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B1" w:rsidRDefault="001E025C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CB55B1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="00CB55B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07650A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Жидкову Ю.Н.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Уважаемый </w:t>
      </w:r>
      <w:r w:rsidR="0007650A">
        <w:rPr>
          <w:rFonts w:ascii="Times New Roman" w:eastAsia="Times New Roman" w:hAnsi="Times New Roman" w:cs="Times New Roman"/>
          <w:sz w:val="26"/>
          <w:szCs w:val="26"/>
        </w:rPr>
        <w:t>Юрий Николаевич</w:t>
      </w:r>
      <w:r>
        <w:rPr>
          <w:rFonts w:ascii="Times New Roman" w:eastAsia="Times New Roman" w:hAnsi="Times New Roman" w:cs="Times New Roman"/>
          <w:sz w:val="26"/>
          <w:szCs w:val="26"/>
        </w:rPr>
        <w:t>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>размещения на интернет сайте органа местного самоуправления.</w:t>
      </w:r>
    </w:p>
    <w:p w:rsidR="001E025C" w:rsidRPr="001E025C" w:rsidRDefault="001E025C" w:rsidP="001E0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E025C">
        <w:rPr>
          <w:rFonts w:ascii="Times New Roman" w:eastAsia="Calibri" w:hAnsi="Times New Roman" w:cs="Times New Roman"/>
          <w:sz w:val="28"/>
          <w:lang w:eastAsia="en-US"/>
        </w:rPr>
        <w:t xml:space="preserve">Кинельской межрайонной прокуратурой 19.04.2021 утвержден обвинительный акт по уголовному делу по обвинению гражданки Ш., которая органом предварительного расследования обвиняется в совершении 14 эпизодов преступления, предусмотренного ст. 322.2 УК РФ (Фиктивная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Федерации). В ходе расследования данного уголовного дела органом дознания установлено, что гражданка Ш. в период с 2019 по 2020 год, у себя в квартире прописала 19 жителей зарубежных стран из средней Азии, которые фактически у нее не проживали, что повлекло за собой нарушение действующего законодательства РФ.  </w:t>
      </w:r>
    </w:p>
    <w:p w:rsidR="001E025C" w:rsidRPr="001E025C" w:rsidRDefault="001E025C" w:rsidP="001E02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1E025C">
        <w:rPr>
          <w:rFonts w:ascii="Times New Roman" w:eastAsia="Calibri" w:hAnsi="Times New Roman" w:cs="Times New Roman"/>
          <w:sz w:val="28"/>
          <w:lang w:eastAsia="en-US"/>
        </w:rPr>
        <w:t>Максимальным наказанием, предусмотренным статьей 322.2 УК РФ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E025C" w:rsidRPr="001E025C" w:rsidRDefault="001E025C" w:rsidP="001E02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1E025C">
        <w:rPr>
          <w:rFonts w:ascii="Times New Roman" w:eastAsia="Times New Roman" w:hAnsi="Times New Roman" w:cs="Times New Roman"/>
          <w:sz w:val="28"/>
          <w:szCs w:val="26"/>
        </w:rPr>
        <w:t>Уголовное дело направлено в суд для рассмотрения по существу.</w:t>
      </w:r>
    </w:p>
    <w:p w:rsidR="001E025C" w:rsidRPr="001E025C" w:rsidRDefault="001E025C" w:rsidP="001E025C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50A" w:rsidRPr="003310A1" w:rsidRDefault="0007650A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311C42">
        <w:rPr>
          <w:rFonts w:ascii="Times New Roman" w:hAnsi="Times New Roman" w:cs="Times New Roman"/>
          <w:sz w:val="26"/>
          <w:szCs w:val="26"/>
        </w:rPr>
        <w:t xml:space="preserve">                      </w:t>
      </w:r>
      <w:bookmarkStart w:id="0" w:name="_GoBack"/>
      <w:bookmarkEnd w:id="0"/>
      <w:r w:rsidRPr="003310A1">
        <w:rPr>
          <w:rFonts w:ascii="Times New Roman" w:hAnsi="Times New Roman" w:cs="Times New Roman"/>
          <w:sz w:val="26"/>
          <w:szCs w:val="26"/>
        </w:rPr>
        <w:t xml:space="preserve"> </w:t>
      </w:r>
      <w:r w:rsidR="001E025C">
        <w:rPr>
          <w:rFonts w:ascii="Times New Roman" w:hAnsi="Times New Roman" w:cs="Times New Roman"/>
          <w:sz w:val="26"/>
          <w:szCs w:val="26"/>
        </w:rPr>
        <w:t>Ю.Д. Сергеев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025C" w:rsidRDefault="001E025C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1E025C" w:rsidRDefault="001E025C" w:rsidP="003310A1">
      <w:pPr>
        <w:spacing w:after="0"/>
        <w:ind w:right="-5"/>
        <w:jc w:val="both"/>
        <w:rPr>
          <w:rFonts w:ascii="Times New Roman" w:hAnsi="Times New Roman" w:cs="Times New Roman"/>
          <w:sz w:val="24"/>
          <w:szCs w:val="26"/>
        </w:rPr>
      </w:pPr>
      <w:r w:rsidRPr="001E025C">
        <w:rPr>
          <w:rFonts w:ascii="Times New Roman" w:hAnsi="Times New Roman" w:cs="Times New Roman"/>
          <w:sz w:val="24"/>
          <w:szCs w:val="26"/>
        </w:rPr>
        <w:t>М</w:t>
      </w:r>
      <w:r w:rsidR="003310A1" w:rsidRPr="001E025C">
        <w:rPr>
          <w:rFonts w:ascii="Times New Roman" w:hAnsi="Times New Roman" w:cs="Times New Roman"/>
          <w:sz w:val="24"/>
          <w:szCs w:val="26"/>
        </w:rPr>
        <w:t>.</w:t>
      </w:r>
      <w:r w:rsidRPr="001E025C">
        <w:rPr>
          <w:rFonts w:ascii="Times New Roman" w:hAnsi="Times New Roman" w:cs="Times New Roman"/>
          <w:sz w:val="24"/>
          <w:szCs w:val="26"/>
        </w:rPr>
        <w:t>Ф</w:t>
      </w:r>
      <w:r w:rsidR="003310A1" w:rsidRPr="001E025C">
        <w:rPr>
          <w:rFonts w:ascii="Times New Roman" w:hAnsi="Times New Roman" w:cs="Times New Roman"/>
          <w:sz w:val="24"/>
          <w:szCs w:val="26"/>
        </w:rPr>
        <w:t xml:space="preserve">. </w:t>
      </w:r>
      <w:r w:rsidRPr="001E025C">
        <w:rPr>
          <w:rFonts w:ascii="Times New Roman" w:hAnsi="Times New Roman" w:cs="Times New Roman"/>
          <w:sz w:val="24"/>
          <w:szCs w:val="26"/>
        </w:rPr>
        <w:t>Хайров</w:t>
      </w:r>
      <w:r w:rsidR="003310A1" w:rsidRPr="001E025C">
        <w:rPr>
          <w:rFonts w:ascii="Times New Roman" w:hAnsi="Times New Roman" w:cs="Times New Roman"/>
          <w:sz w:val="24"/>
          <w:szCs w:val="26"/>
        </w:rPr>
        <w:t>, тел. 8-846-63-6-2</w:t>
      </w:r>
      <w:r w:rsidRPr="001E025C">
        <w:rPr>
          <w:rFonts w:ascii="Times New Roman" w:hAnsi="Times New Roman" w:cs="Times New Roman"/>
          <w:sz w:val="24"/>
          <w:szCs w:val="26"/>
        </w:rPr>
        <w:t>3</w:t>
      </w:r>
      <w:r w:rsidR="003310A1" w:rsidRPr="001E025C">
        <w:rPr>
          <w:rFonts w:ascii="Times New Roman" w:hAnsi="Times New Roman" w:cs="Times New Roman"/>
          <w:sz w:val="24"/>
          <w:szCs w:val="26"/>
        </w:rPr>
        <w:t>-</w:t>
      </w:r>
      <w:r w:rsidRPr="001E025C">
        <w:rPr>
          <w:rFonts w:ascii="Times New Roman" w:hAnsi="Times New Roman" w:cs="Times New Roman"/>
          <w:sz w:val="24"/>
          <w:szCs w:val="26"/>
        </w:rPr>
        <w:t>69</w:t>
      </w:r>
    </w:p>
    <w:sectPr w:rsidR="00C839B5" w:rsidRPr="001E025C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07650A"/>
    <w:rsid w:val="001E025C"/>
    <w:rsid w:val="00236BA2"/>
    <w:rsid w:val="00311C42"/>
    <w:rsid w:val="003310A1"/>
    <w:rsid w:val="00375536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9E5"/>
  <w15:docId w15:val="{CE3DF4A7-4EB4-4386-8FB6-604BB12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Шеянов Сергей Александрович</cp:lastModifiedBy>
  <cp:revision>9</cp:revision>
  <dcterms:created xsi:type="dcterms:W3CDTF">2019-06-28T04:22:00Z</dcterms:created>
  <dcterms:modified xsi:type="dcterms:W3CDTF">2021-04-27T12:57:00Z</dcterms:modified>
</cp:coreProperties>
</file>