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    02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.09.2026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О капитализации территорий рассказали на выездном з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аседании штаба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</w:t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На территории</w:t>
      </w:r>
      <w:r>
        <w:rPr>
          <w:rFonts w:ascii="Tinos" w:hAnsi="Tinos" w:eastAsia="Tinos" w:cs="Tinos"/>
          <w:sz w:val="28"/>
          <w:szCs w:val="28"/>
        </w:rPr>
        <w:t xml:space="preserve"> Приволжского района Самарской области прошло заседание оперативного штаба по реализации государственной программы «Национальная система пространственных данных» (НСПД) и комплексу мероприятий, направленных на повышен</w:t>
      </w:r>
      <w:r>
        <w:rPr>
          <w:rFonts w:ascii="Tinos" w:hAnsi="Tinos" w:eastAsia="Tinos" w:cs="Tinos"/>
          <w:sz w:val="28"/>
          <w:szCs w:val="28"/>
        </w:rPr>
        <w:t xml:space="preserve">ие капитализации территорий. Возглавила совещание</w:t>
      </w:r>
      <w:r>
        <w:rPr>
          <w:rFonts w:ascii="Tinos" w:hAnsi="Tinos" w:eastAsia="Tinos" w:cs="Tinos"/>
          <w:sz w:val="28"/>
          <w:szCs w:val="28"/>
        </w:rPr>
        <w:t xml:space="preserve"> з</w:t>
      </w:r>
      <w:r>
        <w:rPr>
          <w:rFonts w:ascii="Tinos" w:hAnsi="Tinos" w:eastAsia="Tinos" w:cs="Tinos"/>
          <w:sz w:val="28"/>
          <w:szCs w:val="28"/>
        </w:rPr>
        <w:t xml:space="preserve">аместитель председателя правительства Самарской области, министр финансов региона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Ольга Собещанская. </w:t>
      </w:r>
      <w:r>
        <w:rPr>
          <w:rFonts w:ascii="Tinos" w:hAnsi="Tinos" w:eastAsia="Tinos" w:cs="Tinos"/>
          <w:sz w:val="28"/>
          <w:szCs w:val="28"/>
        </w:rPr>
        <w:t xml:space="preserve">Участники заседания встретились с главами Красноармейского, Приволжского, Хворостянского, Пестравского, Большеглушицкого, Большечерниговского </w:t>
      </w:r>
      <w:r>
        <w:rPr>
          <w:rFonts w:ascii="Tinos" w:hAnsi="Tinos" w:eastAsia="Tinos" w:cs="Tinos"/>
          <w:sz w:val="28"/>
          <w:szCs w:val="28"/>
        </w:rPr>
        <w:t xml:space="preserve"> и Безенчукского муниципальных </w:t>
      </w:r>
      <w:r>
        <w:rPr>
          <w:rFonts w:ascii="Tinos" w:hAnsi="Tinos" w:eastAsia="Tinos" w:cs="Tinos"/>
          <w:sz w:val="28"/>
          <w:szCs w:val="28"/>
        </w:rPr>
        <w:t xml:space="preserve">районов.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Cs w:val="0"/>
          <w:i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В ходе встречи обсуждались ключевые направления работы по формированию полного и достоверного реестра пространственных данных; меры, способствующие повышению экономической ценности территорий. Особое внимание было уделено вопросам проведен</w:t>
      </w:r>
      <w:r>
        <w:rPr>
          <w:rFonts w:ascii="Tinos" w:hAnsi="Tinos" w:eastAsia="Tinos" w:cs="Tinos"/>
          <w:sz w:val="28"/>
          <w:szCs w:val="28"/>
        </w:rPr>
        <w:t xml:space="preserve">ия комплексных кадастровых работ (ККР), актуализации сведений в Едином государственном реестре недвижимости (ЕГРН), совершенствованию механизмов межведомственного взаимодействия. 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bCs w:val="0"/>
          <w:i w:val="0"/>
          <w:sz w:val="28"/>
          <w:szCs w:val="28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color w:val="000000" w:themeColor="text1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З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аме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ститель руководителя Уп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равления Росреестра по Самарской области </w:t>
      </w:r>
      <w:r>
        <w:rPr>
          <w:rFonts w:ascii="Tinos" w:hAnsi="Tinos" w:eastAsia="Tinos" w:cs="Tinos"/>
          <w:b/>
          <w:bCs/>
          <w:sz w:val="28"/>
          <w:szCs w:val="28"/>
          <w:highlight w:val="white"/>
        </w:rPr>
        <w:t xml:space="preserve">Татьяна Омельченко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подвела итоги п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ров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еден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ия работ по установлению границ населенных пунктов.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Во исполнение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перечня поручений Президента Российской Федерации от 11.08.2022 № Пр-1424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высшим должностным лицам субъектов Российской Федерации рекомендовано до 01.01.2027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завершить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работы по описанию местоположения границ муниципальных образован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ий, населенных пунктов и территориальных зон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Границы всех муниципальных образований Самарской области были внесены в полном объеме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к 01.01.2021,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к ноябрю 2025 года был достигнут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целевой показатель (100%) по внесению сведений о границах территориальных зон.</w:t>
      </w:r>
      <w:r>
        <w:rPr>
          <w:rFonts w:ascii="Tinos" w:hAnsi="Tinos" w:eastAsia="Tinos" w:cs="Tinos"/>
          <w:sz w:val="26"/>
          <w:szCs w:val="26"/>
          <w:highlight w:val="white"/>
          <w14:ligatures w14:val="none"/>
        </w:rPr>
      </w:r>
      <w:r>
        <w:rPr>
          <w:rFonts w:ascii="Tinos" w:hAnsi="Tinos" w:eastAsia="Tinos" w:cs="Tinos"/>
          <w:sz w:val="26"/>
          <w:szCs w:val="26"/>
          <w:highlight w:val="white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По состоянию на 01.08.2026 в ЕГРН внесены сведения о 1313 границах населенных пунктов, что составляет 98,5% от общего количества населенных пунктов Самарской области (1333), 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сталось провести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работы по внесению сведений о границах 20 населенных пунктов.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При этом на территориях муниципальных районов, представленных на заседании оперативного штаба, границы населенных пунктов внесены в полном объеме.</w:t>
      </w:r>
      <w:r>
        <w:rPr>
          <w:rFonts w:ascii="Tinos" w:hAnsi="Tinos" w:eastAsia="Tinos" w:cs="Tinos"/>
          <w:sz w:val="26"/>
          <w:szCs w:val="26"/>
          <w:highlight w:val="white"/>
          <w14:ligatures w14:val="none"/>
        </w:rPr>
      </w:r>
      <w:r>
        <w:rPr>
          <w:rFonts w:ascii="Tinos" w:hAnsi="Tinos" w:eastAsia="Tinos" w:cs="Tinos"/>
          <w:sz w:val="26"/>
          <w:szCs w:val="26"/>
          <w:highlight w:val="white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На заседании п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одробно обсудили проведение ККР на территориях муниципалитетов – участников заседания.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По состоянию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 на 1 августа 2026 в федеральных ККР задействованы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 - пгт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. Безенчук, села Приволжье и  Красноармейское.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В селе Большая Глушица состоялась согласительная комиссия в отношении двух кадастровых кварталов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white"/>
        </w:rPr>
        <w:t xml:space="preserve">амый большой объем ККР-2026 среди участников совещания был обозначен пгт. Безенчук - 20 кадастровых кварталов.</w:t>
      </w:r>
      <w:r>
        <w:rPr>
          <w:rFonts w:ascii="Tinos" w:hAnsi="Tinos" w:eastAsia="Tinos" w:cs="Tinos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spacing w:line="360" w:lineRule="auto"/>
        <w:rPr>
          <w:rFonts w:ascii="Tinos" w:hAnsi="Tinos" w:eastAsia="Tinos" w:cs="Tinos"/>
          <w:bCs/>
          <w:i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  <w:highlight w:val="white"/>
        </w:rPr>
        <w:t xml:space="preserve">      </w:t>
      </w:r>
      <w:r>
        <w:rPr>
          <w:rFonts w:ascii="Tinos" w:hAnsi="Tinos" w:eastAsia="Tinos" w:cs="Tinos"/>
          <w:b/>
          <w:bCs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З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аме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ститель руководителя Управления Росреестра по Самарской области </w:t>
      </w:r>
      <w:r>
        <w:rPr>
          <w:rFonts w:ascii="Tinos" w:hAnsi="Tinos" w:eastAsia="Tinos" w:cs="Tinos"/>
          <w:b/>
          <w:bCs/>
          <w:sz w:val="28"/>
          <w:szCs w:val="28"/>
          <w:highlight w:val="white"/>
        </w:rPr>
        <w:t xml:space="preserve">Татьяна Омельченко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отметила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: </w:t>
      </w:r>
      <w:r>
        <w:rPr>
          <w:rFonts w:ascii="Tinos" w:hAnsi="Tinos" w:eastAsia="Tinos" w:cs="Tinos"/>
          <w:i/>
          <w:iCs/>
          <w:sz w:val="28"/>
          <w:szCs w:val="28"/>
          <w:highlight w:val="white"/>
        </w:rPr>
        <w:t xml:space="preserve">«</w:t>
      </w:r>
      <w:r>
        <w:rPr>
          <w:rFonts w:ascii="Tinos" w:hAnsi="Tinos" w:eastAsia="Tinos" w:cs="Tinos"/>
          <w:i/>
          <w:iCs/>
          <w:sz w:val="28"/>
          <w:szCs w:val="28"/>
          <w:highlight w:val="white"/>
        </w:rPr>
        <w:t xml:space="preserve">Заявка Самарской области на проведение комплексных кадастровых работ федерального значения 2027 года </w:t>
      </w:r>
      <w:r>
        <w:rPr>
          <w:rFonts w:ascii="Tinos" w:hAnsi="Tinos" w:eastAsia="Tinos" w:cs="Tinos"/>
          <w:i/>
          <w:iCs/>
          <w:sz w:val="28"/>
          <w:szCs w:val="28"/>
          <w:highlight w:val="white"/>
        </w:rPr>
        <w:t xml:space="preserve"> содержит перечень из 834 кадастровых кварталов, расположенных на территории 29 опорных населенных пунктов. В соответствии с перечнем уточнению подлежат 147 046 объектов недвижимости, из которых </w:t>
      </w:r>
      <w:r>
        <w:rPr>
          <w:rFonts w:ascii="Tinos" w:hAnsi="Tinos" w:eastAsia="Tinos" w:cs="Tinos"/>
          <w:i/>
          <w:iCs/>
          <w:sz w:val="28"/>
          <w:szCs w:val="28"/>
          <w:highlight w:val="white"/>
        </w:rPr>
        <w:t xml:space="preserve">90 412</w:t>
      </w:r>
      <w:r>
        <w:rPr>
          <w:rFonts w:ascii="Tinos" w:hAnsi="Tinos" w:eastAsia="Tinos" w:cs="Tinos"/>
          <w:i/>
          <w:iCs/>
          <w:sz w:val="28"/>
          <w:szCs w:val="28"/>
          <w:highlight w:val="white"/>
        </w:rPr>
        <w:t xml:space="preserve"> земельных участков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».</w:t>
      </w:r>
      <w:r>
        <w:rPr>
          <w:rFonts w:ascii="Tinos" w:hAnsi="Tinos" w:eastAsia="Tinos" w:cs="Tinos"/>
          <w:bCs/>
          <w:i/>
          <w:sz w:val="28"/>
          <w:szCs w:val="28"/>
          <w:highlight w:val="yellow"/>
        </w:rPr>
      </w:r>
      <w:r>
        <w:rPr>
          <w:rFonts w:ascii="Tinos" w:hAnsi="Tinos" w:eastAsia="Tinos" w:cs="Tinos"/>
          <w:bCs/>
          <w:i/>
          <w:sz w:val="28"/>
          <w:szCs w:val="28"/>
          <w:highlight w:val="yellow"/>
        </w:rPr>
      </w:r>
    </w:p>
    <w:p>
      <w:pPr>
        <w:contextualSpacing w:val="0"/>
        <w:ind w:left="-567" w:right="0" w:firstLine="709"/>
        <w:jc w:val="both"/>
        <w:spacing w:before="0" w:after="0" w:line="276" w:lineRule="auto"/>
        <w:rPr>
          <w:rFonts w:ascii="Times New Roman" w:hAnsi="Times New Roman" w:cs="Times New Roman"/>
          <w:sz w:val="26"/>
          <w:szCs w:val="26"/>
          <w:highlight w:val="none"/>
          <w:lang w:eastAsia="ru-RU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6276395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15050" cy="63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50pt;height:0.5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lang w:eastAsia="ru-RU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inos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27</cp:revision>
  <dcterms:created xsi:type="dcterms:W3CDTF">2024-09-30T06:51:00Z</dcterms:created>
  <dcterms:modified xsi:type="dcterms:W3CDTF">2026-09-02T04:25:51Z</dcterms:modified>
</cp:coreProperties>
</file>