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7"/>
        <w:ind w:firstLine="708"/>
        <w:jc w:val="both"/>
        <w:spacing w:line="360" w:lineRule="auto"/>
        <w:rPr>
          <w:rFonts w:ascii="Tinos" w:hAnsi="Tinos" w:eastAsia="Tinos" w:cs="Tinos"/>
          <w:color w:val="222222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692496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nos" w:hAnsi="Tinos" w:eastAsia="Tinos" w:cs="Tinos"/>
          <w:color w:val="222222"/>
          <w:sz w:val="28"/>
          <w:szCs w:val="28"/>
        </w:rPr>
        <w:t xml:space="preserve">                          </w:t>
      </w:r>
      <w:r>
        <w:rPr>
          <w:rFonts w:ascii="Tinos" w:hAnsi="Tinos" w:eastAsia="Tinos" w:cs="Tinos"/>
          <w:b/>
          <w:bCs/>
          <w:color w:val="222222"/>
          <w:sz w:val="28"/>
          <w:szCs w:val="28"/>
        </w:rPr>
        <w:t xml:space="preserve">06.03.2026</w:t>
      </w:r>
      <w:r>
        <w:rPr>
          <w:rFonts w:ascii="Tinos" w:hAnsi="Tinos" w:eastAsia="Tinos" w:cs="Tinos"/>
          <w:color w:val="222222"/>
          <w:sz w:val="28"/>
          <w:szCs w:val="28"/>
          <w:highlight w:val="none"/>
        </w:rPr>
      </w:r>
      <w:r>
        <w:rPr>
          <w:rFonts w:ascii="Tinos" w:hAnsi="Tinos" w:eastAsia="Tinos" w:cs="Tinos"/>
          <w:color w:val="222222"/>
          <w:sz w:val="28"/>
          <w:szCs w:val="28"/>
          <w:highlight w:val="none"/>
        </w:rPr>
      </w:r>
    </w:p>
    <w:p>
      <w:pPr>
        <w:pStyle w:val="867"/>
        <w:ind w:firstLine="708"/>
        <w:jc w:val="center"/>
        <w:spacing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r>
    </w:p>
    <w:p>
      <w:pPr>
        <w:pStyle w:val="867"/>
        <w:ind w:firstLine="708"/>
        <w:jc w:val="center"/>
        <w:spacing w:line="276" w:lineRule="auto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Самарский Росреестр ответил на часто задаваемые вопросы о «гаражной амнистии»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pStyle w:val="867"/>
        <w:ind w:firstLine="708"/>
        <w:jc w:val="center"/>
        <w:spacing w:line="276" w:lineRule="auto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pStyle w:val="690"/>
        <w:ind w:left="0" w:right="0" w:firstLine="0"/>
        <w:jc w:val="both"/>
        <w:spacing w:before="0" w:after="0" w:line="360" w:lineRule="auto"/>
        <w:rPr>
          <w:rFonts w:ascii="Tinos" w:hAnsi="Tinos" w:cs="Tinos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292c2f"/>
          <w:sz w:val="28"/>
          <w:szCs w:val="28"/>
        </w:rPr>
        <w:t xml:space="preserve">      </w:t>
      </w:r>
      <w:r>
        <w:rPr>
          <w:rFonts w:ascii="Tinos" w:hAnsi="Tinos" w:eastAsia="Tinos" w:cs="Tinos"/>
          <w:b w:val="0"/>
          <w:bCs w:val="0"/>
          <w:color w:val="292c2f"/>
          <w:sz w:val="28"/>
          <w:szCs w:val="28"/>
        </w:rPr>
        <w:t xml:space="preserve"> </w:t>
      </w:r>
      <w:r>
        <w:rPr>
          <w:rFonts w:ascii="Tinos" w:hAnsi="Tinos" w:eastAsia="Tinos" w:cs="Tinos"/>
          <w:b w:val="0"/>
          <w:bCs w:val="0"/>
          <w:color w:val="292c2f"/>
          <w:sz w:val="28"/>
          <w:szCs w:val="28"/>
        </w:rPr>
        <w:t xml:space="preserve">Заместитель руководителя</w:t>
      </w:r>
      <w:r>
        <w:rPr>
          <w:rFonts w:ascii="Tinos" w:hAnsi="Tinos" w:eastAsia="Tinos" w:cs="Tinos"/>
          <w:b w:val="0"/>
          <w:bCs w:val="0"/>
          <w:color w:val="292c2f"/>
          <w:sz w:val="28"/>
          <w:szCs w:val="28"/>
        </w:rPr>
        <w:t xml:space="preserve"> самарского Росреестра </w:t>
      </w:r>
      <w:r>
        <w:rPr>
          <w:rFonts w:ascii="Tinos" w:hAnsi="Tinos" w:eastAsia="Tinos" w:cs="Tinos"/>
          <w:b/>
          <w:bCs/>
          <w:color w:val="292c2f"/>
          <w:sz w:val="28"/>
          <w:szCs w:val="28"/>
        </w:rPr>
        <w:t xml:space="preserve">Татьяна Александровна Титова</w:t>
      </w:r>
      <w:r>
        <w:rPr>
          <w:rFonts w:ascii="Tinos" w:hAnsi="Tinos" w:eastAsia="Tinos" w:cs="Tinos"/>
          <w:b w:val="0"/>
          <w:bCs w:val="0"/>
          <w:color w:val="292c2f"/>
          <w:sz w:val="28"/>
          <w:szCs w:val="28"/>
        </w:rPr>
        <w:t xml:space="preserve"> ответила на часто задаваемые вопросы по реализации </w:t>
      </w:r>
      <w:r>
        <w:rPr>
          <w:rFonts w:ascii="Tinos" w:hAnsi="Tinos" w:eastAsia="Tinos" w:cs="Tinos"/>
          <w:b w:val="0"/>
          <w:bCs w:val="0"/>
          <w:color w:val="292c2f"/>
          <w:sz w:val="28"/>
          <w:szCs w:val="28"/>
        </w:rPr>
        <w:t xml:space="preserve">«г</w:t>
      </w:r>
      <w:r>
        <w:rPr>
          <w:rFonts w:ascii="Tinos" w:hAnsi="Tinos" w:eastAsia="Tinos" w:cs="Tinos"/>
          <w:b w:val="0"/>
          <w:bCs w:val="0"/>
          <w:color w:val="292c2f"/>
          <w:sz w:val="28"/>
          <w:szCs w:val="28"/>
        </w:rPr>
        <w:t xml:space="preserve">аражной амнистии» на территории Самарской области.</w:t>
      </w:r>
      <w:r>
        <w:rPr>
          <w:rFonts w:ascii="Tinos" w:hAnsi="Tinos" w:cs="Tinos"/>
          <w:b w:val="0"/>
          <w:bCs w:val="0"/>
          <w:sz w:val="28"/>
          <w:szCs w:val="28"/>
        </w:rPr>
      </w:r>
      <w:r>
        <w:rPr>
          <w:rFonts w:ascii="Tinos" w:hAnsi="Tinos" w:cs="Tinos"/>
          <w:b w:val="0"/>
          <w:bCs w:val="0"/>
          <w:sz w:val="28"/>
          <w:szCs w:val="28"/>
        </w:rPr>
      </w:r>
    </w:p>
    <w:p>
      <w:pPr>
        <w:jc w:val="both"/>
        <w:spacing w:line="360" w:lineRule="auto"/>
        <w:rPr>
          <w:rFonts w:ascii="Tinos" w:hAnsi="Tinos" w:cs="Tinos"/>
          <w:bCs/>
          <w:i/>
          <w:sz w:val="28"/>
          <w:szCs w:val="28"/>
          <w:highlight w:val="none"/>
        </w:rPr>
      </w:pPr>
      <w:r>
        <w:rPr>
          <w:rFonts w:ascii="Tinos" w:hAnsi="Tinos" w:eastAsia="Tinos" w:cs="Tinos"/>
          <w:i/>
          <w:iCs/>
          <w:sz w:val="28"/>
          <w:szCs w:val="28"/>
        </w:rPr>
        <w:t xml:space="preserve">-</w:t>
      </w:r>
      <w:r>
        <w:rPr>
          <w:rFonts w:ascii="Tinos" w:hAnsi="Tinos" w:eastAsia="Tinos" w:cs="Tinos"/>
          <w:b/>
          <w:i/>
          <w:iCs/>
          <w:color w:val="292c2f"/>
          <w:sz w:val="28"/>
          <w:szCs w:val="28"/>
        </w:rPr>
        <w:t xml:space="preserve">Как реализовывается «гаражная амнистия» в Самарской области и какой у нее срок действия?</w:t>
      </w:r>
      <w:r>
        <w:rPr>
          <w:rFonts w:ascii="Tinos" w:hAnsi="Tinos" w:cs="Tinos"/>
          <w:bCs/>
          <w:i/>
          <w:sz w:val="28"/>
          <w:szCs w:val="28"/>
          <w:highlight w:val="none"/>
        </w:rPr>
      </w:r>
      <w:r>
        <w:rPr>
          <w:rFonts w:ascii="Tinos" w:hAnsi="Tinos" w:cs="Tinos"/>
          <w:bCs/>
          <w:i/>
          <w:sz w:val="28"/>
          <w:szCs w:val="28"/>
          <w:highlight w:val="none"/>
        </w:rPr>
      </w:r>
    </w:p>
    <w:p>
      <w:pPr>
        <w:ind w:left="0" w:firstLine="0"/>
        <w:jc w:val="both"/>
        <w:spacing w:line="360" w:lineRule="auto"/>
        <w:rPr>
          <w:rFonts w:ascii="Tinos" w:hAnsi="Tinos" w:eastAsia="Tinos" w:cs="Tinos"/>
          <w:color w:val="292c2f"/>
          <w:sz w:val="28"/>
          <w:szCs w:val="28"/>
          <w14:ligatures w14:val="none"/>
        </w:rPr>
      </w:pPr>
      <w:r>
        <w:rPr>
          <w:rFonts w:ascii="Tinos" w:hAnsi="Tinos" w:eastAsia="Tinos" w:cs="Tinos"/>
          <w:b/>
          <w:bCs/>
          <w:color w:val="292c2f"/>
          <w:sz w:val="28"/>
          <w:szCs w:val="28"/>
        </w:rPr>
      </w:r>
      <w:r>
        <w:rPr>
          <w:rFonts w:ascii="Tinos" w:hAnsi="Tinos" w:eastAsia="Tinos" w:cs="Tinos"/>
          <w:color w:val="292c2f"/>
          <w:sz w:val="28"/>
          <w:szCs w:val="28"/>
        </w:rPr>
        <w:t xml:space="preserve">-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С начала действия закон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а о «гаражной амнистии» </w:t>
      </w:r>
      <w:r>
        <w:rPr>
          <w:rFonts w:ascii="Tinos" w:hAnsi="Tinos" w:eastAsia="Tinos" w:cs="Tinos"/>
          <w:i/>
          <w:iCs/>
          <w:color w:val="292c2f"/>
          <w:sz w:val="28"/>
          <w:szCs w:val="28"/>
        </w:rPr>
        <w:t xml:space="preserve">(сентябрь 2021 года)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 самарский Росреестр зарегистрировал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bCs/>
          <w:color w:val="292c2f"/>
          <w:sz w:val="28"/>
          <w:szCs w:val="28"/>
        </w:rPr>
        <w:t xml:space="preserve">3 514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 гаражей и </w:t>
      </w:r>
      <w:r>
        <w:rPr>
          <w:rFonts w:ascii="Tinos" w:hAnsi="Tinos" w:eastAsia="Tinos" w:cs="Tinos"/>
          <w:b/>
          <w:bCs/>
          <w:color w:val="292c2f"/>
          <w:sz w:val="28"/>
          <w:szCs w:val="28"/>
        </w:rPr>
        <w:t xml:space="preserve">5 539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 земельных участков под гаражами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. 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Зарегистрировать права в упрощенном порядке воз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можно </w:t>
      </w:r>
      <w:r>
        <w:rPr>
          <w:rFonts w:ascii="Tinos" w:hAnsi="Tinos" w:eastAsia="Tinos" w:cs="Tinos"/>
          <w:b/>
          <w:bCs/>
          <w:color w:val="292c2f"/>
          <w:sz w:val="28"/>
          <w:szCs w:val="28"/>
        </w:rPr>
        <w:t xml:space="preserve">до </w:t>
      </w:r>
      <w:r>
        <w:rPr>
          <w:rFonts w:ascii="Tinos" w:hAnsi="Tinos" w:eastAsia="Tinos" w:cs="Tinos"/>
          <w:b/>
          <w:bCs/>
          <w:color w:val="292c2f"/>
          <w:sz w:val="28"/>
          <w:szCs w:val="28"/>
        </w:rPr>
        <w:t xml:space="preserve">1 сентября 2026 года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 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при одновременном соблюдении трёх условий: гараж является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 капитальным, он не признан самовольной постройкой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 и был построен до введения в действие Градостроительного кодекса РФ</w:t>
      </w:r>
      <w:r>
        <w:rPr>
          <w:rFonts w:ascii="Tinos" w:hAnsi="Tinos" w:eastAsia="Tinos" w:cs="Tinos"/>
          <w:i/>
          <w:iCs/>
          <w:color w:val="292c2f"/>
          <w:sz w:val="28"/>
          <w:szCs w:val="28"/>
        </w:rPr>
        <w:t xml:space="preserve"> </w:t>
      </w:r>
      <w:r>
        <w:rPr>
          <w:rFonts w:ascii="Tinos" w:hAnsi="Tinos" w:eastAsia="Tinos" w:cs="Tinos"/>
          <w:i/>
          <w:iCs/>
          <w:color w:val="292c2f"/>
          <w:sz w:val="28"/>
          <w:szCs w:val="28"/>
        </w:rPr>
        <w:t xml:space="preserve">(до 29.12.2004 г.)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.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 Но в Госдуму был внесен законопроект, предлагающий продлить "гаражную амнистию" </w:t>
      </w:r>
      <w:r>
        <w:rPr>
          <w:rFonts w:ascii="Tinos" w:hAnsi="Tinos" w:eastAsia="Tinos" w:cs="Tinos"/>
          <w:b/>
          <w:bCs/>
          <w:color w:val="292c2f"/>
          <w:sz w:val="28"/>
          <w:szCs w:val="28"/>
        </w:rPr>
        <w:t xml:space="preserve">до 1 сентября 2031 года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.</w:t>
      </w:r>
      <w:r>
        <w:rPr>
          <w:rFonts w:ascii="Tinos" w:hAnsi="Tinos" w:eastAsia="Tinos" w:cs="Tinos"/>
          <w:color w:val="292c2f"/>
          <w:sz w:val="28"/>
          <w:szCs w:val="28"/>
          <w14:ligatures w14:val="none"/>
        </w:rPr>
      </w:r>
      <w:r>
        <w:rPr>
          <w:rFonts w:ascii="Tinos" w:hAnsi="Tinos" w:eastAsia="Tinos" w:cs="Tinos"/>
          <w:color w:val="292c2f"/>
          <w:sz w:val="28"/>
          <w:szCs w:val="28"/>
          <w14:ligatures w14:val="none"/>
        </w:rPr>
      </w:r>
    </w:p>
    <w:p>
      <w:pPr>
        <w:ind w:left="0" w:firstLine="0"/>
        <w:jc w:val="both"/>
        <w:spacing w:line="360" w:lineRule="auto"/>
        <w:rPr>
          <w:rFonts w:ascii="Tinos" w:hAnsi="Tinos" w:eastAsia="Tinos" w:cs="Tinos"/>
          <w:color w:val="292c2f"/>
          <w:sz w:val="28"/>
          <w:szCs w:val="28"/>
          <w14:ligatures w14:val="none"/>
        </w:rPr>
      </w:pPr>
      <w:r>
        <w:rPr>
          <w:rFonts w:ascii="Tinos" w:hAnsi="Tinos" w:eastAsia="Tinos" w:cs="Tinos"/>
          <w:color w:val="292c2f"/>
          <w:sz w:val="28"/>
          <w:szCs w:val="28"/>
        </w:rPr>
        <w:t xml:space="preserve">Если у вас в собственности уже есть гараж, который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 явл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яется объект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ом капитального строительства и построен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 он был до 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29.12.2004г.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, то вы 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имеете право 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на получение в собственность бесплат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но земельного участка, находящегося в государственной или муниципальной собственности, на котором он расположен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. </w:t>
      </w:r>
      <w:r>
        <w:rPr>
          <w:rFonts w:ascii="Tinos" w:hAnsi="Tinos" w:eastAsia="Tinos" w:cs="Tinos"/>
          <w:color w:val="292c2f"/>
          <w:sz w:val="28"/>
          <w:szCs w:val="28"/>
          <w14:ligatures w14:val="none"/>
        </w:rPr>
      </w:r>
      <w:r>
        <w:rPr>
          <w:rFonts w:ascii="Tinos" w:hAnsi="Tinos" w:eastAsia="Tinos" w:cs="Tinos"/>
          <w:color w:val="292c2f"/>
          <w:sz w:val="28"/>
          <w:szCs w:val="28"/>
          <w14:ligatures w14:val="none"/>
        </w:rPr>
      </w:r>
    </w:p>
    <w:p>
      <w:pPr>
        <w:ind w:left="0" w:right="0" w:firstLine="0"/>
        <w:jc w:val="both"/>
        <w:spacing w:after="0" w:afterAutospacing="0" w:line="360" w:lineRule="auto"/>
        <w:rPr>
          <w:rFonts w:ascii="Tinos" w:hAnsi="Tinos" w:cs="Tinos"/>
          <w:b/>
          <w:bCs/>
          <w:i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b/>
          <w:bCs/>
          <w:i/>
          <w:iCs/>
          <w:sz w:val="28"/>
          <w:szCs w:val="28"/>
          <w:highlight w:val="none"/>
        </w:rPr>
        <w:t xml:space="preserve">-</w:t>
      </w:r>
      <w:r>
        <w:rPr>
          <w:rFonts w:ascii="Tinos" w:hAnsi="Tinos" w:eastAsia="Tinos" w:cs="Tinos"/>
          <w:b/>
          <w:bCs/>
          <w:i/>
          <w:iCs/>
          <w:color w:val="292c2f"/>
          <w:sz w:val="28"/>
          <w:szCs w:val="28"/>
        </w:rPr>
        <w:t xml:space="preserve">Какие документы необходимы для оформления права собственности на земельный участок?</w:t>
      </w:r>
      <w:r>
        <w:rPr>
          <w:rFonts w:ascii="Tinos" w:hAnsi="Tinos" w:cs="Tinos"/>
          <w:b/>
          <w:bCs/>
          <w:i/>
          <w:sz w:val="28"/>
          <w:szCs w:val="28"/>
          <w:highlight w:val="none"/>
          <w14:ligatures w14:val="none"/>
        </w:rPr>
      </w:r>
      <w:r>
        <w:rPr>
          <w:rFonts w:ascii="Tinos" w:hAnsi="Tinos" w:cs="Tinos"/>
          <w:b/>
          <w:bCs/>
          <w:i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both"/>
        <w:spacing w:before="0" w:after="0" w:line="360" w:lineRule="auto"/>
        <w:rPr>
          <w:rFonts w:ascii="Tinos" w:hAnsi="Tinos" w:eastAsia="Tinos" w:cs="Tinos"/>
          <w:color w:val="292c2f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-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 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Если испрашиваемый земельный участок под гаражом только предстоит образовать,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 к заявлению о предварительном согласовании предоставления земельного участка прилагаются документы о выделении либо о возникновении у гражданина права на использов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ание такого земельного участка, а также схема расположения земельного участка на кадас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тровом плане территории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.</w:t>
      </w:r>
      <w:r>
        <w:rPr>
          <w:rFonts w:ascii="Tinos" w:hAnsi="Tinos" w:eastAsia="Tinos" w:cs="Tinos"/>
          <w:color w:val="292c2f"/>
          <w:sz w:val="28"/>
          <w:szCs w:val="28"/>
          <w14:ligatures w14:val="none"/>
        </w:rPr>
      </w:r>
      <w:r>
        <w:rPr>
          <w:rFonts w:ascii="Tinos" w:hAnsi="Tinos" w:eastAsia="Tinos" w:cs="Tinos"/>
          <w:color w:val="292c2f"/>
          <w:sz w:val="28"/>
          <w:szCs w:val="28"/>
          <w14:ligatures w14:val="none"/>
        </w:rPr>
      </w:r>
    </w:p>
    <w:p>
      <w:pPr>
        <w:ind w:left="0" w:right="0" w:firstLine="0"/>
        <w:jc w:val="both"/>
        <w:spacing w:before="0" w:after="0" w:line="360" w:lineRule="auto"/>
        <w:rPr>
          <w:rFonts w:ascii="Tinos" w:hAnsi="Tinos" w:eastAsia="Tinos" w:cs="Tinos"/>
          <w:color w:val="292c2f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В случае о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тсутствия 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документа, подтверждающего предоставление или выделение ему земельного участка, к заявлению может быть приложен один или несколько из следующих документов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: </w:t>
      </w:r>
      <w:r>
        <w:rPr>
          <w:rFonts w:ascii="Tinos" w:hAnsi="Tinos" w:eastAsia="Tinos" w:cs="Tinos"/>
          <w:color w:val="292c2f"/>
          <w:sz w:val="28"/>
          <w:szCs w:val="28"/>
          <w14:ligatures w14:val="none"/>
        </w:rPr>
      </w:r>
      <w:r>
        <w:rPr>
          <w:rFonts w:ascii="Tinos" w:hAnsi="Tinos" w:eastAsia="Tinos" w:cs="Tinos"/>
          <w:color w:val="292c2f"/>
          <w:sz w:val="28"/>
          <w:szCs w:val="28"/>
          <w14:ligatures w14:val="none"/>
        </w:rPr>
      </w:r>
    </w:p>
    <w:p>
      <w:pPr>
        <w:ind w:left="0" w:right="0" w:firstLine="0"/>
        <w:jc w:val="both"/>
        <w:spacing w:before="0" w:after="0" w:line="360" w:lineRule="auto"/>
        <w:rPr>
          <w:rFonts w:ascii="Tinos" w:hAnsi="Tinos" w:eastAsia="Tinos" w:cs="Tinos"/>
          <w:color w:val="292c2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-договор о подключении гаража к 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инженерно-техническим 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сетям </w:t>
      </w:r>
      <w:r>
        <w:rPr>
          <w:rFonts w:ascii="Tinos" w:hAnsi="Tinos" w:eastAsia="Tinos" w:cs="Tinos"/>
          <w:i/>
          <w:iCs/>
          <w:color w:val="292c2f"/>
          <w:sz w:val="28"/>
          <w:szCs w:val="28"/>
        </w:rPr>
        <w:t xml:space="preserve">(до 29.12.2004 г.)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; </w:t>
      </w:r>
      <w:r>
        <w:rPr>
          <w:rFonts w:ascii="Tinos" w:hAnsi="Tinos" w:eastAsia="Tinos" w:cs="Tinos"/>
          <w:color w:val="292c2f"/>
          <w:sz w:val="28"/>
          <w:szCs w:val="28"/>
        </w:rPr>
      </w:r>
      <w:r>
        <w:rPr>
          <w:rFonts w:ascii="Tinos" w:hAnsi="Tinos" w:eastAsia="Tinos" w:cs="Tinos"/>
          <w:color w:val="292c2f"/>
          <w:sz w:val="28"/>
          <w:szCs w:val="28"/>
        </w:rPr>
      </w:r>
    </w:p>
    <w:p>
      <w:pPr>
        <w:ind w:left="0" w:right="0" w:firstLine="0"/>
        <w:jc w:val="both"/>
        <w:spacing w:before="0" w:after="0" w:line="360" w:lineRule="auto"/>
        <w:rPr>
          <w:rFonts w:ascii="Tinos" w:hAnsi="Tinos" w:eastAsia="Tinos" w:cs="Tinos"/>
          <w:color w:val="292c2f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-договор о предоставлении коммунальных услуг и их оплате в связи с испол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ьзованием гаража;</w:t>
      </w:r>
      <w:r>
        <w:rPr>
          <w:rFonts w:ascii="Tinos" w:hAnsi="Tinos" w:eastAsia="Tinos" w:cs="Tinos"/>
          <w:color w:val="292c2f"/>
          <w:sz w:val="28"/>
          <w:szCs w:val="28"/>
          <w14:ligatures w14:val="none"/>
        </w:rPr>
      </w:r>
      <w:r>
        <w:rPr>
          <w:rFonts w:ascii="Tinos" w:hAnsi="Tinos" w:eastAsia="Tinos" w:cs="Tinos"/>
          <w:color w:val="292c2f"/>
          <w:sz w:val="28"/>
          <w:szCs w:val="28"/>
          <w14:ligatures w14:val="none"/>
        </w:rPr>
      </w:r>
    </w:p>
    <w:p>
      <w:pPr>
        <w:ind w:left="0" w:right="0" w:firstLine="0"/>
        <w:jc w:val="both"/>
        <w:spacing w:before="0" w:after="0" w:line="360" w:lineRule="auto"/>
        <w:rPr>
          <w:rFonts w:ascii="Tinos" w:hAnsi="Tinos" w:eastAsia="Tinos" w:cs="Tinos"/>
          <w:color w:val="292c2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-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документ, подтверждающий проведение государственного технического учета и (или) технической инвентаризации гаража до 1 января 2013 года.</w:t>
      </w:r>
      <w:r>
        <w:rPr>
          <w:rFonts w:ascii="Tinos" w:hAnsi="Tinos" w:eastAsia="Tinos" w:cs="Tinos"/>
          <w:color w:val="292c2f"/>
          <w:sz w:val="28"/>
          <w:szCs w:val="28"/>
          <w:highlight w:val="none"/>
        </w:rPr>
      </w:r>
      <w:r>
        <w:rPr>
          <w:rFonts w:ascii="Tinos" w:hAnsi="Tinos" w:eastAsia="Tinos" w:cs="Tinos"/>
          <w:color w:val="292c2f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360" w:lineRule="auto"/>
        <w:rPr>
          <w:rFonts w:ascii="Tinos" w:hAnsi="Tinos" w:eastAsia="Tinos" w:cs="Tinos"/>
          <w:color w:val="292c2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</w:r>
      <w:r>
        <w:rPr>
          <w:rFonts w:ascii="Tinos" w:hAnsi="Tinos" w:eastAsia="Tinos" w:cs="Tinos"/>
          <w:color w:val="292c2f"/>
          <w:sz w:val="28"/>
          <w:szCs w:val="28"/>
        </w:rPr>
        <w:t xml:space="preserve">Государственная регистрация прав на земельные участки и расположенные на них гаражи осуществляется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 на основании заявления уполномоченного органа государственной власти или органа местного самоуправления.</w:t>
      </w:r>
      <w:r>
        <w:rPr>
          <w:rFonts w:ascii="Tinos" w:hAnsi="Tinos" w:eastAsia="Tinos" w:cs="Tinos"/>
          <w:color w:val="292c2f"/>
          <w:sz w:val="28"/>
          <w:szCs w:val="28"/>
          <w:highlight w:val="none"/>
        </w:rPr>
      </w:r>
      <w:r>
        <w:rPr>
          <w:rFonts w:ascii="Tinos" w:hAnsi="Tinos" w:eastAsia="Tinos" w:cs="Tinos"/>
          <w:color w:val="292c2f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360" w:lineRule="auto"/>
        <w:rPr>
          <w:rFonts w:ascii="Tinos" w:hAnsi="Tinos" w:eastAsia="Tinos" w:cs="Tinos"/>
          <w:b/>
          <w:bCs/>
          <w:i/>
          <w:iCs/>
          <w:color w:val="292c2f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i/>
          <w:iCs/>
          <w:sz w:val="28"/>
          <w:szCs w:val="28"/>
          <w:highlight w:val="white"/>
        </w:rPr>
      </w:r>
      <w:r>
        <w:rPr>
          <w:rFonts w:ascii="Tinos" w:hAnsi="Tinos" w:eastAsia="Tinos" w:cs="Tinos"/>
          <w:b/>
          <w:i/>
          <w:iCs/>
          <w:color w:val="292c2f"/>
          <w:sz w:val="28"/>
          <w:szCs w:val="28"/>
          <w:highlight w:val="white"/>
        </w:rPr>
        <w:t xml:space="preserve">-</w:t>
      </w:r>
      <w:r>
        <w:rPr>
          <w:rFonts w:ascii="Tinos" w:hAnsi="Tinos" w:eastAsia="Tinos" w:cs="Tinos"/>
          <w:b/>
          <w:bCs/>
          <w:i/>
          <w:iCs/>
          <w:color w:val="292c2f"/>
          <w:sz w:val="28"/>
          <w:szCs w:val="28"/>
          <w:highlight w:val="white"/>
        </w:rPr>
        <w:t xml:space="preserve">В какой орган нужно обращаться за предоставлением </w:t>
      </w:r>
      <w:r>
        <w:rPr>
          <w:rFonts w:ascii="Tinos" w:hAnsi="Tinos" w:eastAsia="Tinos" w:cs="Tinos"/>
          <w:b/>
          <w:bCs/>
          <w:i/>
          <w:iCs/>
          <w:color w:val="292c2f"/>
          <w:sz w:val="28"/>
          <w:szCs w:val="28"/>
          <w:highlight w:val="white"/>
        </w:rPr>
        <w:t xml:space="preserve">земельного участка</w:t>
      </w:r>
      <w:r>
        <w:rPr>
          <w:rFonts w:ascii="Tinos" w:hAnsi="Tinos" w:eastAsia="Tinos" w:cs="Tinos"/>
          <w:b/>
          <w:bCs/>
          <w:i/>
          <w:iCs/>
          <w:color w:val="292c2f"/>
          <w:sz w:val="28"/>
          <w:szCs w:val="28"/>
          <w:highlight w:val="white"/>
        </w:rPr>
        <w:t xml:space="preserve"> в собственность?</w:t>
      </w:r>
      <w:r>
        <w:rPr>
          <w:rFonts w:ascii="Tinos" w:hAnsi="Tinos" w:eastAsia="Tinos" w:cs="Tinos"/>
          <w:b/>
          <w:bCs/>
          <w:i/>
          <w:iCs/>
          <w:color w:val="292c2f"/>
          <w:sz w:val="28"/>
          <w:szCs w:val="28"/>
          <w:highlight w:val="white"/>
          <w14:ligatures w14:val="none"/>
        </w:rPr>
      </w:r>
      <w:r>
        <w:rPr>
          <w:rFonts w:ascii="Tinos" w:hAnsi="Tinos" w:eastAsia="Tinos" w:cs="Tinos"/>
          <w:b/>
          <w:bCs/>
          <w:i/>
          <w:iCs/>
          <w:color w:val="292c2f"/>
          <w:sz w:val="28"/>
          <w:szCs w:val="28"/>
          <w:highlight w:val="white"/>
          <w14:ligatures w14:val="none"/>
        </w:rPr>
      </w:r>
    </w:p>
    <w:p>
      <w:pPr>
        <w:ind w:left="0" w:right="0" w:firstLine="0"/>
        <w:jc w:val="both"/>
        <w:spacing w:before="0" w:after="0" w:line="360" w:lineRule="auto"/>
        <w:rPr>
          <w:rFonts w:ascii="Tinos" w:hAnsi="Tinos" w:eastAsia="Tinos" w:cs="Tinos"/>
          <w:color w:val="292c2f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  <w:highlight w:val="white"/>
        </w:rPr>
        <w:t xml:space="preserve">-</w:t>
      </w:r>
      <w:r>
        <w:rPr>
          <w:rFonts w:ascii="Tinos" w:hAnsi="Tinos" w:eastAsia="Tinos" w:cs="Tinos"/>
          <w:color w:val="292c2f"/>
          <w:sz w:val="28"/>
          <w:szCs w:val="28"/>
          <w:highlight w:val="white"/>
        </w:rPr>
        <w:t xml:space="preserve">Прежде чем обратиться за предоставлением участка необходимо подготовить схему расположения, ес</w:t>
      </w:r>
      <w:r>
        <w:rPr>
          <w:rFonts w:ascii="Tinos" w:hAnsi="Tinos" w:eastAsia="Tinos" w:cs="Tinos"/>
          <w:color w:val="292c2f"/>
          <w:sz w:val="28"/>
          <w:szCs w:val="28"/>
          <w:highlight w:val="white"/>
        </w:rPr>
        <w:t xml:space="preserve">ли земельный участок не стоит на кадастровом учете. Сделать это можно самостоятельно, либо обратиться за этой услугой к кадастровому инженеру. Затем вы обращаетесь в орган публичной власти. На территории Самары решение о предоставлении земельного участка </w:t>
      </w:r>
      <w:r>
        <w:rPr>
          <w:rFonts w:ascii="Tinos" w:hAnsi="Tinos" w:eastAsia="Tinos" w:cs="Tinos"/>
          <w:color w:val="292c2f"/>
          <w:sz w:val="28"/>
          <w:szCs w:val="28"/>
          <w:highlight w:val="white"/>
        </w:rPr>
        <w:t xml:space="preserve">принимает</w:t>
      </w:r>
      <w:r>
        <w:rPr>
          <w:rFonts w:ascii="Tinos" w:hAnsi="Tinos" w:eastAsia="Tinos" w:cs="Tinos"/>
          <w:color w:val="292c2f"/>
          <w:sz w:val="28"/>
          <w:szCs w:val="28"/>
          <w:highlight w:val="white"/>
        </w:rPr>
        <w:t xml:space="preserve"> Департамент управления имуществом. Гражданину следует обратиться в МФЦ</w:t>
      </w:r>
      <w:r>
        <w:rPr>
          <w:rFonts w:ascii="Tinos" w:hAnsi="Tinos" w:eastAsia="Tinos" w:cs="Tinos"/>
          <w:color w:val="292c2f"/>
          <w:sz w:val="28"/>
          <w:szCs w:val="28"/>
          <w:highlight w:val="white"/>
        </w:rPr>
        <w:t xml:space="preserve"> и подать заявление и схему земельного участка с расположенн</w:t>
      </w:r>
      <w:r>
        <w:rPr>
          <w:rFonts w:ascii="Tinos" w:hAnsi="Tinos" w:eastAsia="Tinos" w:cs="Tinos"/>
          <w:color w:val="292c2f"/>
          <w:sz w:val="28"/>
          <w:szCs w:val="28"/>
          <w:highlight w:val="white"/>
        </w:rPr>
        <w:t xml:space="preserve">ым на нем гаражом, в целях установления границ с последующим предоставлением в собственность или аренду</w:t>
      </w:r>
      <w:r>
        <w:rPr>
          <w:rFonts w:ascii="Tinos" w:hAnsi="Tinos" w:eastAsia="Tinos" w:cs="Tinos"/>
          <w:color w:val="292c2f"/>
          <w:sz w:val="28"/>
          <w:szCs w:val="28"/>
          <w:highlight w:val="white"/>
        </w:rPr>
        <w:t xml:space="preserve">.</w:t>
      </w:r>
      <w:r>
        <w:rPr>
          <w:rFonts w:ascii="Tinos" w:hAnsi="Tinos" w:eastAsia="Tinos" w:cs="Tinos"/>
          <w:color w:val="292c2f"/>
          <w:sz w:val="28"/>
          <w:szCs w:val="28"/>
          <w:highlight w:val="white"/>
          <w14:ligatures w14:val="none"/>
        </w:rPr>
      </w:r>
      <w:r>
        <w:rPr>
          <w:rFonts w:ascii="Tinos" w:hAnsi="Tinos" w:eastAsia="Tinos" w:cs="Tinos"/>
          <w:color w:val="292c2f"/>
          <w:sz w:val="28"/>
          <w:szCs w:val="28"/>
          <w:highlight w:val="white"/>
          <w14:ligatures w14:val="none"/>
        </w:rPr>
      </w:r>
    </w:p>
    <w:p>
      <w:pPr>
        <w:ind w:left="0" w:right="0" w:firstLine="0"/>
        <w:jc w:val="both"/>
        <w:spacing w:before="0" w:after="0" w:line="360" w:lineRule="auto"/>
        <w:rPr>
          <w:rFonts w:ascii="Tinos" w:hAnsi="Tinos" w:cs="Tinos"/>
          <w:bCs/>
          <w:i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i/>
          <w:iCs/>
          <w:sz w:val="28"/>
          <w:szCs w:val="28"/>
          <w:highlight w:val="none"/>
        </w:rPr>
        <w:t xml:space="preserve">-</w:t>
      </w:r>
      <w:r>
        <w:rPr>
          <w:rFonts w:ascii="Tinos" w:hAnsi="Tinos" w:eastAsia="Tinos" w:cs="Tinos"/>
          <w:b/>
          <w:i/>
          <w:iCs/>
          <w:color w:val="292c2f"/>
          <w:sz w:val="28"/>
          <w:szCs w:val="28"/>
        </w:rPr>
        <w:t xml:space="preserve">Если гараж построен после введения в действие Градостроительного Кодекса РФ, и право на гараж зарегистрировано, в каком порядке оформляется право собственности на землю под таким гаражом?</w:t>
      </w:r>
      <w:r>
        <w:rPr>
          <w:rFonts w:ascii="Tinos" w:hAnsi="Tinos" w:cs="Tinos"/>
          <w:bCs/>
          <w:i/>
          <w:sz w:val="28"/>
          <w:szCs w:val="28"/>
          <w:highlight w:val="none"/>
        </w:rPr>
      </w:r>
      <w:r>
        <w:rPr>
          <w:rFonts w:ascii="Tinos" w:hAnsi="Tinos" w:cs="Tinos"/>
          <w:bCs/>
          <w:i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360" w:lineRule="auto"/>
        <w:rPr>
          <w:rFonts w:ascii="Tinos" w:hAnsi="Tinos" w:eastAsia="Tinos" w:cs="Tino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-В этом случае приобретение в собственность земельного участка, занятого гаражом, будет осуществляться в общем порядке. 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С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обственники зданий, сооружений имеют исключительное право на приобретение в собственность земельного участка, на которых они расположены без проведения торгов. 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При этом приобретение земельного участка будет осуществляться за плату, за исключением случаев, предусмотренных законом.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360" w:lineRule="auto"/>
        <w:rPr>
          <w:rFonts w:ascii="Tinos" w:hAnsi="Tinos" w:cs="Tinos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-</w:t>
      </w:r>
      <w:r>
        <w:rPr>
          <w:rFonts w:ascii="Tinos" w:hAnsi="Tinos" w:eastAsia="Tinos" w:cs="Tinos"/>
          <w:b/>
          <w:bCs/>
          <w:color w:val="292c2f"/>
          <w:sz w:val="28"/>
          <w:szCs w:val="28"/>
        </w:rPr>
        <w:t xml:space="preserve">Очень часто встречается ситуация, когда право на гараж не было оформлено его владельцем при жизни. Имеют ли право наследники претендовать на оформление гаража или земли под ним, какие нужны документы?</w:t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360" w:lineRule="auto"/>
        <w:rPr>
          <w:rFonts w:ascii="Tinos" w:hAnsi="Tinos" w:eastAsia="Tinos" w:cs="Tinos"/>
          <w:color w:val="292c2f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  <w:t xml:space="preserve">-Земельный участок, находящийся в государственной или муниципальной собственности, может быть предоставлен наследнику гражданина. 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Для предоставления земельного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 участка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 в этом случае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 таким наследником должны быть представлены документы наследодателя, а также свидетельство о пр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аве на наследство. При этом в таком свидетельстве гараж может быть не поименован, однако факт наличия такого 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свидетельства является основанием для оформления прав на земельный участок и гараж.</w:t>
      </w:r>
      <w:r>
        <w:rPr>
          <w:rFonts w:ascii="Tinos" w:hAnsi="Tinos" w:eastAsia="Tinos" w:cs="Tinos"/>
          <w:color w:val="292c2f"/>
          <w:sz w:val="28"/>
          <w:szCs w:val="28"/>
          <w14:ligatures w14:val="none"/>
        </w:rPr>
      </w:r>
      <w:r>
        <w:rPr>
          <w:rFonts w:ascii="Tinos" w:hAnsi="Tinos" w:eastAsia="Tinos" w:cs="Tinos"/>
          <w:color w:val="292c2f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360" w:lineRule="auto"/>
        <w:rPr>
          <w:rFonts w:ascii="Tinos" w:hAnsi="Tinos" w:eastAsia="Tinos" w:cs="Tinos"/>
          <w:color w:val="292c2f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  <w:highlight w:val="none"/>
        </w:rPr>
      </w:r>
      <w:r>
        <w:rPr>
          <w:rFonts w:ascii="Tinos" w:hAnsi="Tinos" w:eastAsia="Tinos" w:cs="Tinos"/>
          <w:color w:val="292c2f"/>
          <w:sz w:val="28"/>
          <w:szCs w:val="28"/>
          <w14:ligatures w14:val="none"/>
        </w:rPr>
      </w:r>
      <w:r>
        <w:rPr>
          <w:rFonts w:ascii="Tinos" w:hAnsi="Tinos" w:eastAsia="Tinos" w:cs="Tinos"/>
          <w:color w:val="292c2f"/>
          <w:sz w:val="28"/>
          <w:szCs w:val="28"/>
          <w14:ligatures w14:val="none"/>
        </w:rPr>
      </w:r>
    </w:p>
    <w:p>
      <w:pPr>
        <w:ind w:left="0" w:right="0" w:firstLine="0"/>
        <w:jc w:val="both"/>
        <w:spacing w:before="0" w:after="0" w:line="360" w:lineRule="auto"/>
        <w:rPr>
          <w:rFonts w:ascii="Tinos" w:hAnsi="Tinos" w:eastAsia="Tinos" w:cs="Tinos"/>
          <w:color w:val="292c2f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</w:rPr>
      </w:r>
      <w:r>
        <w:rPr>
          <w:rFonts w:ascii="Tinos" w:hAnsi="Tinos" w:eastAsia="Tinos" w:cs="Tinos"/>
          <w:color w:val="292c2f"/>
          <w:sz w:val="28"/>
          <w:szCs w:val="28"/>
        </w:rPr>
        <w:t xml:space="preserve">Для 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широкого информи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рования населения о том, как воспользоваться «гаражной амнистией», Росреестр продолжает вести разъяснительную работу. Разработана обновленная методичка, ознакомиться с которой можно по ссылке: </w:t>
      </w:r>
      <w:r>
        <w:rPr>
          <w:rFonts w:ascii="Tinos" w:hAnsi="Tinos" w:eastAsia="Tinos" w:cs="Tinos"/>
          <w:i/>
          <w:iCs/>
          <w:color w:val="292c2f"/>
          <w:sz w:val="24"/>
          <w:szCs w:val="24"/>
        </w:rPr>
        <w:t xml:space="preserve">https://rosreestr.gov.ru/upload/Doc/press/%D0%93%D0%B0%D1%80%D0%B0%D0%B6%D0%BD%D0%B0%D1%8F_%D0%B0%D0%BC%D0%BD%D0%B8%D1%81%D1%82%D0%B8%D1%8F_%D0%BD%D0%BE%D0%B2%D0%B0%D1%8F_%D0%BC%D0%B5%D1%82%D0%BE%D0%B4%D0%B8%D1%87%D0%BA%D0%B0.pdf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.</w:t>
      </w:r>
      <w:r>
        <w:rPr>
          <w:rFonts w:ascii="Tinos" w:hAnsi="Tinos" w:eastAsia="Tinos" w:cs="Tinos"/>
          <w:color w:val="292c2f"/>
          <w:sz w:val="28"/>
          <w:szCs w:val="28"/>
          <w14:ligatures w14:val="none"/>
        </w:rPr>
      </w:r>
      <w:r>
        <w:rPr>
          <w:rFonts w:ascii="Tinos" w:hAnsi="Tinos" w:eastAsia="Tinos" w:cs="Tinos"/>
          <w:color w:val="292c2f"/>
          <w:sz w:val="28"/>
          <w:szCs w:val="28"/>
          <w14:ligatures w14:val="none"/>
        </w:rPr>
      </w:r>
    </w:p>
    <w:p>
      <w:pPr>
        <w:ind w:left="0" w:right="0" w:firstLine="0"/>
        <w:jc w:val="both"/>
        <w:spacing w:after="0" w:afterAutospacing="0" w:line="360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0"/>
        <w:jc w:val="both"/>
        <w:spacing w:before="0" w:after="300" w:line="360" w:lineRule="auto"/>
        <w:rPr>
          <w:rFonts w:ascii="Tinos" w:hAnsi="Tinos" w:cs="Tinos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1774919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Материал подгот</w:t>
      </w:r>
      <w:r>
        <w:rPr>
          <w:rFonts w:ascii="Times New Roman" w:hAnsi="Times New Roman" w:cs="Times New Roman"/>
        </w:rPr>
        <w:t xml:space="preserve">овлен </w:t>
      </w:r>
      <w:r>
        <w:rPr>
          <w:rFonts w:ascii="Times New Roman" w:hAnsi="Times New Roman" w:cs="Times New Roman"/>
        </w:rPr>
        <w:t xml:space="preserve">Управлением Росреестра по Самарской области</w:t>
      </w:r>
      <w:r>
        <w:rPr>
          <w:rFonts w:ascii="Tinos" w:hAnsi="Tinos" w:cs="Tinos"/>
          <w:highlight w:val="none"/>
          <w14:ligatures w14:val="none"/>
        </w:rPr>
      </w:r>
      <w:r>
        <w:rPr>
          <w:rFonts w:ascii="Tinos" w:hAnsi="Tinos" w:cs="Tinos"/>
          <w:highlight w:val="none"/>
          <w14:ligatures w14:val="none"/>
        </w:rPr>
      </w:r>
    </w:p>
    <w:sectPr>
      <w:footnotePr/>
      <w:endnotePr/>
      <w:type w:val="nextPage"/>
      <w:pgSz w:w="11906" w:h="16838" w:orient="portrait"/>
      <w:pgMar w:top="1134" w:right="1134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0">
    <w:name w:val="Heading 1 Char"/>
    <w:basedOn w:val="697"/>
    <w:link w:val="688"/>
    <w:uiPriority w:val="9"/>
    <w:rPr>
      <w:rFonts w:ascii="Arial" w:hAnsi="Arial" w:eastAsia="Arial" w:cs="Arial"/>
      <w:sz w:val="40"/>
      <w:szCs w:val="40"/>
    </w:rPr>
  </w:style>
  <w:style w:type="character" w:styleId="671">
    <w:name w:val="Heading 2 Char"/>
    <w:basedOn w:val="697"/>
    <w:link w:val="689"/>
    <w:uiPriority w:val="9"/>
    <w:rPr>
      <w:rFonts w:ascii="Arial" w:hAnsi="Arial" w:eastAsia="Arial" w:cs="Arial"/>
      <w:sz w:val="34"/>
    </w:rPr>
  </w:style>
  <w:style w:type="character" w:styleId="672">
    <w:name w:val="Heading 3 Char"/>
    <w:basedOn w:val="697"/>
    <w:link w:val="690"/>
    <w:uiPriority w:val="9"/>
    <w:rPr>
      <w:rFonts w:ascii="Arial" w:hAnsi="Arial" w:eastAsia="Arial" w:cs="Arial"/>
      <w:sz w:val="30"/>
      <w:szCs w:val="30"/>
    </w:rPr>
  </w:style>
  <w:style w:type="character" w:styleId="673">
    <w:name w:val="Heading 4 Char"/>
    <w:basedOn w:val="697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674">
    <w:name w:val="Heading 5 Char"/>
    <w:basedOn w:val="697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675">
    <w:name w:val="Heading 6 Char"/>
    <w:basedOn w:val="697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676">
    <w:name w:val="Heading 7 Char"/>
    <w:basedOn w:val="69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8 Char"/>
    <w:basedOn w:val="69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678">
    <w:name w:val="Heading 9 Char"/>
    <w:basedOn w:val="69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character" w:styleId="679">
    <w:name w:val="Title Char"/>
    <w:basedOn w:val="697"/>
    <w:link w:val="709"/>
    <w:uiPriority w:val="10"/>
    <w:rPr>
      <w:sz w:val="48"/>
      <w:szCs w:val="48"/>
    </w:rPr>
  </w:style>
  <w:style w:type="character" w:styleId="680">
    <w:name w:val="Subtitle Char"/>
    <w:basedOn w:val="697"/>
    <w:link w:val="711"/>
    <w:uiPriority w:val="11"/>
    <w:rPr>
      <w:sz w:val="24"/>
      <w:szCs w:val="24"/>
    </w:rPr>
  </w:style>
  <w:style w:type="character" w:styleId="681">
    <w:name w:val="Quote Char"/>
    <w:link w:val="713"/>
    <w:uiPriority w:val="29"/>
    <w:rPr>
      <w:i/>
    </w:rPr>
  </w:style>
  <w:style w:type="character" w:styleId="682">
    <w:name w:val="Intense Quote Char"/>
    <w:link w:val="715"/>
    <w:uiPriority w:val="30"/>
    <w:rPr>
      <w:i/>
    </w:rPr>
  </w:style>
  <w:style w:type="character" w:styleId="683">
    <w:name w:val="Header Char"/>
    <w:basedOn w:val="697"/>
    <w:link w:val="717"/>
    <w:uiPriority w:val="99"/>
  </w:style>
  <w:style w:type="character" w:styleId="684">
    <w:name w:val="Caption Char"/>
    <w:basedOn w:val="721"/>
    <w:link w:val="719"/>
    <w:uiPriority w:val="99"/>
  </w:style>
  <w:style w:type="character" w:styleId="685">
    <w:name w:val="Footnote Text Char"/>
    <w:link w:val="850"/>
    <w:uiPriority w:val="99"/>
    <w:rPr>
      <w:sz w:val="18"/>
    </w:rPr>
  </w:style>
  <w:style w:type="character" w:styleId="686">
    <w:name w:val="Endnote Text Char"/>
    <w:link w:val="853"/>
    <w:uiPriority w:val="99"/>
    <w:rPr>
      <w:sz w:val="20"/>
    </w:rPr>
  </w:style>
  <w:style w:type="paragraph" w:styleId="687" w:default="1">
    <w:name w:val="Normal"/>
    <w:qFormat/>
  </w:style>
  <w:style w:type="paragraph" w:styleId="688">
    <w:name w:val="Heading 1"/>
    <w:basedOn w:val="687"/>
    <w:next w:val="687"/>
    <w:link w:val="70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9">
    <w:name w:val="Heading 2"/>
    <w:basedOn w:val="687"/>
    <w:next w:val="687"/>
    <w:link w:val="70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0">
    <w:name w:val="Heading 3"/>
    <w:basedOn w:val="687"/>
    <w:next w:val="687"/>
    <w:link w:val="70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1">
    <w:name w:val="Heading 4"/>
    <w:basedOn w:val="687"/>
    <w:next w:val="687"/>
    <w:link w:val="70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687"/>
    <w:next w:val="687"/>
    <w:link w:val="70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687"/>
    <w:next w:val="687"/>
    <w:link w:val="70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4">
    <w:name w:val="Heading 7"/>
    <w:basedOn w:val="687"/>
    <w:next w:val="687"/>
    <w:link w:val="70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5">
    <w:name w:val="Heading 8"/>
    <w:basedOn w:val="687"/>
    <w:next w:val="687"/>
    <w:link w:val="70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6">
    <w:name w:val="Heading 9"/>
    <w:basedOn w:val="687"/>
    <w:next w:val="687"/>
    <w:link w:val="70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 w:default="1">
    <w:name w:val="Default Paragraph Font"/>
    <w:uiPriority w:val="1"/>
    <w:semiHidden/>
    <w:unhideWhenUsed/>
  </w:style>
  <w:style w:type="table" w:styleId="6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9" w:default="1">
    <w:name w:val="No List"/>
    <w:uiPriority w:val="99"/>
    <w:semiHidden/>
    <w:unhideWhenUsed/>
  </w:style>
  <w:style w:type="character" w:styleId="700" w:customStyle="1">
    <w:name w:val="Заголовок 1 Знак"/>
    <w:link w:val="688"/>
    <w:uiPriority w:val="9"/>
    <w:rPr>
      <w:rFonts w:ascii="Arial" w:hAnsi="Arial" w:eastAsia="Arial" w:cs="Arial"/>
      <w:sz w:val="40"/>
      <w:szCs w:val="40"/>
    </w:rPr>
  </w:style>
  <w:style w:type="character" w:styleId="701" w:customStyle="1">
    <w:name w:val="Заголовок 2 Знак"/>
    <w:link w:val="689"/>
    <w:uiPriority w:val="9"/>
    <w:rPr>
      <w:rFonts w:ascii="Arial" w:hAnsi="Arial" w:eastAsia="Arial" w:cs="Arial"/>
      <w:sz w:val="34"/>
    </w:rPr>
  </w:style>
  <w:style w:type="character" w:styleId="702" w:customStyle="1">
    <w:name w:val="Заголовок 3 Знак"/>
    <w:link w:val="690"/>
    <w:uiPriority w:val="9"/>
    <w:rPr>
      <w:rFonts w:ascii="Arial" w:hAnsi="Arial" w:eastAsia="Arial" w:cs="Arial"/>
      <w:sz w:val="30"/>
      <w:szCs w:val="30"/>
    </w:rPr>
  </w:style>
  <w:style w:type="character" w:styleId="703" w:customStyle="1">
    <w:name w:val="Заголовок 4 Знак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Заголовок 5 Знак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705" w:customStyle="1">
    <w:name w:val="Заголовок 6 Знак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706" w:customStyle="1">
    <w:name w:val="Заголовок 7 Знак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 w:customStyle="1">
    <w:name w:val="Заголовок 8 Знак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708" w:customStyle="1">
    <w:name w:val="Заголовок 9 Знак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Title"/>
    <w:basedOn w:val="687"/>
    <w:next w:val="687"/>
    <w:link w:val="710"/>
    <w:uiPriority w:val="10"/>
    <w:qFormat/>
    <w:pPr>
      <w:contextualSpacing/>
      <w:spacing w:before="300"/>
    </w:pPr>
    <w:rPr>
      <w:sz w:val="48"/>
      <w:szCs w:val="48"/>
    </w:rPr>
  </w:style>
  <w:style w:type="character" w:styleId="710" w:customStyle="1">
    <w:name w:val="Заголовок Знак"/>
    <w:link w:val="709"/>
    <w:uiPriority w:val="10"/>
    <w:rPr>
      <w:sz w:val="48"/>
      <w:szCs w:val="48"/>
    </w:rPr>
  </w:style>
  <w:style w:type="paragraph" w:styleId="711">
    <w:name w:val="Subtitle"/>
    <w:basedOn w:val="687"/>
    <w:next w:val="687"/>
    <w:link w:val="712"/>
    <w:uiPriority w:val="11"/>
    <w:qFormat/>
    <w:pPr>
      <w:spacing w:before="200"/>
    </w:pPr>
    <w:rPr>
      <w:sz w:val="24"/>
      <w:szCs w:val="24"/>
    </w:rPr>
  </w:style>
  <w:style w:type="character" w:styleId="712" w:customStyle="1">
    <w:name w:val="Подзаголовок Знак"/>
    <w:link w:val="711"/>
    <w:uiPriority w:val="11"/>
    <w:rPr>
      <w:sz w:val="24"/>
      <w:szCs w:val="24"/>
    </w:rPr>
  </w:style>
  <w:style w:type="paragraph" w:styleId="713">
    <w:name w:val="Quote"/>
    <w:basedOn w:val="687"/>
    <w:next w:val="687"/>
    <w:link w:val="714"/>
    <w:uiPriority w:val="29"/>
    <w:qFormat/>
    <w:pPr>
      <w:ind w:left="720" w:right="720"/>
    </w:pPr>
    <w:rPr>
      <w:i/>
    </w:rPr>
  </w:style>
  <w:style w:type="character" w:styleId="714" w:customStyle="1">
    <w:name w:val="Цитата 2 Знак"/>
    <w:link w:val="713"/>
    <w:uiPriority w:val="29"/>
    <w:rPr>
      <w:i/>
    </w:rPr>
  </w:style>
  <w:style w:type="paragraph" w:styleId="715">
    <w:name w:val="Intense Quote"/>
    <w:basedOn w:val="687"/>
    <w:next w:val="687"/>
    <w:link w:val="71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 w:customStyle="1">
    <w:name w:val="Выделенная цитата Знак"/>
    <w:link w:val="715"/>
    <w:uiPriority w:val="30"/>
    <w:rPr>
      <w:i/>
    </w:rPr>
  </w:style>
  <w:style w:type="paragraph" w:styleId="717">
    <w:name w:val="Header"/>
    <w:basedOn w:val="687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 w:customStyle="1">
    <w:name w:val="Верхний колонтитул Знак"/>
    <w:link w:val="717"/>
    <w:uiPriority w:val="99"/>
  </w:style>
  <w:style w:type="paragraph" w:styleId="719">
    <w:name w:val="Footer"/>
    <w:basedOn w:val="687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 w:customStyle="1">
    <w:name w:val="Footer Char"/>
    <w:uiPriority w:val="99"/>
  </w:style>
  <w:style w:type="paragraph" w:styleId="721">
    <w:name w:val="Caption"/>
    <w:basedOn w:val="687"/>
    <w:next w:val="687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22" w:customStyle="1">
    <w:name w:val="Нижний колонтитул Знак"/>
    <w:link w:val="719"/>
    <w:uiPriority w:val="99"/>
  </w:style>
  <w:style w:type="table" w:styleId="723">
    <w:name w:val="Table Grid"/>
    <w:basedOn w:val="69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4" w:customStyle="1">
    <w:name w:val="Table Grid Light"/>
    <w:basedOn w:val="69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5">
    <w:name w:val="Plain Table 1"/>
    <w:basedOn w:val="69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69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 w:customStyle="1">
    <w:name w:val="Grid Table 4 - Accent 1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3" w:customStyle="1">
    <w:name w:val="Grid Table 4 - Accent 2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4" w:customStyle="1">
    <w:name w:val="Grid Table 4 - Accent 3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5" w:customStyle="1">
    <w:name w:val="Grid Table 4 - Accent 4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6" w:customStyle="1">
    <w:name w:val="Grid Table 4 - Accent 5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7" w:customStyle="1">
    <w:name w:val="Grid Table 4 - Accent 6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8">
    <w:name w:val="Grid Table 5 Dark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5">
    <w:name w:val="Grid Table 6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6" w:customStyle="1">
    <w:name w:val="Grid Table 6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7" w:customStyle="1">
    <w:name w:val="Grid Table 6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8" w:customStyle="1">
    <w:name w:val="Grid Table 6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9" w:customStyle="1">
    <w:name w:val="Grid Table 6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0" w:customStyle="1">
    <w:name w:val="Grid Table 6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1" w:customStyle="1">
    <w:name w:val="Grid Table 6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2">
    <w:name w:val="Grid Table 7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1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2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3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4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5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6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>
    <w:name w:val="List Table 6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5" w:customStyle="1">
    <w:name w:val="List Table 6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6" w:customStyle="1">
    <w:name w:val="List Table 6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7" w:customStyle="1">
    <w:name w:val="List Table 6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8" w:customStyle="1">
    <w:name w:val="List Table 6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9" w:customStyle="1">
    <w:name w:val="List Table 6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0" w:customStyle="1">
    <w:name w:val="List Table 6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1">
    <w:name w:val="List Table 7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ned - Accent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9" w:customStyle="1">
    <w:name w:val="Lined - Accent 1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0" w:customStyle="1">
    <w:name w:val="Lined - Accent 2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1" w:customStyle="1">
    <w:name w:val="Lined - Accent 3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2" w:customStyle="1">
    <w:name w:val="Lined - Accent 4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3" w:customStyle="1">
    <w:name w:val="Lined - Accent 5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4" w:customStyle="1">
    <w:name w:val="Lined - Accent 6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5" w:customStyle="1">
    <w:name w:val="Bordered &amp; Lined - Accent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6" w:customStyle="1">
    <w:name w:val="Bordered &amp; Lined - Accent 1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7" w:customStyle="1">
    <w:name w:val="Bordered &amp; Lined - Accent 2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8" w:customStyle="1">
    <w:name w:val="Bordered &amp; Lined - Accent 3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9" w:customStyle="1">
    <w:name w:val="Bordered &amp; Lined - Accent 4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0" w:customStyle="1">
    <w:name w:val="Bordered &amp; Lined - Accent 5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1" w:customStyle="1">
    <w:name w:val="Bordered &amp; Lined - Accent 6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2" w:customStyle="1">
    <w:name w:val="Bordered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3" w:customStyle="1">
    <w:name w:val="Bordered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4" w:customStyle="1">
    <w:name w:val="Bordered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5" w:customStyle="1">
    <w:name w:val="Bordered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6" w:customStyle="1">
    <w:name w:val="Bordered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7" w:customStyle="1">
    <w:name w:val="Bordered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8" w:customStyle="1">
    <w:name w:val="Bordered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9">
    <w:name w:val="Hyperlink"/>
    <w:uiPriority w:val="99"/>
    <w:unhideWhenUsed/>
    <w:rPr>
      <w:color w:val="0563c1" w:themeColor="hyperlink"/>
      <w:u w:val="single"/>
    </w:rPr>
  </w:style>
  <w:style w:type="paragraph" w:styleId="850">
    <w:name w:val="footnote text"/>
    <w:basedOn w:val="687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 w:customStyle="1">
    <w:name w:val="Текст сноски Знак"/>
    <w:link w:val="850"/>
    <w:uiPriority w:val="99"/>
    <w:rPr>
      <w:sz w:val="18"/>
    </w:rPr>
  </w:style>
  <w:style w:type="character" w:styleId="852">
    <w:name w:val="footnote reference"/>
    <w:uiPriority w:val="99"/>
    <w:unhideWhenUsed/>
    <w:rPr>
      <w:vertAlign w:val="superscript"/>
    </w:rPr>
  </w:style>
  <w:style w:type="paragraph" w:styleId="853">
    <w:name w:val="endnote text"/>
    <w:basedOn w:val="687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 w:customStyle="1">
    <w:name w:val="Текст концевой сноски Знак"/>
    <w:link w:val="853"/>
    <w:uiPriority w:val="99"/>
    <w:rPr>
      <w:sz w:val="20"/>
    </w:rPr>
  </w:style>
  <w:style w:type="character" w:styleId="855">
    <w:name w:val="endnote reference"/>
    <w:uiPriority w:val="99"/>
    <w:semiHidden/>
    <w:unhideWhenUsed/>
    <w:rPr>
      <w:vertAlign w:val="superscript"/>
    </w:rPr>
  </w:style>
  <w:style w:type="paragraph" w:styleId="856">
    <w:name w:val="toc 1"/>
    <w:basedOn w:val="687"/>
    <w:next w:val="687"/>
    <w:uiPriority w:val="39"/>
    <w:unhideWhenUsed/>
    <w:pPr>
      <w:spacing w:after="57"/>
    </w:pPr>
  </w:style>
  <w:style w:type="paragraph" w:styleId="857">
    <w:name w:val="toc 2"/>
    <w:basedOn w:val="687"/>
    <w:next w:val="687"/>
    <w:uiPriority w:val="39"/>
    <w:unhideWhenUsed/>
    <w:pPr>
      <w:ind w:left="283"/>
      <w:spacing w:after="57"/>
    </w:pPr>
  </w:style>
  <w:style w:type="paragraph" w:styleId="858">
    <w:name w:val="toc 3"/>
    <w:basedOn w:val="687"/>
    <w:next w:val="687"/>
    <w:uiPriority w:val="39"/>
    <w:unhideWhenUsed/>
    <w:pPr>
      <w:ind w:left="567"/>
      <w:spacing w:after="57"/>
    </w:pPr>
  </w:style>
  <w:style w:type="paragraph" w:styleId="859">
    <w:name w:val="toc 4"/>
    <w:basedOn w:val="687"/>
    <w:next w:val="687"/>
    <w:uiPriority w:val="39"/>
    <w:unhideWhenUsed/>
    <w:pPr>
      <w:ind w:left="850"/>
      <w:spacing w:after="57"/>
    </w:pPr>
  </w:style>
  <w:style w:type="paragraph" w:styleId="860">
    <w:name w:val="toc 5"/>
    <w:basedOn w:val="687"/>
    <w:next w:val="687"/>
    <w:uiPriority w:val="39"/>
    <w:unhideWhenUsed/>
    <w:pPr>
      <w:ind w:left="1134"/>
      <w:spacing w:after="57"/>
    </w:pPr>
  </w:style>
  <w:style w:type="paragraph" w:styleId="861">
    <w:name w:val="toc 6"/>
    <w:basedOn w:val="687"/>
    <w:next w:val="687"/>
    <w:uiPriority w:val="39"/>
    <w:unhideWhenUsed/>
    <w:pPr>
      <w:ind w:left="1417"/>
      <w:spacing w:after="57"/>
    </w:pPr>
  </w:style>
  <w:style w:type="paragraph" w:styleId="862">
    <w:name w:val="toc 7"/>
    <w:basedOn w:val="687"/>
    <w:next w:val="687"/>
    <w:uiPriority w:val="39"/>
    <w:unhideWhenUsed/>
    <w:pPr>
      <w:ind w:left="1701"/>
      <w:spacing w:after="57"/>
    </w:pPr>
  </w:style>
  <w:style w:type="paragraph" w:styleId="863">
    <w:name w:val="toc 8"/>
    <w:basedOn w:val="687"/>
    <w:next w:val="687"/>
    <w:uiPriority w:val="39"/>
    <w:unhideWhenUsed/>
    <w:pPr>
      <w:ind w:left="1984"/>
      <w:spacing w:after="57"/>
    </w:pPr>
  </w:style>
  <w:style w:type="paragraph" w:styleId="864">
    <w:name w:val="toc 9"/>
    <w:basedOn w:val="687"/>
    <w:next w:val="687"/>
    <w:uiPriority w:val="39"/>
    <w:unhideWhenUsed/>
    <w:pPr>
      <w:ind w:left="2268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687"/>
    <w:next w:val="687"/>
    <w:uiPriority w:val="99"/>
    <w:unhideWhenUsed/>
    <w:pPr>
      <w:spacing w:after="0"/>
    </w:pPr>
  </w:style>
  <w:style w:type="paragraph" w:styleId="867">
    <w:name w:val="No Spacing"/>
    <w:basedOn w:val="687"/>
    <w:uiPriority w:val="1"/>
    <w:qFormat/>
    <w:pPr>
      <w:spacing w:after="0" w:line="240" w:lineRule="auto"/>
    </w:pPr>
  </w:style>
  <w:style w:type="paragraph" w:styleId="868">
    <w:name w:val="List Paragraph"/>
    <w:basedOn w:val="687"/>
    <w:uiPriority w:val="34"/>
    <w:qFormat/>
    <w:pPr>
      <w:contextualSpacing/>
      <w:ind w:left="720"/>
    </w:pPr>
  </w:style>
  <w:style w:type="paragraph" w:styleId="869" w:customStyle="1">
    <w:name w:val="Обычный (веб)"/>
    <w:next w:val="674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70" w:customStyle="1">
    <w:name w:val="Основной текст 3"/>
    <w:next w:val="672"/>
    <w:link w:val="673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71" w:customStyle="1">
    <w:name w:val="var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72" w:customStyle="1">
    <w:name w:val="hide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61</cp:revision>
  <dcterms:created xsi:type="dcterms:W3CDTF">2025-04-09T05:40:00Z</dcterms:created>
  <dcterms:modified xsi:type="dcterms:W3CDTF">2026-03-05T05:26:52Z</dcterms:modified>
</cp:coreProperties>
</file>