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6E" w:rsidRDefault="00D7056E" w:rsidP="00D7056E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B4256"/>
          <w:kern w:val="36"/>
          <w:lang w:eastAsia="ru-RU"/>
        </w:rPr>
      </w:pPr>
      <w:r w:rsidRPr="00D7056E">
        <w:rPr>
          <w:rFonts w:ascii="Arial" w:eastAsia="Times New Roman" w:hAnsi="Arial" w:cs="Arial"/>
          <w:color w:val="3B4256"/>
          <w:kern w:val="36"/>
          <w:lang w:eastAsia="ru-RU"/>
        </w:rPr>
        <w:t xml:space="preserve">В </w:t>
      </w:r>
      <w:proofErr w:type="spellStart"/>
      <w:r w:rsidRPr="00D7056E">
        <w:rPr>
          <w:rFonts w:ascii="Arial" w:eastAsia="Times New Roman" w:hAnsi="Arial" w:cs="Arial"/>
          <w:color w:val="3B4256"/>
          <w:kern w:val="36"/>
          <w:lang w:eastAsia="ru-RU"/>
        </w:rPr>
        <w:t>Минпромторге</w:t>
      </w:r>
      <w:proofErr w:type="spellEnd"/>
      <w:r w:rsidRPr="00D7056E">
        <w:rPr>
          <w:rFonts w:ascii="Arial" w:eastAsia="Times New Roman" w:hAnsi="Arial" w:cs="Arial"/>
          <w:color w:val="3B4256"/>
          <w:kern w:val="36"/>
          <w:lang w:eastAsia="ru-RU"/>
        </w:rPr>
        <w:t xml:space="preserve"> Самарской области обсудили масштабирование бережливых технологий на социальную сферу в 2026 году</w:t>
      </w:r>
    </w:p>
    <w:p w:rsidR="00D7056E" w:rsidRDefault="00D7056E" w:rsidP="00D7056E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B4256"/>
          <w:kern w:val="36"/>
          <w:lang w:eastAsia="ru-RU"/>
        </w:rPr>
      </w:pPr>
    </w:p>
    <w:p w:rsidR="00D7056E" w:rsidRPr="00D7056E" w:rsidRDefault="00D7056E" w:rsidP="00D7056E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B4256"/>
          <w:kern w:val="36"/>
          <w:lang w:eastAsia="ru-RU"/>
        </w:rPr>
      </w:pPr>
      <w:bookmarkStart w:id="0" w:name="_GoBack"/>
      <w:bookmarkEnd w:id="0"/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Сегодня </w:t>
      </w:r>
      <w:proofErr w:type="spell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врио</w:t>
      </w:r>
      <w:proofErr w:type="spellEnd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министра промышленности и торговли Самарской области </w:t>
      </w:r>
      <w:r w:rsidRPr="00D7056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Денис Гурков</w:t>
      </w: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провел расширенное совещание по вопросам реализации федерального проекта «Производительность труда» в социальной сфере региона.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обсуждении приняли участие руководители и представители всех ведомств Самарской области, оказывающих социальные услуги населению: социально-демографической и семейной политики, здравоохранения, образования, спорта, культуры, а также эксперты Регионального центра компетенций (РЦК).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Напомним, что решением Президента РФ </w:t>
      </w:r>
      <w:r w:rsidRPr="00D7056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Владимира Путина</w:t>
      </w: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с 2025 года национальный проект «Эффективная и конкурентная экономика» (частью которого является федеральный проект «Производительность труда») был масштабирован на непроизводственный сектор — школы, больницы, МФЦ, учреждения культуры, спорта и соцзащиты.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Координацию этой работы в регионе осуществляет областной </w:t>
      </w:r>
      <w:proofErr w:type="spell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Минпромторг</w:t>
      </w:r>
      <w:proofErr w:type="spellEnd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. </w:t>
      </w:r>
      <w:proofErr w:type="gram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текущем году для социальной сферы Самарской области в рамках проекта установлены 8 целевых показателей и 4 ключевых результата.</w:t>
      </w:r>
      <w:proofErr w:type="gramEnd"/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Для ускорения процессов модернизации Минэкономразвития РФ и Федеральный центр компетенций сформировали базу из 20 типовых, «коробочных» решений и более 100 лучших практик, адаптированных для образования, культуры, спорта и </w:t>
      </w:r>
      <w:proofErr w:type="spell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соцобслуживания</w:t>
      </w:r>
      <w:proofErr w:type="spellEnd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Эти методики содержат пошаговые инструкции для самых разных процессов: от оптимизации библиотечного фонда и организации концертной деятельности до повышения эффективности работы центров социальной помощи на дому. Помощь во внедрении данных технологий на местах оказывают специалисты </w:t>
      </w:r>
      <w:proofErr w:type="gram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регионального</w:t>
      </w:r>
      <w:proofErr w:type="gramEnd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РЦК. Они консультируют сотрудников, оптимизируют процессы, стандартизируют операции, помогают с логистикой, навигацией и интеграцией цифровых решений.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Глава </w:t>
      </w:r>
      <w:proofErr w:type="spell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Минпромторга</w:t>
      </w:r>
      <w:proofErr w:type="spellEnd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Денис Гурков заслушал доклады руководителей ведомств о текущем статусе реализации дорожных карт и потенциальных рисках, способных замедлить темпы модернизации.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proofErr w:type="gram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Так, представитель министерства социально-демографической и семейной политики Самарской области </w:t>
      </w:r>
      <w:r w:rsidRPr="00D7056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Татьяна Писарева</w:t>
      </w: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доложила, что для их ведомства установлен ключевой показатель — «Увеличение количества социальных услуг, предоставленных организацией социального обслуживания, в расчете на одного работника».</w:t>
      </w:r>
      <w:proofErr w:type="gramEnd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Она отметила, что в </w:t>
      </w:r>
      <w:proofErr w:type="gram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регионе</w:t>
      </w:r>
      <w:proofErr w:type="gramEnd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уже проведена масштабная диагностика всей системы </w:t>
      </w:r>
      <w:proofErr w:type="spellStart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соцобслуживания</w:t>
      </w:r>
      <w:proofErr w:type="spellEnd"/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«</w:t>
      </w:r>
      <w:r w:rsidRPr="00D7056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 xml:space="preserve">Мы провели большую аналитическую работу, мониторинг, </w:t>
      </w:r>
      <w:proofErr w:type="gramStart"/>
      <w:r w:rsidRPr="00D7056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составили подробную дорожную карту и выявили</w:t>
      </w:r>
      <w:proofErr w:type="gramEnd"/>
      <w:r w:rsidRPr="00D7056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 xml:space="preserve"> ключевые барьеры — так называемые «болевые точки», которые приводят к временным потерям и снижают эффективность труда соцработников</w:t>
      </w: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», — сообщила Татьяна Писарева.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Подводя итоги обсуждения, Денис Гурков акцентировал внимание на том, что оптимизация не должна превращаться в формальную погоню за цифрами.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«</w:t>
      </w:r>
      <w:r w:rsidRPr="00D7056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Нам важно не просто выполнить все контрольные показатели федерального проекта «Производительность труда». Важно повышать эффективность в социальной сфере без малейшего ущерба для качества и доступности услуг, — </w:t>
      </w:r>
      <w:r w:rsidRPr="00D7056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подчеркнул Денис Гурков.</w:t>
      </w:r>
      <w:r w:rsidRPr="00D7056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 xml:space="preserve"> — Речь идет не о дополнительной нагрузке на сотрудников, а о правильной организации процессов, устранении бумажной рутины и дублирующих операций, внедрении цифровых и бережливых решений. Наша задача — убрать всю лишнюю бюрократию с помощью инструментов бережливого производства. </w:t>
      </w:r>
      <w:proofErr w:type="gramStart"/>
      <w:r w:rsidRPr="00D7056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Освободившееся</w:t>
      </w:r>
      <w:proofErr w:type="gramEnd"/>
      <w:r w:rsidRPr="00D7056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 xml:space="preserve"> время сотрудники социальных служб направят на заботу о пожилых людях, многодетных семьях и инвалидах. Именно на это нацелен национальный проект».</w:t>
      </w:r>
    </w:p>
    <w:p w:rsidR="00D7056E" w:rsidRPr="00D7056E" w:rsidRDefault="00D7056E" w:rsidP="00D7056E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7056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 итогам совещания Денис Гурков поручил профильным ведомствам обеспечить безусловное выполнение всех контрольных показателей 2026 года при сохранении высокого качества предоставляемых услуг. Необходимую методическую и практическую поддержку учреждениям на всех этапах продолжат оказывать эксперты Регионального центра компетенций в сфере производительности труда Самарской области.</w:t>
      </w:r>
    </w:p>
    <w:p w:rsidR="00BA1A27" w:rsidRDefault="00BA1A27"/>
    <w:sectPr w:rsidR="00BA1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16"/>
    <w:rsid w:val="00045416"/>
    <w:rsid w:val="00BA1A27"/>
    <w:rsid w:val="00D7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056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56E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056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56E"/>
    <w:rPr>
      <w:b/>
      <w:bCs/>
    </w:rPr>
  </w:style>
  <w:style w:type="character" w:styleId="a5">
    <w:name w:val="Emphasis"/>
    <w:basedOn w:val="a0"/>
    <w:uiPriority w:val="20"/>
    <w:qFormat/>
    <w:rsid w:val="00D705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056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56E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056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56E"/>
    <w:rPr>
      <w:b/>
      <w:bCs/>
    </w:rPr>
  </w:style>
  <w:style w:type="character" w:styleId="a5">
    <w:name w:val="Emphasis"/>
    <w:basedOn w:val="a0"/>
    <w:uiPriority w:val="20"/>
    <w:qFormat/>
    <w:rsid w:val="00D705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Викторовна</dc:creator>
  <cp:keywords/>
  <dc:description/>
  <cp:lastModifiedBy>Захарова Елена Викторовна</cp:lastModifiedBy>
  <cp:revision>2</cp:revision>
  <dcterms:created xsi:type="dcterms:W3CDTF">2026-07-28T06:09:00Z</dcterms:created>
  <dcterms:modified xsi:type="dcterms:W3CDTF">2026-07-28T06:10:00Z</dcterms:modified>
</cp:coreProperties>
</file>