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2F" w:rsidRDefault="00F61C2F" w:rsidP="003E1F77">
      <w:pPr>
        <w:ind w:firstLine="0"/>
        <w:jc w:val="left"/>
      </w:pPr>
    </w:p>
    <w:p w:rsidR="00612566" w:rsidRDefault="00432737" w:rsidP="00612566">
      <w:pPr>
        <w:jc w:val="center"/>
        <w:rPr>
          <w:b/>
          <w:szCs w:val="28"/>
        </w:rPr>
      </w:pPr>
      <w:r>
        <w:rPr>
          <w:lang w:eastAsia="zh-CN"/>
        </w:rPr>
        <w:pict>
          <v:rect id="Фигура1" o:spid="_x0000_s1026" style="position:absolute;left:0;text-align:left;margin-left:5.8pt;margin-top:-30.5pt;width:490.7pt;height:90.8pt;z-index:251660288" filled="f" stroked="f" strokecolor="#3465a4">
            <v:fill o:detectmouseclick="t"/>
            <v:stroke joinstyle="round"/>
            <v:textbox style="mso-next-textbox:#Фигура1">
              <w:txbxContent>
                <w:p w:rsidR="00D13E08" w:rsidRDefault="00D13E08" w:rsidP="00612566">
                  <w:pPr>
                    <w:pStyle w:val="a4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АДМИНИСТРАЦИЯ </w:t>
                  </w:r>
                </w:p>
                <w:p w:rsidR="00D13E08" w:rsidRDefault="00D13E08" w:rsidP="00612566">
                  <w:pPr>
                    <w:pStyle w:val="a4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СЕЛЬСКОГО ПОСЕЛЕНИЯ БОГДАНОВКА</w:t>
                  </w:r>
                </w:p>
                <w:p w:rsidR="00D13E08" w:rsidRDefault="00D13E08" w:rsidP="00612566">
                  <w:pPr>
                    <w:pStyle w:val="a4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МУНИЦИПАЛЬНОГО РАЙОНА КИНЕЛЬСКИЙ </w:t>
                  </w:r>
                </w:p>
                <w:p w:rsidR="00D13E08" w:rsidRDefault="00D13E08" w:rsidP="00612566">
                  <w:pPr>
                    <w:pStyle w:val="a4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САМАРСКОЙ ОБЛАСТИ</w:t>
                  </w:r>
                </w:p>
              </w:txbxContent>
            </v:textbox>
            <w10:wrap type="square"/>
          </v:rect>
        </w:pict>
      </w:r>
      <w:r w:rsidR="00612566">
        <w:rPr>
          <w:b/>
          <w:szCs w:val="28"/>
        </w:rPr>
        <w:t>П О С Т А Н О В Л Е Н И Е</w:t>
      </w:r>
    </w:p>
    <w:p w:rsidR="00612566" w:rsidRDefault="00612566" w:rsidP="00612566">
      <w:pPr>
        <w:jc w:val="center"/>
        <w:rPr>
          <w:szCs w:val="28"/>
        </w:rPr>
      </w:pPr>
    </w:p>
    <w:p w:rsidR="00612566" w:rsidRDefault="004F341E" w:rsidP="00612566">
      <w:pPr>
        <w:jc w:val="center"/>
        <w:rPr>
          <w:szCs w:val="28"/>
        </w:rPr>
      </w:pPr>
      <w:r w:rsidRPr="002F058C">
        <w:rPr>
          <w:szCs w:val="28"/>
        </w:rPr>
        <w:t xml:space="preserve">от </w:t>
      </w:r>
      <w:r w:rsidR="00604554">
        <w:rPr>
          <w:szCs w:val="28"/>
        </w:rPr>
        <w:t>2</w:t>
      </w:r>
      <w:r w:rsidR="002A7834">
        <w:rPr>
          <w:szCs w:val="28"/>
        </w:rPr>
        <w:t>0</w:t>
      </w:r>
      <w:r w:rsidR="000A31AA">
        <w:rPr>
          <w:szCs w:val="28"/>
        </w:rPr>
        <w:t xml:space="preserve"> </w:t>
      </w:r>
      <w:r w:rsidR="003615A9">
        <w:rPr>
          <w:szCs w:val="28"/>
        </w:rPr>
        <w:t>января</w:t>
      </w:r>
      <w:r w:rsidRPr="002F058C">
        <w:rPr>
          <w:szCs w:val="28"/>
        </w:rPr>
        <w:t xml:space="preserve"> 202</w:t>
      </w:r>
      <w:r w:rsidR="003615A9">
        <w:rPr>
          <w:szCs w:val="28"/>
        </w:rPr>
        <w:t>5</w:t>
      </w:r>
      <w:r w:rsidR="00612566" w:rsidRPr="002F058C">
        <w:rPr>
          <w:szCs w:val="28"/>
        </w:rPr>
        <w:t xml:space="preserve"> года №</w:t>
      </w:r>
      <w:r w:rsidR="00DE0213" w:rsidRPr="002F058C">
        <w:rPr>
          <w:szCs w:val="28"/>
        </w:rPr>
        <w:t xml:space="preserve"> </w:t>
      </w:r>
      <w:r w:rsidR="003615A9">
        <w:rPr>
          <w:szCs w:val="28"/>
        </w:rPr>
        <w:t>1</w:t>
      </w:r>
      <w:r w:rsidR="00424581">
        <w:rPr>
          <w:szCs w:val="28"/>
        </w:rPr>
        <w:t>4</w:t>
      </w:r>
    </w:p>
    <w:p w:rsidR="00C0775B" w:rsidRDefault="00C0775B" w:rsidP="00612566">
      <w:pPr>
        <w:jc w:val="center"/>
        <w:rPr>
          <w:color w:val="000000"/>
          <w:szCs w:val="24"/>
        </w:rPr>
      </w:pPr>
    </w:p>
    <w:p w:rsidR="007C6F3E" w:rsidRDefault="008F31D9" w:rsidP="008F31D9">
      <w:pPr>
        <w:ind w:firstLine="0"/>
        <w:jc w:val="center"/>
        <w:rPr>
          <w:rFonts w:eastAsia="Times New Roman CYR"/>
          <w:b/>
          <w:bCs/>
          <w:color w:val="000000"/>
          <w:spacing w:val="-3"/>
          <w:szCs w:val="28"/>
          <w:lang w:eastAsia="ru-RU"/>
        </w:rPr>
      </w:pPr>
      <w:r w:rsidRPr="008F31D9">
        <w:rPr>
          <w:rFonts w:eastAsia="Times New Roman CYR"/>
          <w:b/>
          <w:bCs/>
          <w:color w:val="000000"/>
          <w:spacing w:val="-3"/>
          <w:szCs w:val="28"/>
          <w:lang w:eastAsia="ru-RU"/>
        </w:rPr>
        <w:t>О проведении публичных слушаний по проекту решения Собрания представител</w:t>
      </w:r>
      <w:r>
        <w:rPr>
          <w:rFonts w:eastAsia="Times New Roman CYR"/>
          <w:b/>
          <w:bCs/>
          <w:color w:val="000000"/>
          <w:spacing w:val="-3"/>
          <w:szCs w:val="28"/>
          <w:lang w:eastAsia="ru-RU"/>
        </w:rPr>
        <w:t xml:space="preserve">ей сельского поселения Богдановка </w:t>
      </w:r>
      <w:r w:rsidRPr="008F31D9">
        <w:rPr>
          <w:rFonts w:eastAsia="Times New Roman CYR"/>
          <w:b/>
          <w:bCs/>
          <w:color w:val="000000"/>
          <w:spacing w:val="-3"/>
          <w:szCs w:val="28"/>
          <w:lang w:eastAsia="ru-RU"/>
        </w:rPr>
        <w:t>муниципального района Кинельский Самарской области</w:t>
      </w:r>
      <w:r>
        <w:rPr>
          <w:rFonts w:eastAsia="Times New Roman CYR"/>
          <w:b/>
          <w:bCs/>
          <w:color w:val="000000"/>
          <w:spacing w:val="-3"/>
          <w:szCs w:val="28"/>
          <w:lang w:eastAsia="ru-RU"/>
        </w:rPr>
        <w:t xml:space="preserve"> </w:t>
      </w:r>
      <w:r w:rsidRPr="008F31D9">
        <w:rPr>
          <w:rFonts w:eastAsia="Times New Roman CYR"/>
          <w:b/>
          <w:bCs/>
          <w:color w:val="000000"/>
          <w:spacing w:val="-3"/>
          <w:szCs w:val="28"/>
          <w:lang w:eastAsia="ru-RU"/>
        </w:rPr>
        <w:t>«О внесении изменений в Правила землепользования и застройки</w:t>
      </w:r>
      <w:r>
        <w:rPr>
          <w:rFonts w:eastAsia="Times New Roman CYR"/>
          <w:b/>
          <w:bCs/>
          <w:color w:val="000000"/>
          <w:spacing w:val="-3"/>
          <w:szCs w:val="28"/>
          <w:lang w:eastAsia="ru-RU"/>
        </w:rPr>
        <w:t xml:space="preserve"> сельского поселения Богдановка</w:t>
      </w:r>
      <w:r w:rsidRPr="008F31D9">
        <w:rPr>
          <w:rFonts w:eastAsia="Times New Roman CYR"/>
          <w:b/>
          <w:bCs/>
          <w:color w:val="000000"/>
          <w:spacing w:val="-3"/>
          <w:szCs w:val="28"/>
          <w:lang w:eastAsia="ru-RU"/>
        </w:rPr>
        <w:t xml:space="preserve"> муниципального района Кинельский</w:t>
      </w:r>
      <w:r>
        <w:rPr>
          <w:rFonts w:eastAsia="Times New Roman CYR"/>
          <w:b/>
          <w:bCs/>
          <w:color w:val="000000"/>
          <w:spacing w:val="-3"/>
          <w:szCs w:val="28"/>
          <w:lang w:eastAsia="ru-RU"/>
        </w:rPr>
        <w:t xml:space="preserve"> </w:t>
      </w:r>
      <w:r w:rsidRPr="008F31D9">
        <w:rPr>
          <w:rFonts w:eastAsia="Times New Roman CYR"/>
          <w:b/>
          <w:bCs/>
          <w:color w:val="000000"/>
          <w:spacing w:val="-3"/>
          <w:szCs w:val="28"/>
          <w:lang w:eastAsia="ru-RU"/>
        </w:rPr>
        <w:t>Самарской области»</w:t>
      </w:r>
    </w:p>
    <w:p w:rsidR="008F31D9" w:rsidRPr="008F31D9" w:rsidRDefault="008F31D9" w:rsidP="008F31D9">
      <w:pPr>
        <w:spacing w:after="40"/>
        <w:rPr>
          <w:rFonts w:eastAsia="Times New Roman CYR"/>
          <w:b/>
          <w:bCs/>
          <w:color w:val="000000"/>
          <w:spacing w:val="-3"/>
          <w:szCs w:val="28"/>
          <w:lang w:eastAsia="ru-RU"/>
        </w:rPr>
      </w:pPr>
    </w:p>
    <w:p w:rsidR="008F31D9" w:rsidRDefault="008F31D9" w:rsidP="008F31D9">
      <w:pPr>
        <w:pStyle w:val="a3"/>
        <w:spacing w:after="40"/>
        <w:ind w:left="0"/>
        <w:rPr>
          <w:rFonts w:eastAsia="Arial" w:cs="Times New Roman"/>
          <w:kern w:val="3"/>
          <w:szCs w:val="28"/>
          <w:lang w:bidi="ru-RU"/>
        </w:rPr>
      </w:pPr>
      <w:r w:rsidRPr="008F31D9">
        <w:rPr>
          <w:rFonts w:eastAsia="Arial" w:cs="Times New Roman"/>
          <w:kern w:val="3"/>
          <w:szCs w:val="28"/>
          <w:lang w:bidi="ru-RU"/>
        </w:rPr>
        <w:t>В соответствии со статьями</w:t>
      </w:r>
      <w:r>
        <w:rPr>
          <w:rFonts w:eastAsia="Arial" w:cs="Times New Roman"/>
          <w:kern w:val="3"/>
          <w:szCs w:val="28"/>
          <w:lang w:bidi="ru-RU"/>
        </w:rPr>
        <w:t xml:space="preserve"> </w:t>
      </w:r>
      <w:r w:rsidRPr="008F31D9">
        <w:rPr>
          <w:rFonts w:eastAsia="Arial" w:cs="Times New Roman"/>
          <w:kern w:val="3"/>
          <w:szCs w:val="28"/>
          <w:lang w:bidi="ru-RU"/>
        </w:rPr>
        <w:t xml:space="preserve">31, 32, 33 Градостроительного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Богдановка муниципального района Кинельский Самарской области, Порядком организации и проведения публичных слушаний в сфере градостроительной деятельности сельского поселения Богдановка муниципального района Кинельский Самарской области, утвержденным решением Собрания представителей сельского поселения Богдановка муниципального района Кинельский Самарской </w:t>
      </w:r>
      <w:r>
        <w:rPr>
          <w:rFonts w:eastAsia="Arial" w:cs="Times New Roman"/>
          <w:kern w:val="3"/>
          <w:szCs w:val="28"/>
          <w:lang w:bidi="ru-RU"/>
        </w:rPr>
        <w:t xml:space="preserve">области от 04 февраля 2020 года № 321, </w:t>
      </w:r>
      <w:r w:rsidRPr="008F31D9">
        <w:rPr>
          <w:rFonts w:eastAsia="Arial" w:cs="Times New Roman"/>
          <w:kern w:val="3"/>
          <w:szCs w:val="28"/>
          <w:lang w:bidi="ru-RU"/>
        </w:rPr>
        <w:t>администрация сельского поселения Богдановка му</w:t>
      </w:r>
      <w:r>
        <w:rPr>
          <w:rFonts w:eastAsia="Arial" w:cs="Times New Roman"/>
          <w:kern w:val="3"/>
          <w:szCs w:val="28"/>
          <w:lang w:bidi="ru-RU"/>
        </w:rPr>
        <w:t xml:space="preserve">ниципального района Кинельский </w:t>
      </w:r>
      <w:r w:rsidRPr="008F31D9">
        <w:rPr>
          <w:rFonts w:eastAsia="Arial" w:cs="Times New Roman"/>
          <w:kern w:val="3"/>
          <w:szCs w:val="28"/>
          <w:lang w:bidi="ru-RU"/>
        </w:rPr>
        <w:t>Самарской области</w:t>
      </w:r>
    </w:p>
    <w:p w:rsidR="008F31D9" w:rsidRDefault="008F31D9" w:rsidP="008F31D9">
      <w:pPr>
        <w:pStyle w:val="a3"/>
        <w:spacing w:after="40"/>
        <w:ind w:left="0"/>
        <w:rPr>
          <w:rFonts w:eastAsia="Arial" w:cs="Times New Roman"/>
          <w:kern w:val="3"/>
          <w:szCs w:val="28"/>
          <w:lang w:bidi="ru-RU"/>
        </w:rPr>
      </w:pPr>
    </w:p>
    <w:p w:rsidR="00C0775B" w:rsidRDefault="00F61C2F" w:rsidP="008F31D9">
      <w:pPr>
        <w:pStyle w:val="a3"/>
        <w:spacing w:after="40"/>
        <w:ind w:left="0"/>
        <w:rPr>
          <w:rFonts w:eastAsia="Arial" w:cs="Arial"/>
          <w:b/>
          <w:kern w:val="3"/>
          <w:szCs w:val="28"/>
          <w:lang w:bidi="ru-RU"/>
        </w:rPr>
      </w:pPr>
      <w:r>
        <w:rPr>
          <w:rFonts w:eastAsia="Arial" w:cs="Arial"/>
          <w:b/>
          <w:kern w:val="3"/>
          <w:szCs w:val="28"/>
          <w:lang w:bidi="ru-RU"/>
        </w:rPr>
        <w:t>ПОСТАНОВЛЯЕТ:</w:t>
      </w:r>
    </w:p>
    <w:p w:rsidR="008F31D9" w:rsidRPr="00731D6E" w:rsidRDefault="008F31D9" w:rsidP="00794CD6">
      <w:pPr>
        <w:pStyle w:val="a3"/>
        <w:spacing w:after="40"/>
        <w:ind w:left="0"/>
        <w:rPr>
          <w:rFonts w:eastAsia="Arial" w:cs="Arial"/>
          <w:b/>
          <w:kern w:val="3"/>
          <w:szCs w:val="28"/>
          <w:lang w:bidi="ru-RU"/>
        </w:rPr>
      </w:pPr>
    </w:p>
    <w:p w:rsidR="002A7834" w:rsidRPr="002A7834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>
        <w:rPr>
          <w:rFonts w:eastAsia="Arial" w:cs="Arial"/>
          <w:kern w:val="3"/>
          <w:szCs w:val="28"/>
          <w:lang w:bidi="ru-RU"/>
        </w:rPr>
        <w:t xml:space="preserve">1. </w:t>
      </w:r>
      <w:r w:rsidR="002A7834" w:rsidRPr="002A7834">
        <w:rPr>
          <w:rFonts w:eastAsia="Arial" w:cs="Arial"/>
          <w:kern w:val="3"/>
          <w:szCs w:val="28"/>
          <w:lang w:bidi="ru-RU"/>
        </w:rPr>
        <w:t xml:space="preserve">Провести на территории сельского поселения Богдановка муниципального района Кинельский Самарской области публичные слушания </w:t>
      </w:r>
      <w:r w:rsidR="002A7834" w:rsidRPr="002A7834">
        <w:rPr>
          <w:rFonts w:eastAsia="Arial" w:cs="Arial"/>
          <w:kern w:val="3"/>
          <w:szCs w:val="28"/>
          <w:lang w:bidi="ru-RU"/>
        </w:rPr>
        <w:lastRenderedPageBreak/>
        <w:t>по проекту решения Собрания представителей сельского поселения Богдановка муниципального района Кинельский Самарской области «О внесении изменений в Правила землепользования и застройки сельского поселения Богдановка муниципального района Кинельский Самарской области, утверждённые решением Собрания представителей сельского поселения Богдановка</w:t>
      </w:r>
      <w:r w:rsidR="002A7834">
        <w:rPr>
          <w:rFonts w:eastAsia="Arial" w:cs="Arial"/>
          <w:kern w:val="3"/>
          <w:szCs w:val="28"/>
          <w:lang w:bidi="ru-RU"/>
        </w:rPr>
        <w:t xml:space="preserve"> </w:t>
      </w:r>
      <w:r w:rsidR="002A7834" w:rsidRPr="002A7834">
        <w:rPr>
          <w:rFonts w:eastAsia="Arial" w:cs="Arial"/>
          <w:kern w:val="3"/>
          <w:szCs w:val="28"/>
          <w:lang w:bidi="ru-RU"/>
        </w:rPr>
        <w:t>муниципального райо</w:t>
      </w:r>
      <w:r w:rsidR="002A7834">
        <w:rPr>
          <w:rFonts w:eastAsia="Arial" w:cs="Arial"/>
          <w:kern w:val="3"/>
          <w:szCs w:val="28"/>
          <w:lang w:bidi="ru-RU"/>
        </w:rPr>
        <w:t>на Кинельский Самарской области от 19 декабря 2013 № 167</w:t>
      </w:r>
      <w:r w:rsidR="002A7834" w:rsidRPr="002A7834">
        <w:rPr>
          <w:rFonts w:eastAsia="Arial" w:cs="Arial"/>
          <w:kern w:val="3"/>
          <w:szCs w:val="28"/>
          <w:lang w:bidi="ru-RU"/>
        </w:rPr>
        <w:t>, (далее – проект решения).</w:t>
      </w:r>
    </w:p>
    <w:p w:rsidR="002A7834" w:rsidRPr="002A7834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>
        <w:rPr>
          <w:rFonts w:eastAsia="Arial" w:cs="Arial"/>
          <w:kern w:val="3"/>
          <w:szCs w:val="28"/>
          <w:lang w:bidi="ru-RU"/>
        </w:rPr>
        <w:t xml:space="preserve">2. </w:t>
      </w:r>
      <w:r w:rsidR="002A7834" w:rsidRPr="002A7834">
        <w:rPr>
          <w:rFonts w:eastAsia="Arial" w:cs="Arial"/>
          <w:kern w:val="3"/>
          <w:szCs w:val="28"/>
          <w:lang w:bidi="ru-RU"/>
        </w:rPr>
        <w:t xml:space="preserve">Публичные слушания проводятся в соответствии с Порядком организации и проведения публичных слушаний по вопросам градостроительной деятельности в </w:t>
      </w:r>
      <w:r>
        <w:rPr>
          <w:rFonts w:eastAsia="Arial" w:cs="Arial"/>
          <w:kern w:val="3"/>
          <w:szCs w:val="28"/>
          <w:lang w:bidi="ru-RU"/>
        </w:rPr>
        <w:t xml:space="preserve">сельском поселении Богдановка </w:t>
      </w:r>
      <w:r w:rsidR="002A7834" w:rsidRPr="002A7834">
        <w:rPr>
          <w:rFonts w:eastAsia="Arial" w:cs="Arial"/>
          <w:kern w:val="3"/>
          <w:szCs w:val="28"/>
          <w:lang w:bidi="ru-RU"/>
        </w:rPr>
        <w:t>му</w:t>
      </w:r>
      <w:r>
        <w:rPr>
          <w:rFonts w:eastAsia="Arial" w:cs="Arial"/>
          <w:kern w:val="3"/>
          <w:szCs w:val="28"/>
          <w:lang w:bidi="ru-RU"/>
        </w:rPr>
        <w:t xml:space="preserve">ниципального района Кинельский </w:t>
      </w:r>
      <w:r w:rsidR="002A7834" w:rsidRPr="002A7834">
        <w:rPr>
          <w:rFonts w:eastAsia="Arial" w:cs="Arial"/>
          <w:kern w:val="3"/>
          <w:szCs w:val="28"/>
          <w:lang w:bidi="ru-RU"/>
        </w:rPr>
        <w:t>Самарской области, утверждённым решением Собрания представителей сельского поселения Богдановка муниципального района Ки</w:t>
      </w:r>
      <w:r w:rsidR="002A7834">
        <w:rPr>
          <w:rFonts w:eastAsia="Arial" w:cs="Arial"/>
          <w:kern w:val="3"/>
          <w:szCs w:val="28"/>
          <w:lang w:bidi="ru-RU"/>
        </w:rPr>
        <w:t>нельский Самарской области от 04 февраля 2020</w:t>
      </w:r>
      <w:r w:rsidR="002A7834" w:rsidRPr="002A7834">
        <w:rPr>
          <w:rFonts w:eastAsia="Arial" w:cs="Arial"/>
          <w:kern w:val="3"/>
          <w:szCs w:val="28"/>
          <w:lang w:bidi="ru-RU"/>
        </w:rPr>
        <w:t xml:space="preserve"> г</w:t>
      </w:r>
      <w:r w:rsidR="002A7834">
        <w:rPr>
          <w:rFonts w:eastAsia="Arial" w:cs="Arial"/>
          <w:kern w:val="3"/>
          <w:szCs w:val="28"/>
          <w:lang w:bidi="ru-RU"/>
        </w:rPr>
        <w:t xml:space="preserve">ода № 321, </w:t>
      </w:r>
      <w:r w:rsidR="002A7834" w:rsidRPr="002A7834">
        <w:rPr>
          <w:rFonts w:eastAsia="Arial" w:cs="Arial"/>
          <w:kern w:val="3"/>
          <w:szCs w:val="28"/>
          <w:lang w:bidi="ru-RU"/>
        </w:rPr>
        <w:t>(далее – Порядок).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Органом, уполномоченным на организацию и проведение публичных слушаний (организатором публичных слушаний) по проекту решения в соответствии с настоящим Постановлением, является Администрация сельского поселения Богдановка муниципального района Кинельский Самарской области (далее – Администрация поселения).</w:t>
      </w:r>
    </w:p>
    <w:p w:rsidR="002A7834" w:rsidRPr="002A7834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>
        <w:rPr>
          <w:rFonts w:eastAsia="Arial" w:cs="Arial"/>
          <w:kern w:val="3"/>
          <w:szCs w:val="28"/>
          <w:lang w:bidi="ru-RU"/>
        </w:rPr>
        <w:t xml:space="preserve">3. </w:t>
      </w:r>
      <w:r w:rsidR="002A7834" w:rsidRPr="002A7834">
        <w:rPr>
          <w:rFonts w:eastAsia="Arial" w:cs="Arial"/>
          <w:kern w:val="3"/>
          <w:szCs w:val="28"/>
          <w:lang w:bidi="ru-RU"/>
        </w:rPr>
        <w:t>Срок проведения публичных слушаний по проекту решения о вне</w:t>
      </w:r>
      <w:r w:rsidR="002A7834">
        <w:rPr>
          <w:rFonts w:eastAsia="Arial" w:cs="Arial"/>
          <w:kern w:val="3"/>
          <w:szCs w:val="28"/>
          <w:lang w:bidi="ru-RU"/>
        </w:rPr>
        <w:t>сении изменений в Правила – с 21 января 2025 года по 20 февраля 2025</w:t>
      </w:r>
      <w:r w:rsidR="002A7834" w:rsidRPr="002A7834">
        <w:rPr>
          <w:rFonts w:eastAsia="Arial" w:cs="Arial"/>
          <w:kern w:val="3"/>
          <w:szCs w:val="28"/>
          <w:lang w:bidi="ru-RU"/>
        </w:rPr>
        <w:t xml:space="preserve"> года.</w:t>
      </w:r>
    </w:p>
    <w:p w:rsidR="002A7834" w:rsidRPr="002A7834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>
        <w:rPr>
          <w:rFonts w:eastAsia="Arial" w:cs="Arial"/>
          <w:kern w:val="3"/>
          <w:szCs w:val="28"/>
          <w:lang w:bidi="ru-RU"/>
        </w:rPr>
        <w:t xml:space="preserve">4. </w:t>
      </w:r>
      <w:r w:rsidR="002A7834" w:rsidRPr="002A7834">
        <w:rPr>
          <w:rFonts w:eastAsia="Arial" w:cs="Arial"/>
          <w:kern w:val="3"/>
          <w:szCs w:val="28"/>
          <w:lang w:bidi="ru-RU"/>
        </w:rPr>
        <w:t>Место проведения публичных слушаний (место ведения протокола публичных слушаний) в сельском поселении Богдановка муниципального района Кинельский Самарской област</w:t>
      </w:r>
      <w:r w:rsidR="002A7834">
        <w:rPr>
          <w:rFonts w:eastAsia="Arial" w:cs="Arial"/>
          <w:kern w:val="3"/>
          <w:szCs w:val="28"/>
          <w:lang w:bidi="ru-RU"/>
        </w:rPr>
        <w:t>и: 446415</w:t>
      </w:r>
      <w:r w:rsidR="002A7834" w:rsidRPr="002A7834">
        <w:rPr>
          <w:rFonts w:eastAsia="Arial" w:cs="Arial"/>
          <w:kern w:val="3"/>
          <w:szCs w:val="28"/>
          <w:lang w:bidi="ru-RU"/>
        </w:rPr>
        <w:t>, Самарская область, Кинельский район,</w:t>
      </w:r>
      <w:r w:rsidR="002A7834">
        <w:rPr>
          <w:rFonts w:eastAsia="Arial" w:cs="Arial"/>
          <w:kern w:val="3"/>
          <w:szCs w:val="28"/>
          <w:lang w:bidi="ru-RU"/>
        </w:rPr>
        <w:t xml:space="preserve"> с. Богдановка, ул. Конычева, 20.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Датой открытия экспозиции считается дата официального опубликования проекта решения и его размещения на официальном сайте Администрации</w:t>
      </w:r>
      <w:r>
        <w:rPr>
          <w:rFonts w:eastAsia="Arial" w:cs="Arial"/>
          <w:kern w:val="3"/>
          <w:szCs w:val="28"/>
          <w:lang w:bidi="ru-RU"/>
        </w:rPr>
        <w:t xml:space="preserve"> </w:t>
      </w:r>
      <w:r w:rsidRPr="002A7834">
        <w:rPr>
          <w:rFonts w:eastAsia="Arial" w:cs="Arial"/>
          <w:kern w:val="3"/>
          <w:szCs w:val="28"/>
          <w:lang w:bidi="ru-RU"/>
        </w:rPr>
        <w:t>муниципального района Кинельский в сети Интернет (www.kinel.ru), в порядке, установленном пунктом 1 части 8 статьи 5.1 Градостроительного кодекса Российской Федерации.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Экспозиция проводится в срок до дат</w:t>
      </w:r>
      <w:r>
        <w:rPr>
          <w:rFonts w:eastAsia="Arial" w:cs="Arial"/>
          <w:kern w:val="3"/>
          <w:szCs w:val="28"/>
          <w:lang w:bidi="ru-RU"/>
        </w:rPr>
        <w:t>ы окончания публичных слушаний.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lastRenderedPageBreak/>
        <w:t xml:space="preserve">Посещение экспозиции возможно в рабочие дни с 10.00 до 16.00 </w:t>
      </w:r>
      <w:r>
        <w:rPr>
          <w:rFonts w:eastAsia="Arial" w:cs="Arial"/>
          <w:kern w:val="3"/>
          <w:szCs w:val="28"/>
          <w:lang w:bidi="ru-RU"/>
        </w:rPr>
        <w:t>часов.</w:t>
      </w:r>
    </w:p>
    <w:p w:rsidR="00794CD6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>
        <w:rPr>
          <w:rFonts w:eastAsia="Arial" w:cs="Arial"/>
          <w:kern w:val="3"/>
          <w:szCs w:val="28"/>
          <w:lang w:bidi="ru-RU"/>
        </w:rPr>
        <w:t xml:space="preserve">5. </w:t>
      </w:r>
      <w:r w:rsidR="002A7834" w:rsidRPr="002A7834">
        <w:rPr>
          <w:rFonts w:eastAsia="Arial" w:cs="Arial"/>
          <w:kern w:val="3"/>
          <w:szCs w:val="28"/>
          <w:lang w:bidi="ru-RU"/>
        </w:rPr>
        <w:t>Собрания участников публичных слушаний по проекту решения состоятся в каждом населенном пункте сельского поселения Богдановка муниципального района Кинельски</w:t>
      </w:r>
      <w:r>
        <w:rPr>
          <w:rFonts w:eastAsia="Arial" w:cs="Arial"/>
          <w:kern w:val="3"/>
          <w:szCs w:val="28"/>
          <w:lang w:bidi="ru-RU"/>
        </w:rPr>
        <w:t>й Самарской области по адресам:</w:t>
      </w:r>
    </w:p>
    <w:p w:rsidR="00794CD6" w:rsidRPr="00794CD6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794CD6">
        <w:rPr>
          <w:rFonts w:eastAsia="Arial" w:cs="Arial"/>
          <w:kern w:val="3"/>
          <w:szCs w:val="28"/>
          <w:lang w:bidi="ru-RU"/>
        </w:rPr>
        <w:t>в с. Богдановка адресу: Самарская область, Кинельский район, с. Богдановка, ул. Конычева, дом 20 - здание Администрации сельского поселения Богдановка;</w:t>
      </w:r>
    </w:p>
    <w:p w:rsidR="00794CD6" w:rsidRPr="00794CD6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794CD6">
        <w:rPr>
          <w:rFonts w:eastAsia="Arial" w:cs="Arial"/>
          <w:kern w:val="3"/>
          <w:szCs w:val="28"/>
          <w:lang w:bidi="ru-RU"/>
        </w:rPr>
        <w:t>в с. Кривая Лука по адресу: Самарская область, Кинельский район, село Кривая Лука, ул. Набережная, д. 25 «Б»;</w:t>
      </w:r>
    </w:p>
    <w:p w:rsidR="00794CD6" w:rsidRPr="00794CD6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794CD6">
        <w:rPr>
          <w:rFonts w:eastAsia="Arial" w:cs="Arial"/>
          <w:kern w:val="3"/>
          <w:szCs w:val="28"/>
          <w:lang w:bidi="ru-RU"/>
        </w:rPr>
        <w:t>в п. Красный Ключ по адресу: Самарская область, Кинельский район, поселок Красный Ключ, ул. Шевченко, 20;</w:t>
      </w:r>
    </w:p>
    <w:p w:rsidR="00794CD6" w:rsidRPr="00794CD6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794CD6">
        <w:rPr>
          <w:rFonts w:eastAsia="Arial" w:cs="Arial"/>
          <w:kern w:val="3"/>
          <w:szCs w:val="28"/>
          <w:lang w:bidi="ru-RU"/>
        </w:rPr>
        <w:t xml:space="preserve">в ауле Казахском по адресу: Самарская область, Кинельский район, аул. Казахский, ул. </w:t>
      </w:r>
      <w:r>
        <w:rPr>
          <w:rFonts w:eastAsia="Arial" w:cs="Arial"/>
          <w:kern w:val="3"/>
          <w:szCs w:val="28"/>
          <w:lang w:bidi="ru-RU"/>
        </w:rPr>
        <w:t>Казахская д.79 – здание СДК.</w:t>
      </w:r>
    </w:p>
    <w:p w:rsidR="00794CD6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794CD6">
        <w:rPr>
          <w:rFonts w:eastAsia="Arial" w:cs="Arial"/>
          <w:kern w:val="3"/>
          <w:szCs w:val="28"/>
          <w:lang w:bidi="ru-RU"/>
        </w:rPr>
        <w:t xml:space="preserve">в п. </w:t>
      </w:r>
      <w:proofErr w:type="spellStart"/>
      <w:r w:rsidRPr="00794CD6">
        <w:rPr>
          <w:rFonts w:eastAsia="Arial" w:cs="Arial"/>
          <w:kern w:val="3"/>
          <w:szCs w:val="28"/>
          <w:lang w:bidi="ru-RU"/>
        </w:rPr>
        <w:t>Новосадовый</w:t>
      </w:r>
      <w:proofErr w:type="spellEnd"/>
      <w:r w:rsidRPr="00794CD6">
        <w:rPr>
          <w:rFonts w:eastAsia="Arial" w:cs="Arial"/>
          <w:kern w:val="3"/>
          <w:szCs w:val="28"/>
          <w:lang w:bidi="ru-RU"/>
        </w:rPr>
        <w:t xml:space="preserve"> по адресу: Самарская область, Кинельский район, поселок </w:t>
      </w:r>
      <w:proofErr w:type="spellStart"/>
      <w:r w:rsidRPr="00794CD6">
        <w:rPr>
          <w:rFonts w:eastAsia="Arial" w:cs="Arial"/>
          <w:kern w:val="3"/>
          <w:szCs w:val="28"/>
          <w:lang w:bidi="ru-RU"/>
        </w:rPr>
        <w:t>Новосадовый</w:t>
      </w:r>
      <w:proofErr w:type="spellEnd"/>
      <w:r w:rsidRPr="00794CD6">
        <w:rPr>
          <w:rFonts w:eastAsia="Arial" w:cs="Arial"/>
          <w:kern w:val="3"/>
          <w:szCs w:val="28"/>
          <w:lang w:bidi="ru-RU"/>
        </w:rPr>
        <w:t xml:space="preserve">, ул. </w:t>
      </w:r>
      <w:proofErr w:type="spellStart"/>
      <w:r w:rsidRPr="00794CD6">
        <w:rPr>
          <w:rFonts w:eastAsia="Arial" w:cs="Arial"/>
          <w:kern w:val="3"/>
          <w:szCs w:val="28"/>
          <w:lang w:bidi="ru-RU"/>
        </w:rPr>
        <w:t>Новосадовая</w:t>
      </w:r>
      <w:proofErr w:type="spellEnd"/>
      <w:r w:rsidRPr="00794CD6">
        <w:rPr>
          <w:rFonts w:eastAsia="Arial" w:cs="Arial"/>
          <w:kern w:val="3"/>
          <w:szCs w:val="28"/>
          <w:lang w:bidi="ru-RU"/>
        </w:rPr>
        <w:t>, д. 4.</w:t>
      </w:r>
      <w:r w:rsidR="002A7834" w:rsidRPr="002A7834">
        <w:rPr>
          <w:rFonts w:eastAsia="Arial" w:cs="Arial"/>
          <w:kern w:val="3"/>
          <w:szCs w:val="28"/>
          <w:lang w:bidi="ru-RU"/>
        </w:rPr>
        <w:t xml:space="preserve">6. </w:t>
      </w:r>
    </w:p>
    <w:p w:rsidR="002A7834" w:rsidRPr="002A7834" w:rsidRDefault="00794CD6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>
        <w:rPr>
          <w:rFonts w:eastAsia="Arial" w:cs="Arial"/>
          <w:kern w:val="3"/>
          <w:szCs w:val="28"/>
          <w:lang w:bidi="ru-RU"/>
        </w:rPr>
        <w:t xml:space="preserve">6. </w:t>
      </w:r>
      <w:r w:rsidR="002A7834" w:rsidRPr="002A7834">
        <w:rPr>
          <w:rFonts w:eastAsia="Arial" w:cs="Arial"/>
          <w:kern w:val="3"/>
          <w:szCs w:val="28"/>
          <w:lang w:bidi="ru-RU"/>
        </w:rPr>
        <w:t>В целях доведения до участников публичных слушаний информации по проекту решения подлежащему рассмотрению на публичных слушаниях, обеспечить: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- доступ к ознакомлению с проектом решения в месте, указанном в пункте 4 настоящего Постановления;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- размещение проекта решения подлежит официальному опублико</w:t>
      </w:r>
      <w:r w:rsidR="00794CD6">
        <w:rPr>
          <w:rFonts w:eastAsia="Arial" w:cs="Arial"/>
          <w:kern w:val="3"/>
          <w:szCs w:val="28"/>
          <w:lang w:bidi="ru-RU"/>
        </w:rPr>
        <w:t>ванию в газете «Вестник Богдановки</w:t>
      </w:r>
      <w:r w:rsidRPr="002A7834">
        <w:rPr>
          <w:rFonts w:eastAsia="Arial" w:cs="Arial"/>
          <w:kern w:val="3"/>
          <w:szCs w:val="28"/>
          <w:lang w:bidi="ru-RU"/>
        </w:rPr>
        <w:t>», а также размещению на официальном сайте Администрации муниципального района Кинельский в информационно-телекоммуникационной сети «Интернет» - www.kinel.ru.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7. Представление участниками публичных слушаний предложений и замечаний по проекту решения, а также их учёт осуществляется в соответствии с требованиями статьи 5.1 Градостроительного кодекса Российской Федерации.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 xml:space="preserve">Приём предложений и замечаний от участников публичных слушаний, жителей поселения и иных заинтересованных лиц по проекту решения осуществляется по адресу, указанному в пункте 4 настоящего постановления в </w:t>
      </w:r>
      <w:r w:rsidRPr="002A7834">
        <w:rPr>
          <w:rFonts w:eastAsia="Arial" w:cs="Arial"/>
          <w:kern w:val="3"/>
          <w:szCs w:val="28"/>
          <w:lang w:bidi="ru-RU"/>
        </w:rPr>
        <w:lastRenderedPageBreak/>
        <w:t xml:space="preserve">рабочие дни с 10 часов до 16 часов, а также по адресам, указанным в пункте 5 в ходе проведения собраний участников публичных слушаний. 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 xml:space="preserve">Предложения и замечания по проекту решения могут быть внесены участниками публичных слушаний: 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 xml:space="preserve">- в письменной или устной форме в ходе проведения собрания участников публичных слушаний; 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 xml:space="preserve">- в письменной форме в адрес организатора публичных слушаний; 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- посредством записи в книге (журнале) учёта посетителей экспозиции проекта решения, подлежащего рассмотрению на публичных слушаниях.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Приём предложений и замечаний по проекту решения прекращается</w:t>
      </w:r>
      <w:r w:rsidR="00794CD6">
        <w:rPr>
          <w:rFonts w:eastAsia="Arial" w:cs="Arial"/>
          <w:kern w:val="3"/>
          <w:szCs w:val="28"/>
          <w:lang w:bidi="ru-RU"/>
        </w:rPr>
        <w:t xml:space="preserve"> </w:t>
      </w:r>
      <w:r w:rsidR="00F61C2F">
        <w:rPr>
          <w:rFonts w:eastAsia="Arial" w:cs="Arial"/>
          <w:kern w:val="3"/>
          <w:szCs w:val="28"/>
          <w:lang w:bidi="ru-RU"/>
        </w:rPr>
        <w:t xml:space="preserve">      </w:t>
      </w:r>
      <w:r w:rsidR="00794CD6">
        <w:rPr>
          <w:rFonts w:eastAsia="Arial" w:cs="Arial"/>
          <w:kern w:val="3"/>
          <w:szCs w:val="28"/>
          <w:lang w:bidi="ru-RU"/>
        </w:rPr>
        <w:t xml:space="preserve">13 февраля 2025 </w:t>
      </w:r>
      <w:r w:rsidRPr="002A7834">
        <w:rPr>
          <w:rFonts w:eastAsia="Arial" w:cs="Arial"/>
          <w:kern w:val="3"/>
          <w:szCs w:val="28"/>
          <w:lang w:bidi="ru-RU"/>
        </w:rPr>
        <w:t>года – за 7 (семь) дней до окончания срока публичных слушаний, указанного в пункте 3 настоящего Постановления.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7. Назначить: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- лицом, ответственным за ведение протокола публичных слушаний, протокола (протоколов) собрания участников публичных слушаний, книги (журнала) учёта посетителей экспозиции по проекту решения</w:t>
      </w:r>
      <w:r w:rsidR="00794CD6">
        <w:rPr>
          <w:rFonts w:eastAsia="Arial" w:cs="Arial"/>
          <w:kern w:val="3"/>
          <w:szCs w:val="28"/>
          <w:lang w:bidi="ru-RU"/>
        </w:rPr>
        <w:t>, Ермолаеву Наталью Витальевну</w:t>
      </w:r>
      <w:r w:rsidRPr="002A7834">
        <w:rPr>
          <w:rFonts w:eastAsia="Arial" w:cs="Arial"/>
          <w:kern w:val="3"/>
          <w:szCs w:val="28"/>
          <w:lang w:bidi="ru-RU"/>
        </w:rPr>
        <w:t>, специа</w:t>
      </w:r>
      <w:r w:rsidR="00794CD6">
        <w:rPr>
          <w:rFonts w:eastAsia="Arial" w:cs="Arial"/>
          <w:kern w:val="3"/>
          <w:szCs w:val="28"/>
          <w:lang w:bidi="ru-RU"/>
        </w:rPr>
        <w:t>листа 1 категории</w:t>
      </w:r>
      <w:r w:rsidRPr="002A7834">
        <w:rPr>
          <w:rFonts w:eastAsia="Arial" w:cs="Arial"/>
          <w:kern w:val="3"/>
          <w:szCs w:val="28"/>
          <w:lang w:bidi="ru-RU"/>
        </w:rPr>
        <w:t>.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 xml:space="preserve">- лицом, уполномоченным председательствовать на собраниях участников публичных слушаний по проекту </w:t>
      </w:r>
      <w:r w:rsidR="00794CD6">
        <w:rPr>
          <w:rFonts w:eastAsia="Arial" w:cs="Arial"/>
          <w:kern w:val="3"/>
          <w:szCs w:val="28"/>
          <w:lang w:bidi="ru-RU"/>
        </w:rPr>
        <w:t xml:space="preserve">решения </w:t>
      </w:r>
      <w:proofErr w:type="spellStart"/>
      <w:r w:rsidR="00794CD6">
        <w:rPr>
          <w:rFonts w:eastAsia="Arial" w:cs="Arial"/>
          <w:kern w:val="3"/>
          <w:szCs w:val="28"/>
          <w:lang w:bidi="ru-RU"/>
        </w:rPr>
        <w:t>Кортикова</w:t>
      </w:r>
      <w:proofErr w:type="spellEnd"/>
      <w:r w:rsidR="00794CD6">
        <w:rPr>
          <w:rFonts w:eastAsia="Arial" w:cs="Arial"/>
          <w:kern w:val="3"/>
          <w:szCs w:val="28"/>
          <w:lang w:bidi="ru-RU"/>
        </w:rPr>
        <w:t xml:space="preserve"> Сергея Петровича</w:t>
      </w:r>
      <w:r w:rsidRPr="002A7834">
        <w:rPr>
          <w:rFonts w:eastAsia="Arial" w:cs="Arial"/>
          <w:kern w:val="3"/>
          <w:szCs w:val="28"/>
          <w:lang w:bidi="ru-RU"/>
        </w:rPr>
        <w:t>, главу сельского поселения Богдановка.</w:t>
      </w:r>
    </w:p>
    <w:p w:rsidR="002A7834" w:rsidRPr="002A7834" w:rsidRDefault="002A7834" w:rsidP="00794CD6">
      <w:pPr>
        <w:pStyle w:val="a3"/>
        <w:spacing w:after="40"/>
        <w:ind w:left="0"/>
        <w:rPr>
          <w:rFonts w:eastAsia="Arial" w:cs="Arial"/>
          <w:kern w:val="3"/>
          <w:szCs w:val="28"/>
          <w:lang w:bidi="ru-RU"/>
        </w:rPr>
      </w:pPr>
      <w:r w:rsidRPr="002A7834">
        <w:rPr>
          <w:rFonts w:eastAsia="Arial" w:cs="Arial"/>
          <w:kern w:val="3"/>
          <w:szCs w:val="28"/>
          <w:lang w:bidi="ru-RU"/>
        </w:rPr>
        <w:t>8. Настоящее постановление является оповещением о начале публичных слушаний и подлежит опублико</w:t>
      </w:r>
      <w:r w:rsidR="00794CD6">
        <w:rPr>
          <w:rFonts w:eastAsia="Arial" w:cs="Arial"/>
          <w:kern w:val="3"/>
          <w:szCs w:val="28"/>
          <w:lang w:bidi="ru-RU"/>
        </w:rPr>
        <w:t>ванию в газете «Вестник Богдановки</w:t>
      </w:r>
      <w:r w:rsidRPr="002A7834">
        <w:rPr>
          <w:rFonts w:eastAsia="Arial" w:cs="Arial"/>
          <w:kern w:val="3"/>
          <w:szCs w:val="28"/>
          <w:lang w:bidi="ru-RU"/>
        </w:rPr>
        <w:t>», а также размещению на официальном сайте администрации муниципального района Кинельский в информационно-телекоммуникационной сети «Интернет»- www.kinel.ru.</w:t>
      </w:r>
    </w:p>
    <w:p w:rsidR="009E6758" w:rsidRDefault="002A7834" w:rsidP="00794CD6">
      <w:pPr>
        <w:pStyle w:val="a3"/>
        <w:spacing w:after="40"/>
        <w:ind w:left="0"/>
      </w:pPr>
      <w:r w:rsidRPr="002A7834">
        <w:rPr>
          <w:rFonts w:eastAsia="Arial" w:cs="Arial"/>
          <w:kern w:val="3"/>
          <w:szCs w:val="28"/>
          <w:lang w:bidi="ru-RU"/>
        </w:rPr>
        <w:t xml:space="preserve">9. В случае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участников публичных </w:t>
      </w:r>
      <w:r w:rsidRPr="002A7834">
        <w:rPr>
          <w:rFonts w:eastAsia="Arial" w:cs="Arial"/>
          <w:kern w:val="3"/>
          <w:szCs w:val="28"/>
          <w:lang w:bidi="ru-RU"/>
        </w:rPr>
        <w:lastRenderedPageBreak/>
        <w:t>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  <w:r w:rsidR="00794CD6">
        <w:rPr>
          <w:rFonts w:eastAsia="Arial" w:cs="Arial"/>
          <w:kern w:val="3"/>
          <w:szCs w:val="28"/>
          <w:lang w:bidi="ru-RU"/>
        </w:rPr>
        <w:t xml:space="preserve"> </w:t>
      </w:r>
      <w:r w:rsidR="009E6758">
        <w:t>Настоящее постановление вступает в силу со дня его подписания</w:t>
      </w:r>
      <w:r w:rsidR="00415248">
        <w:t>.</w:t>
      </w:r>
    </w:p>
    <w:p w:rsidR="00A8736D" w:rsidRDefault="00A8736D" w:rsidP="00A8736D">
      <w:pPr>
        <w:ind w:firstLine="0"/>
        <w:rPr>
          <w:sz w:val="10"/>
          <w:szCs w:val="10"/>
        </w:rPr>
      </w:pPr>
    </w:p>
    <w:p w:rsidR="000A31AA" w:rsidRDefault="000A31AA" w:rsidP="00A8736D">
      <w:pPr>
        <w:ind w:firstLine="0"/>
        <w:rPr>
          <w:sz w:val="10"/>
          <w:szCs w:val="10"/>
        </w:rPr>
      </w:pPr>
    </w:p>
    <w:p w:rsidR="000A31AA" w:rsidRPr="00A8736D" w:rsidRDefault="000A31AA" w:rsidP="00A8736D">
      <w:pPr>
        <w:ind w:firstLine="0"/>
        <w:rPr>
          <w:sz w:val="10"/>
          <w:szCs w:val="10"/>
        </w:rPr>
      </w:pPr>
    </w:p>
    <w:p w:rsidR="00612566" w:rsidRDefault="005937FB" w:rsidP="00A8736D">
      <w:pPr>
        <w:tabs>
          <w:tab w:val="left" w:pos="4820"/>
          <w:tab w:val="left" w:pos="9923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eastAsia="Times New Roman" w:cs="Times New Roman"/>
          <w:szCs w:val="28"/>
          <w:lang w:eastAsia="ru-RU"/>
        </w:rPr>
      </w:pPr>
      <w:r w:rsidRPr="005937FB">
        <w:rPr>
          <w:rFonts w:eastAsia="Times New Roman" w:cs="Times New Roman"/>
          <w:szCs w:val="28"/>
          <w:lang w:eastAsia="ru-RU"/>
        </w:rPr>
        <w:t xml:space="preserve">Глава </w:t>
      </w:r>
      <w:r w:rsidR="00612566">
        <w:rPr>
          <w:rFonts w:eastAsia="Times New Roman" w:cs="Times New Roman"/>
          <w:szCs w:val="28"/>
          <w:lang w:eastAsia="ru-RU"/>
        </w:rPr>
        <w:t xml:space="preserve">сельского </w:t>
      </w:r>
    </w:p>
    <w:p w:rsidR="001F5FDF" w:rsidRDefault="00612566" w:rsidP="00A8736D">
      <w:pPr>
        <w:tabs>
          <w:tab w:val="left" w:pos="4820"/>
          <w:tab w:val="left" w:pos="7371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поселение Богдановка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F2040">
        <w:rPr>
          <w:rFonts w:eastAsia="Times New Roman" w:cs="Times New Roman"/>
          <w:szCs w:val="28"/>
          <w:lang w:eastAsia="ru-RU"/>
        </w:rPr>
        <w:t>С.П. Кортик</w:t>
      </w:r>
      <w:r>
        <w:rPr>
          <w:rFonts w:eastAsia="Times New Roman" w:cs="Times New Roman"/>
          <w:szCs w:val="28"/>
          <w:lang w:eastAsia="ru-RU"/>
        </w:rPr>
        <w:t>ов</w:t>
      </w:r>
    </w:p>
    <w:p w:rsidR="00432737" w:rsidRDefault="00432737">
      <w:pPr>
        <w:spacing w:after="200"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32737" w:rsidTr="00432737">
        <w:tc>
          <w:tcPr>
            <w:tcW w:w="4926" w:type="dxa"/>
          </w:tcPr>
          <w:p w:rsidR="00432737" w:rsidRDefault="00432737" w:rsidP="00A8736D">
            <w:pPr>
              <w:tabs>
                <w:tab w:val="left" w:pos="4820"/>
                <w:tab w:val="left" w:pos="7371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432737" w:rsidRPr="00432737" w:rsidRDefault="00432737" w:rsidP="00432737">
            <w:pPr>
              <w:tabs>
                <w:tab w:val="left" w:pos="4820"/>
                <w:tab w:val="left" w:pos="7371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737">
              <w:rPr>
                <w:rFonts w:eastAsia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432737" w:rsidRDefault="00432737" w:rsidP="00432737">
            <w:pPr>
              <w:tabs>
                <w:tab w:val="left" w:pos="4820"/>
                <w:tab w:val="left" w:pos="7371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432737">
              <w:rPr>
                <w:rFonts w:eastAsia="Times New Roman" w:cs="Times New Roman"/>
                <w:sz w:val="24"/>
                <w:szCs w:val="24"/>
                <w:lang w:eastAsia="ru-RU"/>
              </w:rPr>
              <w:t>к постановлению администрации сельского поселения Богдановка муниципального района Кинельский Самарской области от 20.01.2025г. №14</w:t>
            </w:r>
          </w:p>
        </w:tc>
      </w:tr>
    </w:tbl>
    <w:p w:rsidR="00432737" w:rsidRDefault="00432737" w:rsidP="00A8736D">
      <w:pPr>
        <w:tabs>
          <w:tab w:val="left" w:pos="4820"/>
          <w:tab w:val="left" w:pos="7371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eastAsia="Times New Roman" w:cs="Times New Roman"/>
          <w:szCs w:val="28"/>
          <w:lang w:eastAsia="ru-RU"/>
        </w:rPr>
      </w:pPr>
    </w:p>
    <w:p w:rsidR="00432737" w:rsidRDefault="00432737" w:rsidP="00A8736D">
      <w:pPr>
        <w:tabs>
          <w:tab w:val="left" w:pos="4820"/>
          <w:tab w:val="left" w:pos="7371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eastAsia="Times New Roman" w:cs="Times New Roman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432737" w:rsidTr="00432737">
        <w:tc>
          <w:tcPr>
            <w:tcW w:w="9853" w:type="dxa"/>
          </w:tcPr>
          <w:p w:rsidR="00432737" w:rsidRPr="00432737" w:rsidRDefault="00432737" w:rsidP="00432737">
            <w:pPr>
              <w:tabs>
                <w:tab w:val="left" w:pos="4820"/>
                <w:tab w:val="left" w:pos="7371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432737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Собрание представителей</w:t>
            </w:r>
          </w:p>
          <w:p w:rsidR="00432737" w:rsidRPr="00432737" w:rsidRDefault="00432737" w:rsidP="00432737">
            <w:pPr>
              <w:tabs>
                <w:tab w:val="left" w:pos="4820"/>
                <w:tab w:val="left" w:pos="7371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432737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сельского поселения Богдановка</w:t>
            </w:r>
          </w:p>
          <w:p w:rsidR="00432737" w:rsidRPr="00432737" w:rsidRDefault="00432737" w:rsidP="00432737">
            <w:pPr>
              <w:tabs>
                <w:tab w:val="left" w:pos="4820"/>
                <w:tab w:val="left" w:pos="7371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432737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муниципального района Кинельский</w:t>
            </w:r>
          </w:p>
          <w:p w:rsidR="00432737" w:rsidRPr="00432737" w:rsidRDefault="00432737" w:rsidP="00432737">
            <w:pPr>
              <w:tabs>
                <w:tab w:val="left" w:pos="4820"/>
                <w:tab w:val="left" w:pos="7371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432737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Самарской области</w:t>
            </w:r>
          </w:p>
          <w:p w:rsidR="00432737" w:rsidRPr="00432737" w:rsidRDefault="00432737" w:rsidP="00A8736D">
            <w:pPr>
              <w:tabs>
                <w:tab w:val="left" w:pos="4820"/>
                <w:tab w:val="left" w:pos="7371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32737" w:rsidRPr="00432737" w:rsidRDefault="00432737" w:rsidP="00432737">
      <w:pPr>
        <w:tabs>
          <w:tab w:val="left" w:pos="4820"/>
          <w:tab w:val="left" w:pos="7371"/>
        </w:tabs>
        <w:overflowPunct w:val="0"/>
        <w:autoSpaceDE w:val="0"/>
        <w:autoSpaceDN w:val="0"/>
        <w:adjustRightInd w:val="0"/>
        <w:spacing w:line="240" w:lineRule="auto"/>
        <w:ind w:firstLine="0"/>
        <w:jc w:val="right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432737">
        <w:rPr>
          <w:rFonts w:eastAsia="Times New Roman" w:cs="Times New Roman"/>
          <w:b/>
          <w:szCs w:val="28"/>
          <w:lang w:eastAsia="ru-RU"/>
        </w:rPr>
        <w:t>ПРОЕКТ</w:t>
      </w:r>
    </w:p>
    <w:p w:rsidR="00432737" w:rsidRPr="00432737" w:rsidRDefault="00432737" w:rsidP="00432737">
      <w:pPr>
        <w:widowControl w:val="0"/>
        <w:suppressAutoHyphens/>
        <w:spacing w:line="240" w:lineRule="auto"/>
        <w:ind w:firstLine="0"/>
        <w:jc w:val="center"/>
        <w:rPr>
          <w:rFonts w:eastAsia="Times New Roman" w:cs="Tahoma"/>
          <w:b/>
          <w:bCs/>
          <w:sz w:val="32"/>
          <w:szCs w:val="32"/>
        </w:rPr>
      </w:pPr>
      <w:r w:rsidRPr="00432737">
        <w:rPr>
          <w:rFonts w:eastAsia="Times New Roman" w:cs="Tahoma"/>
          <w:b/>
          <w:bCs/>
          <w:sz w:val="32"/>
          <w:szCs w:val="32"/>
        </w:rPr>
        <w:t>РЕШЕНИЕ</w:t>
      </w:r>
    </w:p>
    <w:p w:rsidR="00432737" w:rsidRPr="00432737" w:rsidRDefault="00432737" w:rsidP="00432737">
      <w:pPr>
        <w:widowControl w:val="0"/>
        <w:suppressAutoHyphens/>
        <w:spacing w:line="240" w:lineRule="auto"/>
        <w:ind w:firstLine="0"/>
        <w:jc w:val="center"/>
        <w:rPr>
          <w:rFonts w:eastAsia="Times New Roman" w:cs="Tahoma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2636"/>
        <w:gridCol w:w="3933"/>
      </w:tblGrid>
      <w:tr w:rsidR="00432737" w:rsidRPr="00432737" w:rsidTr="0011702C">
        <w:tc>
          <w:tcPr>
            <w:tcW w:w="3284" w:type="dxa"/>
            <w:shd w:val="clear" w:color="auto" w:fill="auto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Times New Roman" w:cs="Tahoma"/>
                <w:b/>
                <w:szCs w:val="28"/>
              </w:rPr>
            </w:pPr>
            <w:r w:rsidRPr="00432737">
              <w:rPr>
                <w:rFonts w:eastAsia="Times New Roman" w:cs="Tahoma"/>
                <w:b/>
                <w:szCs w:val="28"/>
              </w:rPr>
              <w:t>№______</w:t>
            </w:r>
          </w:p>
        </w:tc>
        <w:tc>
          <w:tcPr>
            <w:tcW w:w="2636" w:type="dxa"/>
            <w:shd w:val="clear" w:color="auto" w:fill="auto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eastAsia="Times New Roman" w:cs="Tahoma"/>
                <w:b/>
                <w:szCs w:val="28"/>
              </w:rPr>
            </w:pPr>
          </w:p>
        </w:tc>
        <w:tc>
          <w:tcPr>
            <w:tcW w:w="3933" w:type="dxa"/>
            <w:shd w:val="clear" w:color="auto" w:fill="auto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firstLine="0"/>
              <w:jc w:val="right"/>
              <w:rPr>
                <w:rFonts w:eastAsia="Times New Roman" w:cs="Tahoma"/>
                <w:b/>
                <w:szCs w:val="28"/>
              </w:rPr>
            </w:pPr>
            <w:r w:rsidRPr="00432737">
              <w:rPr>
                <w:rFonts w:eastAsia="Times New Roman" w:cs="Tahoma"/>
                <w:b/>
                <w:szCs w:val="28"/>
              </w:rPr>
              <w:t>от «__» _________ 2024 года</w:t>
            </w:r>
          </w:p>
        </w:tc>
      </w:tr>
    </w:tbl>
    <w:p w:rsidR="00432737" w:rsidRPr="00432737" w:rsidRDefault="00432737" w:rsidP="00432737">
      <w:pPr>
        <w:widowControl w:val="0"/>
        <w:suppressAutoHyphens/>
        <w:autoSpaceDE w:val="0"/>
        <w:spacing w:line="240" w:lineRule="auto"/>
        <w:ind w:right="4108" w:firstLine="0"/>
        <w:jc w:val="left"/>
        <w:rPr>
          <w:rFonts w:eastAsia="Times New Roman" w:cs="Tahoma"/>
          <w:b/>
          <w:szCs w:val="28"/>
        </w:rPr>
      </w:pPr>
    </w:p>
    <w:p w:rsidR="00432737" w:rsidRPr="00432737" w:rsidRDefault="00432737" w:rsidP="00432737">
      <w:pPr>
        <w:suppressAutoHyphens/>
        <w:spacing w:line="276" w:lineRule="auto"/>
        <w:ind w:firstLine="0"/>
        <w:rPr>
          <w:rFonts w:eastAsia="Times New Roman" w:cs="Calibri"/>
          <w:b/>
          <w:szCs w:val="28"/>
          <w:lang w:eastAsia="ar-SA"/>
        </w:rPr>
      </w:pPr>
      <w:r w:rsidRPr="00432737">
        <w:rPr>
          <w:rFonts w:eastAsia="Times New Roman" w:cs="Calibri"/>
          <w:b/>
          <w:szCs w:val="28"/>
          <w:lang w:eastAsia="ar-SA"/>
        </w:rPr>
        <w:t>О внесении изменений в Правила землепользования и застройки сельского поселения Богдановка муниципального района Кинельский Самарской области</w:t>
      </w:r>
    </w:p>
    <w:p w:rsidR="00432737" w:rsidRPr="00432737" w:rsidRDefault="00432737" w:rsidP="00432737">
      <w:pPr>
        <w:spacing w:line="240" w:lineRule="auto"/>
        <w:ind w:right="4108" w:firstLine="0"/>
        <w:jc w:val="left"/>
        <w:rPr>
          <w:rFonts w:eastAsia="Times New Roman" w:cs="Times New Roman"/>
          <w:szCs w:val="28"/>
          <w:lang w:eastAsia="ru-RU"/>
        </w:rPr>
      </w:pPr>
    </w:p>
    <w:p w:rsidR="00432737" w:rsidRPr="00432737" w:rsidRDefault="00432737" w:rsidP="00432737">
      <w:pPr>
        <w:suppressAutoHyphens/>
        <w:rPr>
          <w:rFonts w:eastAsia="Times New Roman" w:cs="Times New Roman"/>
          <w:szCs w:val="28"/>
          <w:lang w:eastAsia="ar-SA"/>
        </w:rPr>
      </w:pPr>
      <w:r w:rsidRPr="00432737">
        <w:rPr>
          <w:rFonts w:eastAsia="Times New Roman" w:cs="Times New Roman"/>
          <w:szCs w:val="28"/>
          <w:lang w:eastAsia="ar-SA"/>
        </w:rPr>
        <w:t>В целях актуализации местных нормативно-правовых актов и приведения их в соответствие с требованиями федерального законодательства,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приказом Федеральной службы государственной регистрации, кадастра и картографии от 10.11.2020 №П/0412 «Об утверждении классификатора видов разрешенного использования земельный участков», Уставом сельского поселения Богдановка муниципального района Кинельский Самарской области, Собрание представителей сельского поселения Богдановка муниципального района Кинельский Самарской области</w:t>
      </w:r>
    </w:p>
    <w:p w:rsidR="00432737" w:rsidRPr="00432737" w:rsidRDefault="00432737" w:rsidP="00432737">
      <w:pPr>
        <w:suppressAutoHyphens/>
        <w:ind w:firstLine="0"/>
        <w:jc w:val="center"/>
        <w:rPr>
          <w:rFonts w:eastAsia="Times New Roman" w:cs="Times New Roman"/>
          <w:b/>
          <w:szCs w:val="28"/>
          <w:lang w:eastAsia="ar-SA"/>
        </w:rPr>
      </w:pPr>
      <w:r w:rsidRPr="00432737">
        <w:rPr>
          <w:rFonts w:eastAsia="Times New Roman" w:cs="Times New Roman"/>
          <w:b/>
          <w:szCs w:val="28"/>
          <w:lang w:eastAsia="ar-SA"/>
        </w:rPr>
        <w:t>РЕШИЛО</w:t>
      </w:r>
    </w:p>
    <w:p w:rsidR="00432737" w:rsidRPr="00432737" w:rsidRDefault="00432737" w:rsidP="0043273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432737">
        <w:rPr>
          <w:rFonts w:eastAsia="Times New Roman" w:cs="Times New Roman"/>
          <w:szCs w:val="28"/>
          <w:lang w:eastAsia="ru-RU"/>
        </w:rPr>
        <w:t>Внести в Правила землепользования и застройки сельского поселения Богдановка муниципального района Кинельский Самарской области, утвержденные решением Собрания представителей сельского поселения Богдановка муниципального района Кинельский Самарской области от 19.12.2013 года № 167 (далее – Правила) следующие изменения:</w:t>
      </w:r>
    </w:p>
    <w:p w:rsidR="00432737" w:rsidRPr="00432737" w:rsidRDefault="00432737" w:rsidP="00432737">
      <w:pPr>
        <w:widowControl w:val="0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432737">
        <w:rPr>
          <w:rFonts w:eastAsia="Times New Roman" w:cs="Times New Roman"/>
          <w:szCs w:val="28"/>
          <w:lang w:eastAsia="ru-RU"/>
        </w:rPr>
        <w:lastRenderedPageBreak/>
        <w:t>Дополнить статью 25 Правил условным ви</w:t>
      </w:r>
      <w:r>
        <w:rPr>
          <w:rFonts w:eastAsia="Times New Roman" w:cs="Times New Roman"/>
          <w:szCs w:val="28"/>
          <w:lang w:eastAsia="ru-RU"/>
        </w:rPr>
        <w:t xml:space="preserve">дом разрешенного использования </w:t>
      </w:r>
      <w:r w:rsidRPr="00432737">
        <w:rPr>
          <w:rFonts w:eastAsia="Times New Roman" w:cs="Times New Roman"/>
          <w:szCs w:val="28"/>
          <w:lang w:eastAsia="ru-RU"/>
        </w:rPr>
        <w:t>земельных участков и объектов капитального строительства в зоне «ИТ – Зона инженерной и транспортной инфраструктуры»:</w:t>
      </w:r>
    </w:p>
    <w:tbl>
      <w:tblPr>
        <w:tblStyle w:val="1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3227"/>
        <w:gridCol w:w="6625"/>
      </w:tblGrid>
      <w:tr w:rsidR="00432737" w:rsidRPr="00432737" w:rsidTr="0011702C">
        <w:tc>
          <w:tcPr>
            <w:tcW w:w="3227" w:type="dxa"/>
          </w:tcPr>
          <w:p w:rsidR="00432737" w:rsidRPr="00432737" w:rsidRDefault="00432737" w:rsidP="00432737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Производственная деятельность</w:t>
            </w:r>
          </w:p>
          <w:p w:rsidR="00432737" w:rsidRPr="00432737" w:rsidRDefault="00432737" w:rsidP="00432737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(6.0)</w:t>
            </w:r>
          </w:p>
        </w:tc>
        <w:tc>
          <w:tcPr>
            <w:tcW w:w="6625" w:type="dxa"/>
          </w:tcPr>
          <w:p w:rsidR="00432737" w:rsidRPr="00432737" w:rsidRDefault="00432737" w:rsidP="00432737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</w:tr>
    </w:tbl>
    <w:p w:rsidR="00432737" w:rsidRPr="00432737" w:rsidRDefault="00432737" w:rsidP="00432737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</w:p>
    <w:p w:rsidR="00432737" w:rsidRPr="00432737" w:rsidRDefault="00432737" w:rsidP="00432737">
      <w:pPr>
        <w:widowControl w:val="0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32737">
        <w:rPr>
          <w:rFonts w:eastAsia="Times New Roman" w:cs="Times New Roman"/>
          <w:szCs w:val="28"/>
          <w:lang w:eastAsia="ru-RU"/>
        </w:rPr>
        <w:t>Дополнить статью 27 Правил условным видом разрешенного использования земельных участков и объектах капитального строительства в зоне «Сх1 - зоне сельскохозяйственных угодий»:</w:t>
      </w:r>
    </w:p>
    <w:tbl>
      <w:tblPr>
        <w:tblStyle w:val="1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3227"/>
        <w:gridCol w:w="6625"/>
      </w:tblGrid>
      <w:tr w:rsidR="00432737" w:rsidRPr="00432737" w:rsidTr="0011702C">
        <w:tc>
          <w:tcPr>
            <w:tcW w:w="3227" w:type="dxa"/>
          </w:tcPr>
          <w:p w:rsidR="00432737" w:rsidRPr="00432737" w:rsidRDefault="00432737" w:rsidP="00432737">
            <w:pPr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Производственная деятельность</w:t>
            </w:r>
          </w:p>
          <w:p w:rsidR="00432737" w:rsidRPr="00432737" w:rsidRDefault="00432737" w:rsidP="00432737">
            <w:pPr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(6.0)</w:t>
            </w:r>
          </w:p>
        </w:tc>
        <w:tc>
          <w:tcPr>
            <w:tcW w:w="6625" w:type="dxa"/>
          </w:tcPr>
          <w:p w:rsidR="00432737" w:rsidRPr="00432737" w:rsidRDefault="00432737" w:rsidP="00432737">
            <w:pPr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</w:tr>
    </w:tbl>
    <w:p w:rsidR="00432737" w:rsidRPr="00432737" w:rsidRDefault="00432737" w:rsidP="00432737">
      <w:pPr>
        <w:widowControl w:val="0"/>
        <w:suppressAutoHyphens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</w:p>
    <w:p w:rsidR="00432737" w:rsidRPr="00432737" w:rsidRDefault="00432737" w:rsidP="00432737">
      <w:pPr>
        <w:widowControl w:val="0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32737">
        <w:rPr>
          <w:rFonts w:eastAsia="Times New Roman" w:cs="Times New Roman"/>
          <w:szCs w:val="28"/>
          <w:lang w:eastAsia="ru-RU"/>
        </w:rPr>
        <w:t>Дополнить статью 27 Правил основным видом разрешенного использования земельных участков и объектах капитального строительства в зоне «Сх3 - зоне огородничества»:</w:t>
      </w:r>
    </w:p>
    <w:tbl>
      <w:tblPr>
        <w:tblStyle w:val="1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3227"/>
        <w:gridCol w:w="6625"/>
      </w:tblGrid>
      <w:tr w:rsidR="00432737" w:rsidRPr="00432737" w:rsidTr="0011702C">
        <w:tc>
          <w:tcPr>
            <w:tcW w:w="3227" w:type="dxa"/>
          </w:tcPr>
          <w:p w:rsidR="00432737" w:rsidRPr="00432737" w:rsidRDefault="00432737" w:rsidP="00432737">
            <w:pPr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 xml:space="preserve">Благоустройство территории </w:t>
            </w:r>
          </w:p>
          <w:p w:rsidR="00432737" w:rsidRPr="00432737" w:rsidRDefault="00432737" w:rsidP="00432737">
            <w:pPr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(12.0.2)</w:t>
            </w:r>
          </w:p>
        </w:tc>
        <w:tc>
          <w:tcPr>
            <w:tcW w:w="6625" w:type="dxa"/>
          </w:tcPr>
          <w:p w:rsidR="00432737" w:rsidRPr="00432737" w:rsidRDefault="00432737" w:rsidP="00432737">
            <w:pPr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</w:tbl>
    <w:p w:rsidR="00432737" w:rsidRPr="00432737" w:rsidRDefault="00432737" w:rsidP="00432737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</w:p>
    <w:p w:rsidR="00432737" w:rsidRPr="00432737" w:rsidRDefault="00432737" w:rsidP="00432737">
      <w:pPr>
        <w:widowControl w:val="0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32737">
        <w:rPr>
          <w:rFonts w:eastAsia="Times New Roman" w:cs="Times New Roman"/>
          <w:szCs w:val="28"/>
          <w:lang w:eastAsia="ru-RU"/>
        </w:rPr>
        <w:t>Исключить из статьи 27 Правил основные виды разрешенного использования земельных участков и объектов капитального строительства в зоне «Сх1 - зоне сельскохозяйственных угодий»:</w:t>
      </w:r>
    </w:p>
    <w:tbl>
      <w:tblPr>
        <w:tblStyle w:val="1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3227"/>
        <w:gridCol w:w="6625"/>
      </w:tblGrid>
      <w:tr w:rsidR="00432737" w:rsidRPr="00432737" w:rsidTr="0011702C">
        <w:tc>
          <w:tcPr>
            <w:tcW w:w="3227" w:type="dxa"/>
          </w:tcPr>
          <w:p w:rsidR="00432737" w:rsidRPr="00432737" w:rsidRDefault="00432737" w:rsidP="00432737">
            <w:pPr>
              <w:ind w:firstLine="0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lastRenderedPageBreak/>
              <w:t>Тяжелая промышленность (6.2)</w:t>
            </w:r>
          </w:p>
        </w:tc>
        <w:tc>
          <w:tcPr>
            <w:tcW w:w="6625" w:type="dxa"/>
          </w:tcPr>
          <w:p w:rsidR="00432737" w:rsidRPr="00432737" w:rsidRDefault="00432737" w:rsidP="00432737">
            <w:pPr>
              <w:ind w:firstLine="0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</w:tr>
      <w:tr w:rsidR="00432737" w:rsidRPr="00432737" w:rsidTr="0011702C">
        <w:tc>
          <w:tcPr>
            <w:tcW w:w="3227" w:type="dxa"/>
          </w:tcPr>
          <w:p w:rsidR="00432737" w:rsidRPr="00432737" w:rsidRDefault="00432737" w:rsidP="00432737">
            <w:pPr>
              <w:ind w:firstLine="0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Легкая промышленность (6.3)</w:t>
            </w:r>
          </w:p>
        </w:tc>
        <w:tc>
          <w:tcPr>
            <w:tcW w:w="6625" w:type="dxa"/>
          </w:tcPr>
          <w:p w:rsidR="00432737" w:rsidRPr="00432737" w:rsidRDefault="00432737" w:rsidP="00432737">
            <w:pPr>
              <w:ind w:firstLine="0"/>
              <w:rPr>
                <w:rFonts w:eastAsia="Times New Roman" w:cs="Times New Roman"/>
                <w:szCs w:val="28"/>
                <w:lang w:eastAsia="ar-SA"/>
              </w:rPr>
            </w:pPr>
            <w:r w:rsidRPr="00432737">
              <w:rPr>
                <w:rFonts w:eastAsia="Times New Roman" w:cs="Times New Roman"/>
                <w:szCs w:val="28"/>
                <w:lang w:eastAsia="ar-SA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</w:tr>
    </w:tbl>
    <w:p w:rsidR="00432737" w:rsidRPr="00432737" w:rsidRDefault="00432737" w:rsidP="00432737">
      <w:pPr>
        <w:widowControl w:val="0"/>
        <w:autoSpaceDE w:val="0"/>
        <w:autoSpaceDN w:val="0"/>
        <w:adjustRightInd w:val="0"/>
        <w:ind w:firstLine="0"/>
        <w:contextualSpacing/>
        <w:rPr>
          <w:rFonts w:eastAsia="Times New Roman" w:cs="Times New Roman"/>
          <w:szCs w:val="28"/>
          <w:lang w:eastAsia="ru-RU"/>
        </w:rPr>
      </w:pPr>
    </w:p>
    <w:p w:rsidR="00432737" w:rsidRPr="00432737" w:rsidRDefault="00432737" w:rsidP="00432737">
      <w:pPr>
        <w:widowControl w:val="0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32737">
        <w:rPr>
          <w:rFonts w:eastAsia="Times New Roman" w:cs="Times New Roman"/>
          <w:szCs w:val="28"/>
          <w:lang w:eastAsia="ru-RU"/>
        </w:rPr>
        <w:t xml:space="preserve"> Внести изменения в статью 30 Правил в части зоны «ИТ - Зона инженерной и транспортной инфраструктуры»: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5604"/>
        <w:gridCol w:w="3691"/>
      </w:tblGrid>
      <w:tr w:rsidR="00432737" w:rsidRPr="00432737" w:rsidTr="0011702C">
        <w:tc>
          <w:tcPr>
            <w:tcW w:w="28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b/>
                <w:sz w:val="22"/>
                <w:lang w:eastAsia="ar-SA"/>
              </w:rPr>
              <w:t>№ п/п</w:t>
            </w: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b/>
                <w:sz w:val="22"/>
                <w:lang w:eastAsia="ar-SA"/>
              </w:rPr>
              <w:t>Наименование параметра</w:t>
            </w:r>
          </w:p>
        </w:tc>
        <w:tc>
          <w:tcPr>
            <w:tcW w:w="187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b/>
                <w:sz w:val="22"/>
                <w:lang w:eastAsia="ar-SA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</w:p>
        </w:tc>
        <w:tc>
          <w:tcPr>
            <w:tcW w:w="187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/>
                <w:bCs/>
                <w:sz w:val="22"/>
                <w:lang w:eastAsia="ar-SA"/>
              </w:rPr>
              <w:t>ИТ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4717" w:type="pct"/>
            <w:gridSpan w:val="2"/>
            <w:shd w:val="clear" w:color="auto" w:fill="D9D9D9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color w:val="000000"/>
                <w:sz w:val="22"/>
                <w:lang w:eastAsia="ar-SA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 xml:space="preserve">Минимальная площадь земельного участка, </w:t>
            </w:r>
            <w:proofErr w:type="spellStart"/>
            <w:r w:rsidRPr="00432737">
              <w:rPr>
                <w:rFonts w:eastAsia="Times New Roman" w:cs="Times New Roman"/>
                <w:sz w:val="22"/>
                <w:lang w:eastAsia="ar-SA"/>
              </w:rPr>
              <w:t>кв.м</w:t>
            </w:r>
            <w:proofErr w:type="spellEnd"/>
          </w:p>
        </w:tc>
        <w:tc>
          <w:tcPr>
            <w:tcW w:w="187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10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 xml:space="preserve">Максимальная площадь земельного участка, </w:t>
            </w:r>
            <w:proofErr w:type="spellStart"/>
            <w:r w:rsidRPr="00432737">
              <w:rPr>
                <w:rFonts w:eastAsia="Times New Roman" w:cs="Times New Roman"/>
                <w:sz w:val="22"/>
                <w:lang w:eastAsia="ar-SA"/>
              </w:rPr>
              <w:t>кв.м</w:t>
            </w:r>
            <w:proofErr w:type="spellEnd"/>
          </w:p>
        </w:tc>
        <w:tc>
          <w:tcPr>
            <w:tcW w:w="1873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 xml:space="preserve">Минимальная площадь земельного участка для специальной деятельности, </w:t>
            </w:r>
            <w:proofErr w:type="spellStart"/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кв.м</w:t>
            </w:r>
            <w:proofErr w:type="spellEnd"/>
          </w:p>
        </w:tc>
        <w:tc>
          <w:tcPr>
            <w:tcW w:w="1873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Максимальная площадь земельного участка для специальной деятельности, кв. м</w:t>
            </w:r>
          </w:p>
        </w:tc>
        <w:tc>
          <w:tcPr>
            <w:tcW w:w="1873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717" w:type="pct"/>
            <w:gridSpan w:val="2"/>
            <w:shd w:val="clear" w:color="auto" w:fill="D9D9D9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MS Min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Предельная высота зданий, строений, сооружений, м</w:t>
            </w:r>
          </w:p>
        </w:tc>
        <w:tc>
          <w:tcPr>
            <w:tcW w:w="187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25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717" w:type="pct"/>
            <w:gridSpan w:val="2"/>
            <w:shd w:val="clear" w:color="auto" w:fill="D9D9D9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 xml:space="preserve">Минимальные отступы от границ земельных участков </w:t>
            </w:r>
            <w:r w:rsidRPr="00432737">
              <w:rPr>
                <w:rFonts w:eastAsia="Times New Roman" w:cs="Times New Roman"/>
                <w:color w:val="000000"/>
                <w:sz w:val="22"/>
                <w:lang w:eastAsia="ar-SA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MS Min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87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1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717" w:type="pct"/>
            <w:gridSpan w:val="2"/>
            <w:shd w:val="clear" w:color="auto" w:fill="D9D9D9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 xml:space="preserve">Максимальный процент застройки </w:t>
            </w:r>
            <w:r w:rsidRPr="00432737">
              <w:rPr>
                <w:rFonts w:eastAsia="Times New Roman" w:cs="Times New Roman"/>
                <w:color w:val="000000"/>
                <w:sz w:val="22"/>
                <w:lang w:eastAsia="ar-SA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MS Min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Максимальный процент застройки в границах земельного участка при размещении производственных объектов, %</w:t>
            </w:r>
          </w:p>
        </w:tc>
        <w:tc>
          <w:tcPr>
            <w:tcW w:w="187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MS Min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87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60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MS Min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Максимальный процент застройки в границах земельного участка при размещении иных объектов, за исключением случаев, указанных в пунктах 7-8 настоящей таблицы, %</w:t>
            </w:r>
          </w:p>
        </w:tc>
        <w:tc>
          <w:tcPr>
            <w:tcW w:w="187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717" w:type="pct"/>
            <w:gridSpan w:val="2"/>
            <w:shd w:val="clear" w:color="auto" w:fill="D9D9D9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>Иные показатели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MS Min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Максимальный размер санитарно-защитной зоны, м</w:t>
            </w:r>
          </w:p>
        </w:tc>
        <w:tc>
          <w:tcPr>
            <w:tcW w:w="187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3" w:type="pct"/>
          </w:tcPr>
          <w:p w:rsidR="00432737" w:rsidRPr="00432737" w:rsidRDefault="00432737" w:rsidP="00432737">
            <w:pPr>
              <w:numPr>
                <w:ilvl w:val="0"/>
                <w:numId w:val="6"/>
              </w:numPr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MS Min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4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873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2</w:t>
            </w:r>
          </w:p>
        </w:tc>
      </w:tr>
    </w:tbl>
    <w:p w:rsidR="00432737" w:rsidRPr="00432737" w:rsidRDefault="00432737" w:rsidP="00432737">
      <w:pPr>
        <w:suppressAutoHyphens/>
        <w:rPr>
          <w:rFonts w:eastAsia="Times New Roman" w:cs="Times New Roman"/>
          <w:szCs w:val="28"/>
          <w:lang w:eastAsia="ar-SA"/>
        </w:rPr>
      </w:pPr>
    </w:p>
    <w:p w:rsidR="00432737" w:rsidRPr="00432737" w:rsidRDefault="00432737" w:rsidP="00432737">
      <w:pPr>
        <w:widowControl w:val="0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709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432737">
        <w:rPr>
          <w:rFonts w:eastAsia="Times New Roman" w:cs="Times New Roman"/>
          <w:szCs w:val="28"/>
          <w:lang w:eastAsia="ru-RU"/>
        </w:rPr>
        <w:t xml:space="preserve"> Внести изменения в статью 31 Правил в зоне «Сх1 – Зоне сельскохозяйственных угодий»: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"/>
        <w:gridCol w:w="5651"/>
        <w:gridCol w:w="3398"/>
      </w:tblGrid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b/>
                <w:sz w:val="22"/>
                <w:lang w:eastAsia="ar-SA"/>
              </w:rPr>
              <w:t>№ п/п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b/>
                <w:sz w:val="22"/>
                <w:lang w:eastAsia="ar-SA"/>
              </w:rPr>
              <w:t>Наименование параметра</w:t>
            </w:r>
          </w:p>
        </w:tc>
        <w:tc>
          <w:tcPr>
            <w:tcW w:w="1786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b/>
                <w:sz w:val="22"/>
                <w:lang w:eastAsia="ar-SA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</w:p>
        </w:tc>
        <w:tc>
          <w:tcPr>
            <w:tcW w:w="1786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/>
                <w:bCs/>
                <w:sz w:val="22"/>
                <w:lang w:eastAsia="ar-SA"/>
              </w:rPr>
              <w:t>Сх1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</w:p>
        </w:tc>
        <w:tc>
          <w:tcPr>
            <w:tcW w:w="4714" w:type="pct"/>
            <w:gridSpan w:val="2"/>
            <w:shd w:val="clear" w:color="auto" w:fill="D9D9D9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color w:val="000000"/>
                <w:sz w:val="22"/>
                <w:lang w:eastAsia="ar-SA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 xml:space="preserve">Минимальная площадь земельного участка, </w:t>
            </w:r>
            <w:proofErr w:type="spellStart"/>
            <w:r w:rsidRPr="00432737">
              <w:rPr>
                <w:rFonts w:eastAsia="Times New Roman" w:cs="Times New Roman"/>
                <w:sz w:val="22"/>
                <w:lang w:eastAsia="ar-SA"/>
              </w:rPr>
              <w:t>кв.м</w:t>
            </w:r>
            <w:proofErr w:type="spellEnd"/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100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 xml:space="preserve">Максимальная площадь земельного участка, </w:t>
            </w:r>
            <w:proofErr w:type="spellStart"/>
            <w:r w:rsidRPr="00432737">
              <w:rPr>
                <w:rFonts w:eastAsia="Times New Roman" w:cs="Times New Roman"/>
                <w:sz w:val="22"/>
                <w:lang w:eastAsia="ar-SA"/>
              </w:rPr>
              <w:t>кв.м</w:t>
            </w:r>
            <w:proofErr w:type="spellEnd"/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20000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 xml:space="preserve">Минимальная площадь земельного участка для специальной деятельности, </w:t>
            </w:r>
            <w:proofErr w:type="spellStart"/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кв.м</w:t>
            </w:r>
            <w:proofErr w:type="spellEnd"/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Максимальная площадь земельного участка для специальной деятельности, кв. м</w:t>
            </w:r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</w:p>
        </w:tc>
        <w:tc>
          <w:tcPr>
            <w:tcW w:w="4714" w:type="pct"/>
            <w:gridSpan w:val="2"/>
            <w:shd w:val="clear" w:color="auto" w:fill="D9D9D9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Предельная высота зданий, строений, сооружений, м</w:t>
            </w:r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25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</w:p>
        </w:tc>
        <w:tc>
          <w:tcPr>
            <w:tcW w:w="4714" w:type="pct"/>
            <w:gridSpan w:val="2"/>
            <w:shd w:val="clear" w:color="auto" w:fill="D9D9D9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 xml:space="preserve">Минимальные отступы от границ земельных участков </w:t>
            </w:r>
            <w:r w:rsidRPr="00432737">
              <w:rPr>
                <w:rFonts w:eastAsia="Times New Roman" w:cs="Times New Roman"/>
                <w:color w:val="000000"/>
                <w:sz w:val="22"/>
                <w:lang w:eastAsia="ar-SA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1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</w:p>
        </w:tc>
        <w:tc>
          <w:tcPr>
            <w:tcW w:w="4714" w:type="pct"/>
            <w:gridSpan w:val="2"/>
            <w:shd w:val="clear" w:color="auto" w:fill="D9D9D9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 xml:space="preserve">Максимальный процент застройки </w:t>
            </w:r>
            <w:r w:rsidRPr="00432737">
              <w:rPr>
                <w:rFonts w:eastAsia="Times New Roman" w:cs="Times New Roman"/>
                <w:color w:val="000000"/>
                <w:sz w:val="22"/>
                <w:lang w:eastAsia="ar-SA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0"/>
                <w:szCs w:val="20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432737">
              <w:rPr>
                <w:rFonts w:eastAsia="MS MinNew Roman" w:cs="Times New Roman"/>
                <w:sz w:val="22"/>
                <w:lang w:eastAsia="ar-SA"/>
              </w:rPr>
              <w:t>Максимальный процент застройки в границах земельного участка при застройке земельных участков для садоводства, %</w:t>
            </w:r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0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suppressAutoHyphens/>
              <w:autoSpaceDN w:val="0"/>
              <w:spacing w:line="276" w:lineRule="auto"/>
              <w:ind w:firstLine="0"/>
              <w:contextualSpacing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 xml:space="preserve">Максимальный процент застройки в границах </w:t>
            </w: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lastRenderedPageBreak/>
              <w:t>земельного участка при размещении производственных объектов, %</w:t>
            </w:r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lastRenderedPageBreak/>
              <w:t>-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Максимальный процент застройки в границах земельного участка при размещении складских объектов, %</w:t>
            </w:r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Максимальный процент застройки в границах земельного участка при размещении иных объектов, за исключением случаев, указанных в пунктах 7-9 настоящей таблицы, %</w:t>
            </w:r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</w:p>
        </w:tc>
        <w:tc>
          <w:tcPr>
            <w:tcW w:w="4714" w:type="pct"/>
            <w:gridSpan w:val="2"/>
            <w:shd w:val="clear" w:color="auto" w:fill="D9D9D9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Times New Roman" w:cs="Times New Roman"/>
                <w:sz w:val="22"/>
                <w:lang w:eastAsia="ar-SA"/>
              </w:rPr>
              <w:t>Иные показатели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Максимальный размер санитарно-защитной зоны, м</w:t>
            </w:r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-</w:t>
            </w:r>
          </w:p>
        </w:tc>
      </w:tr>
      <w:tr w:rsidR="00432737" w:rsidRPr="00432737" w:rsidTr="0011702C">
        <w:tc>
          <w:tcPr>
            <w:tcW w:w="286" w:type="pct"/>
          </w:tcPr>
          <w:p w:rsidR="00432737" w:rsidRPr="00432737" w:rsidRDefault="00432737" w:rsidP="00432737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0"/>
              <w:contextualSpacing/>
              <w:jc w:val="left"/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</w:pPr>
            <w:r w:rsidRPr="00432737">
              <w:rPr>
                <w:rFonts w:eastAsia="MS Min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9" w:type="pct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786" w:type="pct"/>
            <w:vAlign w:val="center"/>
          </w:tcPr>
          <w:p w:rsidR="00432737" w:rsidRPr="00432737" w:rsidRDefault="00432737" w:rsidP="00432737">
            <w:pPr>
              <w:suppressAutoHyphens/>
              <w:spacing w:line="240" w:lineRule="auto"/>
              <w:ind w:firstLine="0"/>
              <w:jc w:val="center"/>
              <w:rPr>
                <w:rFonts w:eastAsia="MS MinNew Roman" w:cs="Times New Roman"/>
                <w:bCs/>
                <w:sz w:val="22"/>
                <w:lang w:eastAsia="ar-SA"/>
              </w:rPr>
            </w:pPr>
            <w:r w:rsidRPr="00432737">
              <w:rPr>
                <w:rFonts w:eastAsia="MS MinNew Roman" w:cs="Times New Roman"/>
                <w:bCs/>
                <w:sz w:val="22"/>
                <w:lang w:eastAsia="ar-SA"/>
              </w:rPr>
              <w:t>2</w:t>
            </w:r>
          </w:p>
        </w:tc>
      </w:tr>
    </w:tbl>
    <w:p w:rsidR="00432737" w:rsidRPr="00432737" w:rsidRDefault="00432737" w:rsidP="00432737">
      <w:pPr>
        <w:suppressAutoHyphens/>
        <w:ind w:firstLine="700"/>
        <w:rPr>
          <w:rFonts w:eastAsia="Times New Roman" w:cs="Times New Roman"/>
          <w:szCs w:val="28"/>
          <w:lang w:eastAsia="ar-SA"/>
        </w:rPr>
      </w:pPr>
    </w:p>
    <w:p w:rsidR="00432737" w:rsidRPr="00432737" w:rsidRDefault="00432737" w:rsidP="00432737">
      <w:pPr>
        <w:suppressAutoHyphens/>
        <w:ind w:firstLine="700"/>
        <w:rPr>
          <w:rFonts w:eastAsia="Times New Roman" w:cs="Times New Roman"/>
          <w:szCs w:val="28"/>
          <w:lang w:eastAsia="ar-SA"/>
        </w:rPr>
      </w:pPr>
      <w:r w:rsidRPr="00432737">
        <w:rPr>
          <w:rFonts w:eastAsia="Times New Roman" w:cs="Times New Roman"/>
          <w:szCs w:val="28"/>
          <w:lang w:eastAsia="ar-SA"/>
        </w:rPr>
        <w:t xml:space="preserve">Примечание: </w:t>
      </w:r>
      <w:proofErr w:type="gramStart"/>
      <w:r w:rsidRPr="00432737">
        <w:rPr>
          <w:rFonts w:eastAsia="Times New Roman" w:cs="Times New Roman"/>
          <w:szCs w:val="28"/>
          <w:lang w:eastAsia="ar-SA"/>
        </w:rPr>
        <w:t>В</w:t>
      </w:r>
      <w:proofErr w:type="gramEnd"/>
      <w:r w:rsidRPr="00432737">
        <w:rPr>
          <w:rFonts w:eastAsia="Times New Roman" w:cs="Times New Roman"/>
          <w:szCs w:val="28"/>
          <w:lang w:eastAsia="ar-SA"/>
        </w:rPr>
        <w:t xml:space="preserve"> целях применения настоящей статьи прочерк в колонке значения параметра означает, что данный параметр не подлежит установлению.</w:t>
      </w:r>
    </w:p>
    <w:p w:rsidR="00432737" w:rsidRPr="00432737" w:rsidRDefault="00432737" w:rsidP="00432737">
      <w:pPr>
        <w:widowControl w:val="0"/>
        <w:tabs>
          <w:tab w:val="left" w:pos="3766"/>
          <w:tab w:val="left" w:pos="7337"/>
        </w:tabs>
        <w:suppressAutoHyphens/>
        <w:autoSpaceDE w:val="0"/>
        <w:rPr>
          <w:rFonts w:eastAsia="Times New Roman" w:cs="Times New Roman"/>
          <w:color w:val="000000"/>
          <w:szCs w:val="28"/>
          <w:lang w:eastAsia="ru-RU"/>
        </w:rPr>
      </w:pPr>
      <w:r w:rsidRPr="00432737">
        <w:rPr>
          <w:rFonts w:eastAsia="Times New Roman" w:cs="Times New Roman"/>
          <w:color w:val="000000"/>
          <w:szCs w:val="28"/>
          <w:lang w:eastAsia="ru-RU"/>
        </w:rPr>
        <w:t>2. Опубликовать настоящее решение в газете «Вестник Богдановки».</w:t>
      </w:r>
    </w:p>
    <w:p w:rsidR="00432737" w:rsidRPr="00432737" w:rsidRDefault="00432737" w:rsidP="00432737">
      <w:pPr>
        <w:widowControl w:val="0"/>
        <w:tabs>
          <w:tab w:val="left" w:pos="3766"/>
          <w:tab w:val="left" w:pos="7337"/>
        </w:tabs>
        <w:suppressAutoHyphens/>
        <w:autoSpaceDE w:val="0"/>
        <w:rPr>
          <w:rFonts w:eastAsia="Times New Roman" w:cs="Times New Roman"/>
          <w:color w:val="000000"/>
          <w:szCs w:val="28"/>
          <w:lang w:eastAsia="ru-RU"/>
        </w:rPr>
      </w:pPr>
      <w:r w:rsidRPr="00432737">
        <w:rPr>
          <w:rFonts w:eastAsia="Times New Roman" w:cs="Times New Roman"/>
          <w:color w:val="000000"/>
          <w:szCs w:val="28"/>
          <w:lang w:eastAsia="ru-RU"/>
        </w:rPr>
        <w:t>3. Настоящее решение вступает в силу на следующий день после его официального опубликования.</w:t>
      </w:r>
    </w:p>
    <w:p w:rsidR="00432737" w:rsidRPr="00432737" w:rsidRDefault="00432737" w:rsidP="00432737">
      <w:pPr>
        <w:widowControl w:val="0"/>
        <w:tabs>
          <w:tab w:val="left" w:pos="3766"/>
          <w:tab w:val="left" w:pos="7337"/>
        </w:tabs>
        <w:suppressAutoHyphens/>
        <w:autoSpaceDE w:val="0"/>
        <w:spacing w:line="240" w:lineRule="auto"/>
        <w:rPr>
          <w:rFonts w:eastAsia="Times New Roman" w:cs="Tahoma"/>
          <w:szCs w:val="28"/>
        </w:rPr>
      </w:pPr>
    </w:p>
    <w:p w:rsidR="00432737" w:rsidRPr="00432737" w:rsidRDefault="00432737" w:rsidP="00432737">
      <w:pPr>
        <w:widowControl w:val="0"/>
        <w:tabs>
          <w:tab w:val="left" w:pos="3766"/>
          <w:tab w:val="left" w:pos="7337"/>
        </w:tabs>
        <w:suppressAutoHyphens/>
        <w:autoSpaceDE w:val="0"/>
        <w:spacing w:line="240" w:lineRule="auto"/>
        <w:rPr>
          <w:rFonts w:eastAsia="Times New Roman" w:cs="Tahoma"/>
          <w:szCs w:val="28"/>
        </w:rPr>
      </w:pPr>
      <w:bookmarkStart w:id="0" w:name="_GoBack"/>
      <w:bookmarkEnd w:id="0"/>
    </w:p>
    <w:tbl>
      <w:tblPr>
        <w:tblW w:w="99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5"/>
        <w:gridCol w:w="2128"/>
        <w:gridCol w:w="2468"/>
      </w:tblGrid>
      <w:tr w:rsidR="00432737" w:rsidRPr="00432737" w:rsidTr="0011702C">
        <w:tc>
          <w:tcPr>
            <w:tcW w:w="5325" w:type="dxa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Times New Roman" w:cs="Tahoma"/>
                <w:sz w:val="24"/>
                <w:szCs w:val="24"/>
              </w:rPr>
            </w:pPr>
            <w:r w:rsidRPr="00432737">
              <w:rPr>
                <w:rFonts w:ascii="Times New Roman CYR" w:eastAsia="Times New Roman" w:hAnsi="Times New Roman CYR" w:cs="Tahoma"/>
                <w:b/>
                <w:color w:val="000000"/>
                <w:szCs w:val="24"/>
              </w:rPr>
              <w:t xml:space="preserve">Председатель Собрания представителей сельского поселения Богдановка муниципального района Кинельский Самарской области </w:t>
            </w:r>
          </w:p>
        </w:tc>
        <w:tc>
          <w:tcPr>
            <w:tcW w:w="2128" w:type="dxa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right="284" w:firstLine="0"/>
              <w:jc w:val="left"/>
              <w:rPr>
                <w:rFonts w:ascii="Liberation Serif" w:eastAsia="Times New Roman" w:hAnsi="Liberation Serif" w:cs="Tahoma"/>
                <w:color w:val="000000"/>
                <w:sz w:val="36"/>
                <w:szCs w:val="36"/>
              </w:rPr>
            </w:pPr>
          </w:p>
        </w:tc>
        <w:tc>
          <w:tcPr>
            <w:tcW w:w="2468" w:type="dxa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right="284" w:firstLine="0"/>
              <w:jc w:val="left"/>
              <w:rPr>
                <w:rFonts w:ascii="Times New Roman CYR" w:eastAsia="Times New Roman" w:hAnsi="Times New Roman CYR" w:cs="Tahoma"/>
                <w:b/>
                <w:color w:val="000000"/>
                <w:szCs w:val="24"/>
              </w:rPr>
            </w:pPr>
          </w:p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right="284" w:firstLine="0"/>
              <w:jc w:val="left"/>
              <w:rPr>
                <w:rFonts w:ascii="Times New Roman CYR" w:eastAsia="Times New Roman" w:hAnsi="Times New Roman CYR" w:cs="Tahoma"/>
                <w:b/>
                <w:color w:val="000000"/>
                <w:szCs w:val="24"/>
              </w:rPr>
            </w:pPr>
          </w:p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right="284" w:firstLine="0"/>
              <w:jc w:val="left"/>
              <w:rPr>
                <w:rFonts w:eastAsia="Times New Roman" w:cs="Tahoma"/>
                <w:sz w:val="24"/>
                <w:szCs w:val="24"/>
              </w:rPr>
            </w:pPr>
            <w:r w:rsidRPr="00432737">
              <w:rPr>
                <w:rFonts w:ascii="Times New Roman CYR" w:eastAsia="Times New Roman" w:hAnsi="Times New Roman CYR" w:cs="Tahoma"/>
                <w:b/>
                <w:color w:val="000000"/>
                <w:szCs w:val="24"/>
              </w:rPr>
              <w:t>И.В. Панкратов</w:t>
            </w:r>
          </w:p>
        </w:tc>
      </w:tr>
      <w:tr w:rsidR="00432737" w:rsidRPr="00432737" w:rsidTr="0011702C">
        <w:tc>
          <w:tcPr>
            <w:tcW w:w="5325" w:type="dxa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ascii="Times New Roman CYR" w:eastAsia="Times New Roman" w:hAnsi="Times New Roman CYR" w:cs="Tahoma"/>
                <w:b/>
                <w:color w:val="000000"/>
                <w:szCs w:val="24"/>
              </w:rPr>
            </w:pPr>
          </w:p>
        </w:tc>
        <w:tc>
          <w:tcPr>
            <w:tcW w:w="2128" w:type="dxa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right="284" w:firstLine="0"/>
              <w:jc w:val="left"/>
              <w:rPr>
                <w:rFonts w:ascii="Liberation Serif" w:eastAsia="Times New Roman" w:hAnsi="Liberation Serif" w:cs="Tahoma"/>
                <w:color w:val="000000"/>
                <w:sz w:val="36"/>
                <w:szCs w:val="36"/>
              </w:rPr>
            </w:pPr>
          </w:p>
        </w:tc>
        <w:tc>
          <w:tcPr>
            <w:tcW w:w="2468" w:type="dxa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right="284" w:firstLine="0"/>
              <w:jc w:val="left"/>
              <w:rPr>
                <w:rFonts w:ascii="Liberation Serif" w:eastAsia="Times New Roman" w:hAnsi="Liberation Serif" w:cs="Tahoma"/>
                <w:color w:val="000000"/>
                <w:sz w:val="36"/>
                <w:szCs w:val="36"/>
              </w:rPr>
            </w:pPr>
          </w:p>
        </w:tc>
      </w:tr>
      <w:tr w:rsidR="00432737" w:rsidRPr="00432737" w:rsidTr="0011702C">
        <w:tc>
          <w:tcPr>
            <w:tcW w:w="5325" w:type="dxa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Times New Roman" w:cs="Tahoma"/>
                <w:sz w:val="24"/>
                <w:szCs w:val="24"/>
              </w:rPr>
            </w:pPr>
            <w:r w:rsidRPr="00432737">
              <w:rPr>
                <w:rFonts w:ascii="Times New Roman CYR" w:eastAsia="Times New Roman" w:hAnsi="Times New Roman CYR" w:cs="Tahoma"/>
                <w:b/>
                <w:color w:val="000000"/>
                <w:szCs w:val="24"/>
              </w:rPr>
              <w:t>Глава сельского поселения  Богдановка муниципального района Кинельский Самарской области</w:t>
            </w:r>
          </w:p>
        </w:tc>
        <w:tc>
          <w:tcPr>
            <w:tcW w:w="2128" w:type="dxa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ascii="Liberation Serif" w:eastAsia="Times New Roman" w:hAnsi="Liberation Serif" w:cs="Tahoma"/>
                <w:color w:val="000000"/>
                <w:sz w:val="24"/>
                <w:szCs w:val="24"/>
              </w:rPr>
            </w:pPr>
          </w:p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firstLine="0"/>
              <w:jc w:val="right"/>
              <w:rPr>
                <w:rFonts w:ascii="Liberation Serif" w:eastAsia="Times New Roman" w:hAnsi="Liberation Serif" w:cs="Tahoma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</w:tcPr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ascii="Times New Roman CYR" w:eastAsia="Times New Roman" w:hAnsi="Times New Roman CYR" w:cs="Tahoma"/>
                <w:b/>
                <w:color w:val="000000"/>
                <w:szCs w:val="24"/>
              </w:rPr>
            </w:pPr>
          </w:p>
          <w:p w:rsidR="00432737" w:rsidRPr="00432737" w:rsidRDefault="00432737" w:rsidP="00432737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Times New Roman" w:cs="Tahoma"/>
                <w:sz w:val="24"/>
                <w:szCs w:val="24"/>
              </w:rPr>
            </w:pPr>
            <w:r w:rsidRPr="00432737">
              <w:rPr>
                <w:rFonts w:ascii="Times New Roman CYR" w:eastAsia="Times New Roman" w:hAnsi="Times New Roman CYR" w:cs="Tahoma"/>
                <w:b/>
                <w:color w:val="000000"/>
                <w:szCs w:val="24"/>
              </w:rPr>
              <w:t>С.П. Кортиков</w:t>
            </w:r>
          </w:p>
        </w:tc>
      </w:tr>
    </w:tbl>
    <w:p w:rsidR="00432737" w:rsidRPr="00432737" w:rsidRDefault="00432737" w:rsidP="00432737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32737" w:rsidRDefault="00432737" w:rsidP="00A8736D">
      <w:pPr>
        <w:tabs>
          <w:tab w:val="left" w:pos="4820"/>
          <w:tab w:val="left" w:pos="7371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eastAsia="Times New Roman" w:cs="Times New Roman"/>
          <w:szCs w:val="28"/>
          <w:lang w:eastAsia="ru-RU"/>
        </w:rPr>
      </w:pPr>
    </w:p>
    <w:sectPr w:rsidR="00432737" w:rsidSect="00F61C2F">
      <w:pgSz w:w="11906" w:h="16838"/>
      <w:pgMar w:top="1134" w:right="851" w:bottom="425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E94"/>
    <w:multiLevelType w:val="hybridMultilevel"/>
    <w:tmpl w:val="32AC3E06"/>
    <w:lvl w:ilvl="0" w:tplc="DC3A1BEC">
      <w:start w:val="1"/>
      <w:numFmt w:val="decimal"/>
      <w:lvlText w:val="%1."/>
      <w:lvlJc w:val="left"/>
      <w:pPr>
        <w:ind w:left="502" w:hanging="360"/>
      </w:pPr>
      <w:rPr>
        <w:rFonts w:cs="Times New Roman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8E3174"/>
    <w:multiLevelType w:val="hybridMultilevel"/>
    <w:tmpl w:val="A8C2AE54"/>
    <w:lvl w:ilvl="0" w:tplc="7D42D27C">
      <w:start w:val="1"/>
      <w:numFmt w:val="decimal"/>
      <w:lvlText w:val="%1."/>
      <w:lvlJc w:val="left"/>
      <w:pPr>
        <w:ind w:left="1069" w:hanging="360"/>
      </w:pPr>
      <w:rPr>
        <w:rFonts w:ascii="Times New Roman" w:eastAsia="Arial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AB52D4"/>
    <w:multiLevelType w:val="multilevel"/>
    <w:tmpl w:val="98A20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5837B2"/>
    <w:multiLevelType w:val="hybridMultilevel"/>
    <w:tmpl w:val="1EDAE9F4"/>
    <w:lvl w:ilvl="0" w:tplc="059EB996">
      <w:start w:val="1"/>
      <w:numFmt w:val="decimal"/>
      <w:lvlText w:val="%1."/>
      <w:lvlJc w:val="left"/>
      <w:pPr>
        <w:ind w:left="1069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D6A86"/>
    <w:multiLevelType w:val="hybridMultilevel"/>
    <w:tmpl w:val="E80A749A"/>
    <w:lvl w:ilvl="0" w:tplc="5596E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7176"/>
    <w:rsid w:val="00012474"/>
    <w:rsid w:val="00013374"/>
    <w:rsid w:val="00022BA9"/>
    <w:rsid w:val="00040082"/>
    <w:rsid w:val="0005404A"/>
    <w:rsid w:val="00056330"/>
    <w:rsid w:val="00070FA8"/>
    <w:rsid w:val="00073B57"/>
    <w:rsid w:val="00080F2B"/>
    <w:rsid w:val="00082E1C"/>
    <w:rsid w:val="000A31AA"/>
    <w:rsid w:val="000B2B78"/>
    <w:rsid w:val="000C6379"/>
    <w:rsid w:val="000E2987"/>
    <w:rsid w:val="000F10DF"/>
    <w:rsid w:val="000F55D8"/>
    <w:rsid w:val="0012079A"/>
    <w:rsid w:val="001250AC"/>
    <w:rsid w:val="00143C3B"/>
    <w:rsid w:val="001653DE"/>
    <w:rsid w:val="001747B2"/>
    <w:rsid w:val="00182AE0"/>
    <w:rsid w:val="001911D3"/>
    <w:rsid w:val="001916B8"/>
    <w:rsid w:val="00194EDC"/>
    <w:rsid w:val="00194F37"/>
    <w:rsid w:val="0019773E"/>
    <w:rsid w:val="001B1D09"/>
    <w:rsid w:val="001F0675"/>
    <w:rsid w:val="001F2263"/>
    <w:rsid w:val="001F5FDF"/>
    <w:rsid w:val="001F5FED"/>
    <w:rsid w:val="002048F2"/>
    <w:rsid w:val="00211E86"/>
    <w:rsid w:val="00212217"/>
    <w:rsid w:val="00224D20"/>
    <w:rsid w:val="002252B9"/>
    <w:rsid w:val="002370AF"/>
    <w:rsid w:val="0024350D"/>
    <w:rsid w:val="0025085F"/>
    <w:rsid w:val="00253808"/>
    <w:rsid w:val="0025767C"/>
    <w:rsid w:val="00280665"/>
    <w:rsid w:val="0029243B"/>
    <w:rsid w:val="00295FA7"/>
    <w:rsid w:val="002A1600"/>
    <w:rsid w:val="002A7834"/>
    <w:rsid w:val="002B2BED"/>
    <w:rsid w:val="002C0710"/>
    <w:rsid w:val="002C3F8F"/>
    <w:rsid w:val="002D3314"/>
    <w:rsid w:val="002D75F0"/>
    <w:rsid w:val="002E01CE"/>
    <w:rsid w:val="002E6369"/>
    <w:rsid w:val="002F058C"/>
    <w:rsid w:val="002F2040"/>
    <w:rsid w:val="002F3B4B"/>
    <w:rsid w:val="0030326D"/>
    <w:rsid w:val="00307666"/>
    <w:rsid w:val="0031639E"/>
    <w:rsid w:val="0032697E"/>
    <w:rsid w:val="0034150D"/>
    <w:rsid w:val="00343AB0"/>
    <w:rsid w:val="0034628B"/>
    <w:rsid w:val="00351387"/>
    <w:rsid w:val="003547C3"/>
    <w:rsid w:val="003615A9"/>
    <w:rsid w:val="00361875"/>
    <w:rsid w:val="003666A4"/>
    <w:rsid w:val="0037170F"/>
    <w:rsid w:val="003B6006"/>
    <w:rsid w:val="003C02B8"/>
    <w:rsid w:val="003C3419"/>
    <w:rsid w:val="003D28A2"/>
    <w:rsid w:val="003E1F77"/>
    <w:rsid w:val="003F65E7"/>
    <w:rsid w:val="00412C20"/>
    <w:rsid w:val="00415248"/>
    <w:rsid w:val="00424581"/>
    <w:rsid w:val="00432737"/>
    <w:rsid w:val="00433856"/>
    <w:rsid w:val="004576A2"/>
    <w:rsid w:val="0046725F"/>
    <w:rsid w:val="00480D85"/>
    <w:rsid w:val="004A727B"/>
    <w:rsid w:val="004B0B3D"/>
    <w:rsid w:val="004B16DB"/>
    <w:rsid w:val="004B2C7A"/>
    <w:rsid w:val="004C609D"/>
    <w:rsid w:val="004E1391"/>
    <w:rsid w:val="004E6850"/>
    <w:rsid w:val="004E7E6D"/>
    <w:rsid w:val="004F1FF2"/>
    <w:rsid w:val="004F206E"/>
    <w:rsid w:val="004F341E"/>
    <w:rsid w:val="004F40EB"/>
    <w:rsid w:val="004F6EE0"/>
    <w:rsid w:val="005102C4"/>
    <w:rsid w:val="00510A13"/>
    <w:rsid w:val="00512273"/>
    <w:rsid w:val="005349AB"/>
    <w:rsid w:val="0054139C"/>
    <w:rsid w:val="005533F9"/>
    <w:rsid w:val="005635E8"/>
    <w:rsid w:val="00574805"/>
    <w:rsid w:val="00584419"/>
    <w:rsid w:val="005858B7"/>
    <w:rsid w:val="0058729D"/>
    <w:rsid w:val="005921A9"/>
    <w:rsid w:val="005937FB"/>
    <w:rsid w:val="005A62FB"/>
    <w:rsid w:val="005A6B70"/>
    <w:rsid w:val="005A6C27"/>
    <w:rsid w:val="005B1587"/>
    <w:rsid w:val="005D0723"/>
    <w:rsid w:val="005D6D8D"/>
    <w:rsid w:val="005F2BA0"/>
    <w:rsid w:val="005F462E"/>
    <w:rsid w:val="00604554"/>
    <w:rsid w:val="00612129"/>
    <w:rsid w:val="00612566"/>
    <w:rsid w:val="00612B69"/>
    <w:rsid w:val="006157DC"/>
    <w:rsid w:val="0063065E"/>
    <w:rsid w:val="006320A9"/>
    <w:rsid w:val="00634A4F"/>
    <w:rsid w:val="00634B52"/>
    <w:rsid w:val="006442FD"/>
    <w:rsid w:val="00647115"/>
    <w:rsid w:val="006471F6"/>
    <w:rsid w:val="006704D3"/>
    <w:rsid w:val="00682C5A"/>
    <w:rsid w:val="006915D3"/>
    <w:rsid w:val="00693B27"/>
    <w:rsid w:val="006960CA"/>
    <w:rsid w:val="006A00EB"/>
    <w:rsid w:val="006B0C07"/>
    <w:rsid w:val="006B2D84"/>
    <w:rsid w:val="006C173E"/>
    <w:rsid w:val="006F06AF"/>
    <w:rsid w:val="006F6226"/>
    <w:rsid w:val="007215F7"/>
    <w:rsid w:val="00730ACC"/>
    <w:rsid w:val="00734296"/>
    <w:rsid w:val="00740662"/>
    <w:rsid w:val="00756F96"/>
    <w:rsid w:val="00766157"/>
    <w:rsid w:val="00775EB6"/>
    <w:rsid w:val="007779F0"/>
    <w:rsid w:val="00791F2D"/>
    <w:rsid w:val="007936CC"/>
    <w:rsid w:val="00794CD6"/>
    <w:rsid w:val="00797204"/>
    <w:rsid w:val="007A62E2"/>
    <w:rsid w:val="007B712B"/>
    <w:rsid w:val="007C026E"/>
    <w:rsid w:val="007C5327"/>
    <w:rsid w:val="007C6F3E"/>
    <w:rsid w:val="007F2BA7"/>
    <w:rsid w:val="00820518"/>
    <w:rsid w:val="00821DEF"/>
    <w:rsid w:val="0082787E"/>
    <w:rsid w:val="00832629"/>
    <w:rsid w:val="0083796A"/>
    <w:rsid w:val="0084059F"/>
    <w:rsid w:val="00840C43"/>
    <w:rsid w:val="0084431D"/>
    <w:rsid w:val="008520B4"/>
    <w:rsid w:val="00864398"/>
    <w:rsid w:val="00870C13"/>
    <w:rsid w:val="00873095"/>
    <w:rsid w:val="00885611"/>
    <w:rsid w:val="00886AD3"/>
    <w:rsid w:val="00887BDD"/>
    <w:rsid w:val="00891E80"/>
    <w:rsid w:val="00896B00"/>
    <w:rsid w:val="008A1A95"/>
    <w:rsid w:val="008C0D0F"/>
    <w:rsid w:val="008C5F55"/>
    <w:rsid w:val="008C6376"/>
    <w:rsid w:val="008D21A0"/>
    <w:rsid w:val="008D395C"/>
    <w:rsid w:val="008F31D9"/>
    <w:rsid w:val="00914078"/>
    <w:rsid w:val="00925226"/>
    <w:rsid w:val="00927613"/>
    <w:rsid w:val="00933A62"/>
    <w:rsid w:val="009403B5"/>
    <w:rsid w:val="0094387F"/>
    <w:rsid w:val="00956A4E"/>
    <w:rsid w:val="00962033"/>
    <w:rsid w:val="00967FB5"/>
    <w:rsid w:val="0097324C"/>
    <w:rsid w:val="00973DC5"/>
    <w:rsid w:val="0097661D"/>
    <w:rsid w:val="009863B8"/>
    <w:rsid w:val="00987B71"/>
    <w:rsid w:val="009A3DB9"/>
    <w:rsid w:val="009C0D70"/>
    <w:rsid w:val="009E6758"/>
    <w:rsid w:val="00A007C0"/>
    <w:rsid w:val="00A008FE"/>
    <w:rsid w:val="00A027F7"/>
    <w:rsid w:val="00A0382A"/>
    <w:rsid w:val="00A057E2"/>
    <w:rsid w:val="00A147B8"/>
    <w:rsid w:val="00A14ED6"/>
    <w:rsid w:val="00A21580"/>
    <w:rsid w:val="00A26E9B"/>
    <w:rsid w:val="00A5192B"/>
    <w:rsid w:val="00A532A1"/>
    <w:rsid w:val="00A663EB"/>
    <w:rsid w:val="00A75758"/>
    <w:rsid w:val="00A80717"/>
    <w:rsid w:val="00A808CF"/>
    <w:rsid w:val="00A8736D"/>
    <w:rsid w:val="00A916AF"/>
    <w:rsid w:val="00A934A8"/>
    <w:rsid w:val="00AA7D7F"/>
    <w:rsid w:val="00AB6546"/>
    <w:rsid w:val="00AC6F9B"/>
    <w:rsid w:val="00AC7567"/>
    <w:rsid w:val="00AC76BC"/>
    <w:rsid w:val="00B100B1"/>
    <w:rsid w:val="00B31315"/>
    <w:rsid w:val="00B323B6"/>
    <w:rsid w:val="00B32F0C"/>
    <w:rsid w:val="00B32F96"/>
    <w:rsid w:val="00B3571A"/>
    <w:rsid w:val="00B454A7"/>
    <w:rsid w:val="00B8339F"/>
    <w:rsid w:val="00B930A4"/>
    <w:rsid w:val="00B978A1"/>
    <w:rsid w:val="00BB4C16"/>
    <w:rsid w:val="00BC1F70"/>
    <w:rsid w:val="00BC45F4"/>
    <w:rsid w:val="00BE700C"/>
    <w:rsid w:val="00BF30BD"/>
    <w:rsid w:val="00BF3302"/>
    <w:rsid w:val="00C05A2E"/>
    <w:rsid w:val="00C07697"/>
    <w:rsid w:val="00C0775B"/>
    <w:rsid w:val="00C1779E"/>
    <w:rsid w:val="00C21E20"/>
    <w:rsid w:val="00C2323A"/>
    <w:rsid w:val="00C25ACF"/>
    <w:rsid w:val="00C26D81"/>
    <w:rsid w:val="00C401E8"/>
    <w:rsid w:val="00C457BF"/>
    <w:rsid w:val="00C55632"/>
    <w:rsid w:val="00C65966"/>
    <w:rsid w:val="00C66B5E"/>
    <w:rsid w:val="00C70224"/>
    <w:rsid w:val="00C73C69"/>
    <w:rsid w:val="00CA616B"/>
    <w:rsid w:val="00CA694B"/>
    <w:rsid w:val="00CB05CA"/>
    <w:rsid w:val="00CB2118"/>
    <w:rsid w:val="00CB5E63"/>
    <w:rsid w:val="00CC6CBC"/>
    <w:rsid w:val="00CE0637"/>
    <w:rsid w:val="00CE73FA"/>
    <w:rsid w:val="00D0735C"/>
    <w:rsid w:val="00D13E08"/>
    <w:rsid w:val="00D210A5"/>
    <w:rsid w:val="00D25DEE"/>
    <w:rsid w:val="00D25DF8"/>
    <w:rsid w:val="00D36EF6"/>
    <w:rsid w:val="00D50F11"/>
    <w:rsid w:val="00D57833"/>
    <w:rsid w:val="00D604A1"/>
    <w:rsid w:val="00D66C4B"/>
    <w:rsid w:val="00D858EF"/>
    <w:rsid w:val="00D97C7E"/>
    <w:rsid w:val="00DA0A30"/>
    <w:rsid w:val="00DA4304"/>
    <w:rsid w:val="00DA51DC"/>
    <w:rsid w:val="00DC4DF3"/>
    <w:rsid w:val="00DD0DFC"/>
    <w:rsid w:val="00DE0213"/>
    <w:rsid w:val="00DE670E"/>
    <w:rsid w:val="00DF62F0"/>
    <w:rsid w:val="00DF66C9"/>
    <w:rsid w:val="00E159E2"/>
    <w:rsid w:val="00E17082"/>
    <w:rsid w:val="00E53210"/>
    <w:rsid w:val="00E653E6"/>
    <w:rsid w:val="00E850CA"/>
    <w:rsid w:val="00E870E3"/>
    <w:rsid w:val="00E910E1"/>
    <w:rsid w:val="00EA7CAB"/>
    <w:rsid w:val="00EB2753"/>
    <w:rsid w:val="00EC7018"/>
    <w:rsid w:val="00ED0576"/>
    <w:rsid w:val="00ED2A6A"/>
    <w:rsid w:val="00EE3974"/>
    <w:rsid w:val="00EF08DF"/>
    <w:rsid w:val="00EF5525"/>
    <w:rsid w:val="00F317A1"/>
    <w:rsid w:val="00F57B9F"/>
    <w:rsid w:val="00F61C2F"/>
    <w:rsid w:val="00F8289A"/>
    <w:rsid w:val="00FA4AE8"/>
    <w:rsid w:val="00FC606F"/>
    <w:rsid w:val="00FC7F80"/>
    <w:rsid w:val="00FD4D98"/>
    <w:rsid w:val="00FD56ED"/>
    <w:rsid w:val="00FE0084"/>
    <w:rsid w:val="00FE331E"/>
    <w:rsid w:val="00FE4BD1"/>
    <w:rsid w:val="00FE5A28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38EEDA"/>
  <w15:docId w15:val="{334E78F2-79CD-42D4-91A3-022ABCE0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7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875"/>
    <w:pPr>
      <w:ind w:left="720"/>
      <w:contextualSpacing/>
    </w:pPr>
  </w:style>
  <w:style w:type="paragraph" w:customStyle="1" w:styleId="a4">
    <w:name w:val="Содержимое врезки"/>
    <w:basedOn w:val="a5"/>
    <w:rsid w:val="00612566"/>
    <w:pPr>
      <w:widowControl w:val="0"/>
      <w:suppressAutoHyphens/>
      <w:spacing w:line="240" w:lineRule="auto"/>
      <w:ind w:firstLine="0"/>
      <w:jc w:val="left"/>
    </w:pPr>
    <w:rPr>
      <w:rFonts w:eastAsia="Lucida Sans Unicode" w:cs="Tahoma"/>
      <w:kern w:val="2"/>
      <w:sz w:val="24"/>
      <w:szCs w:val="24"/>
      <w:lang w:eastAsia="zh-CN" w:bidi="hi-IN"/>
    </w:rPr>
  </w:style>
  <w:style w:type="paragraph" w:styleId="a5">
    <w:name w:val="Body Text"/>
    <w:basedOn w:val="a"/>
    <w:link w:val="a6"/>
    <w:uiPriority w:val="99"/>
    <w:semiHidden/>
    <w:unhideWhenUsed/>
    <w:rsid w:val="006125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12566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unhideWhenUsed/>
    <w:rsid w:val="00840C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40C43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C5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32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3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43273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6D69-7EB4-4704-8946-2C95F4E1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10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 Алексей Владимирович</dc:creator>
  <cp:lastModifiedBy>32</cp:lastModifiedBy>
  <cp:revision>67</cp:revision>
  <cp:lastPrinted>2025-02-10T05:17:00Z</cp:lastPrinted>
  <dcterms:created xsi:type="dcterms:W3CDTF">2019-08-06T06:32:00Z</dcterms:created>
  <dcterms:modified xsi:type="dcterms:W3CDTF">2025-02-10T06:58:00Z</dcterms:modified>
</cp:coreProperties>
</file>