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F62A">
      <w:pPr>
        <w:rPr>
          <w:sz w:val="36"/>
        </w:rPr>
      </w:pPr>
      <w:r>
        <w:t xml:space="preserve">                                  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71AE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002C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lang w:eastAsia="ru-RU"/>
              </w:rPr>
              <w:t>Самарская область</w:t>
            </w:r>
          </w:p>
          <w:p w14:paraId="74927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муниципальный район Кинельский</w:t>
            </w:r>
          </w:p>
          <w:p w14:paraId="0EBFD33F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ru-RU"/>
              </w:rPr>
            </w:pPr>
          </w:p>
          <w:p w14:paraId="45F6C2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79CECFE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194C2A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14:paraId="04AA520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ru-RU"/>
              </w:rPr>
            </w:pPr>
            <w:r>
              <w:rPr>
                <w:lang w:val="en-US" w:eastAsia="ru-RU"/>
              </w:rPr>
              <w:t xml:space="preserve">  </w:t>
            </w:r>
            <w:r>
              <w:rPr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D296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ru-RU"/>
              </w:rPr>
            </w:pPr>
          </w:p>
          <w:p w14:paraId="67CD694A">
            <w:pPr>
              <w:tabs>
                <w:tab w:val="left" w:pos="900"/>
              </w:tabs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sz w:val="28"/>
                <w:szCs w:val="28"/>
                <w:lang w:eastAsia="ru-RU"/>
              </w:rPr>
              <w:tab/>
            </w:r>
          </w:p>
        </w:tc>
      </w:tr>
    </w:tbl>
    <w:p w14:paraId="2EA6933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6"/>
          <w:szCs w:val="36"/>
          <w:lang w:eastAsia="ru-RU"/>
        </w:rPr>
      </w:pPr>
      <w:r>
        <w:rPr>
          <w:rFonts w:ascii="Times New Roman CYR" w:hAnsi="Times New Roman CYR" w:cs="Times New Roman CYR"/>
          <w:sz w:val="36"/>
          <w:szCs w:val="36"/>
          <w:lang w:eastAsia="ru-RU"/>
        </w:rPr>
        <w:t>ПОСТАНОВЛЕНИЕ</w:t>
      </w:r>
    </w:p>
    <w:p w14:paraId="5DD564C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1245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7827A69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val="ru-RU" w:eastAsia="en-US"/>
              </w:rPr>
              <w:t>марта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</w:tcPr>
          <w:p w14:paraId="02D605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sz w:val="26"/>
                <w:szCs w:val="26"/>
                <w:lang w:val="ru-RU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23</w:t>
            </w:r>
          </w:p>
        </w:tc>
      </w:tr>
    </w:tbl>
    <w:p w14:paraId="5004FF6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>
        <w:rPr>
          <w:rFonts w:ascii="Times New Roman CYR" w:hAnsi="Times New Roman CYR" w:cs="Times New Roman CYR"/>
          <w:lang w:eastAsia="ru-RU"/>
        </w:rPr>
        <w:t xml:space="preserve">с. Алакаевка  </w:t>
      </w:r>
    </w:p>
    <w:p w14:paraId="2665FF30">
      <w:pPr>
        <w:rPr>
          <w:sz w:val="36"/>
        </w:rPr>
      </w:pPr>
    </w:p>
    <w:p w14:paraId="54D1A5FE">
      <w:pPr>
        <w:ind w:right="-483"/>
        <w:jc w:val="both"/>
        <w:rPr>
          <w:rFonts w:hint="default" w:cs="Times New Roman"/>
          <w:b/>
          <w:sz w:val="28"/>
          <w:szCs w:val="28"/>
          <w:lang w:val="en-US" w:eastAsia="ru-RU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сельского поселения Алакаевка муниципального района Кинельский № </w:t>
      </w:r>
      <w:r>
        <w:rPr>
          <w:rFonts w:hint="default"/>
          <w:b/>
          <w:sz w:val="28"/>
          <w:szCs w:val="28"/>
          <w:lang w:val="ru-RU"/>
        </w:rPr>
        <w:t>60</w:t>
      </w:r>
      <w:r>
        <w:rPr>
          <w:b/>
          <w:sz w:val="28"/>
          <w:szCs w:val="28"/>
        </w:rPr>
        <w:t xml:space="preserve"> от </w:t>
      </w:r>
      <w:r>
        <w:rPr>
          <w:rFonts w:hint="default"/>
          <w:b/>
          <w:sz w:val="28"/>
          <w:szCs w:val="28"/>
          <w:lang w:val="ru-RU"/>
        </w:rPr>
        <w:t>28.11.2023</w:t>
      </w:r>
      <w:r>
        <w:rPr>
          <w:b/>
          <w:sz w:val="28"/>
          <w:szCs w:val="28"/>
        </w:rPr>
        <w:t xml:space="preserve"> г. </w:t>
      </w:r>
      <w:r>
        <w:rPr>
          <w:rFonts w:hint="default"/>
          <w:b/>
          <w:sz w:val="28"/>
          <w:szCs w:val="28"/>
          <w:lang w:val="ru-RU"/>
        </w:rPr>
        <w:t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муниципальной программы «Управление и распоряжение муниципальным имуществом сельского поселения Алакаевка муниципального района Кинельский Самарской области на 2024-2028 г</w:t>
      </w:r>
      <w:r>
        <w:rPr>
          <w:rFonts w:cs="Times New Roman"/>
          <w:b/>
          <w:sz w:val="28"/>
          <w:szCs w:val="28"/>
          <w:lang w:eastAsia="ru-RU"/>
        </w:rPr>
        <w:t>оды</w:t>
      </w:r>
      <w:r>
        <w:rPr>
          <w:rFonts w:hint="default" w:cs="Times New Roman"/>
          <w:b/>
          <w:sz w:val="28"/>
          <w:szCs w:val="28"/>
          <w:lang w:val="en-US" w:eastAsia="ru-RU"/>
        </w:rPr>
        <w:t>»</w:t>
      </w:r>
    </w:p>
    <w:p w14:paraId="576FB99A">
      <w:pPr>
        <w:ind w:right="-483"/>
        <w:jc w:val="both"/>
        <w:rPr>
          <w:rFonts w:hint="default" w:cs="Times New Roman"/>
          <w:b/>
          <w:sz w:val="28"/>
          <w:szCs w:val="28"/>
          <w:lang w:val="en-US" w:eastAsia="ru-RU"/>
        </w:rPr>
      </w:pPr>
    </w:p>
    <w:p w14:paraId="70E813F7">
      <w:pPr>
        <w:jc w:val="both"/>
        <w:rPr>
          <w:sz w:val="28"/>
        </w:rPr>
      </w:pPr>
      <w:r>
        <w:rPr>
          <w:sz w:val="28"/>
        </w:rPr>
        <w:t xml:space="preserve">        Руководствуясь Федеральным законом от 06.10.2003 года № 131-ФЗ «Об общих принципах организации местного самоуправления в Российской Федерации», Уставом</w:t>
      </w:r>
      <w:r>
        <w:t xml:space="preserve"> </w:t>
      </w:r>
      <w:r>
        <w:rPr>
          <w:sz w:val="28"/>
        </w:rPr>
        <w:t>сельского поселения Алакаевка муниципального района Кинельский, администрация сельского поселения Алакаевка муниципального района Кинельский</w:t>
      </w:r>
    </w:p>
    <w:p w14:paraId="43400302">
      <w:pPr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14:paraId="3A30BE3F">
      <w:pPr>
        <w:ind w:right="-2" w:firstLine="567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 xml:space="preserve"> Внести прилагаемые изменения в постановление администрации сельского поселения Алакаевка муниципального района Кинельский № </w:t>
      </w:r>
      <w:r>
        <w:rPr>
          <w:rFonts w:hint="default"/>
          <w:b w:val="0"/>
          <w:bCs w:val="0"/>
          <w:sz w:val="28"/>
          <w:szCs w:val="28"/>
          <w:lang w:val="ru-RU"/>
        </w:rPr>
        <w:t>60</w:t>
      </w:r>
      <w:r>
        <w:rPr>
          <w:b w:val="0"/>
          <w:bCs w:val="0"/>
          <w:sz w:val="28"/>
          <w:szCs w:val="28"/>
        </w:rPr>
        <w:t xml:space="preserve"> от </w:t>
      </w:r>
      <w:r>
        <w:rPr>
          <w:rFonts w:hint="default"/>
          <w:b w:val="0"/>
          <w:bCs w:val="0"/>
          <w:sz w:val="28"/>
          <w:szCs w:val="28"/>
          <w:lang w:val="ru-RU"/>
        </w:rPr>
        <w:t>28.11.2023</w:t>
      </w:r>
      <w:r>
        <w:rPr>
          <w:b w:val="0"/>
          <w:bCs w:val="0"/>
          <w:sz w:val="28"/>
          <w:szCs w:val="28"/>
        </w:rPr>
        <w:t xml:space="preserve"> г. </w:t>
      </w:r>
      <w:r>
        <w:rPr>
          <w:rFonts w:hint="default"/>
          <w:b w:val="0"/>
          <w:bCs w:val="0"/>
          <w:sz w:val="28"/>
          <w:szCs w:val="28"/>
          <w:lang w:val="ru-RU"/>
        </w:rPr>
        <w:t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Об утверждении муниципальной программы «Управление и распоряжение муниципальным имуществом сельского поселения Алакаевка муниципального района Кинельский Самарской области на 2024-2028 г</w:t>
      </w:r>
      <w:r>
        <w:rPr>
          <w:rFonts w:cs="Times New Roman"/>
          <w:b w:val="0"/>
          <w:bCs w:val="0"/>
          <w:sz w:val="28"/>
          <w:szCs w:val="28"/>
          <w:lang w:eastAsia="ru-RU"/>
        </w:rPr>
        <w:t>оды</w:t>
      </w:r>
      <w:r>
        <w:rPr>
          <w:b w:val="0"/>
          <w:bCs w:val="0"/>
          <w:sz w:val="28"/>
          <w:szCs w:val="28"/>
        </w:rPr>
        <w:t xml:space="preserve">» и в программу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«Управление и распоряжение муниципальным имуществом сельского поселения Алакаевка муниципального района Кинельский Самарской области на 2024-2028 г</w:t>
      </w:r>
      <w:r>
        <w:rPr>
          <w:rFonts w:cs="Times New Roman"/>
          <w:b w:val="0"/>
          <w:bCs w:val="0"/>
          <w:sz w:val="28"/>
          <w:szCs w:val="28"/>
          <w:lang w:eastAsia="ru-RU"/>
        </w:rPr>
        <w:t>оды</w:t>
      </w:r>
      <w:r>
        <w:rPr>
          <w:rFonts w:hint="default" w:cs="Times New Roman"/>
          <w:b w:val="0"/>
          <w:bCs w:val="0"/>
          <w:sz w:val="28"/>
          <w:szCs w:val="28"/>
          <w:lang w:val="en-US" w:eastAsia="ru-RU"/>
        </w:rPr>
        <w:t>»</w:t>
      </w:r>
    </w:p>
    <w:p w14:paraId="0DCD613E">
      <w:pPr>
        <w:tabs>
          <w:tab w:val="left" w:pos="709"/>
        </w:tabs>
        <w:ind w:right="-2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Опубликовать настоящее постановление </w:t>
      </w:r>
      <w:r>
        <w:rPr>
          <w:sz w:val="28"/>
          <w:szCs w:val="28"/>
        </w:rPr>
        <w:t>в газете «Вестник сельского поселения Алакаевка»</w:t>
      </w:r>
      <w:r>
        <w:rPr>
          <w:color w:val="000000"/>
          <w:sz w:val="28"/>
          <w:szCs w:val="28"/>
          <w:shd w:val="clear" w:color="auto" w:fill="FFFFFF"/>
        </w:rPr>
        <w:t xml:space="preserve"> и на официальном сайте администрации муниципального района Кинельский в информационно-телекоммуникационной сети «Интернет» (kinel.ru) в подразделе «Нормативные правовые акты сельских поселений» раздела «Документы».</w:t>
      </w:r>
    </w:p>
    <w:p w14:paraId="04344876">
      <w:pPr>
        <w:tabs>
          <w:tab w:val="left" w:pos="709"/>
        </w:tabs>
        <w:ind w:right="-2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724597D">
      <w:pPr>
        <w:suppressAutoHyphens w:val="0"/>
        <w:rPr>
          <w:b/>
          <w:sz w:val="28"/>
          <w:szCs w:val="28"/>
          <w:lang w:eastAsia="ru-RU"/>
        </w:rPr>
      </w:pPr>
    </w:p>
    <w:p w14:paraId="7A3F79F5">
      <w:pPr>
        <w:suppressAutoHyphens w:val="0"/>
        <w:rPr>
          <w:b/>
          <w:sz w:val="28"/>
          <w:szCs w:val="28"/>
          <w:lang w:eastAsia="ru-RU"/>
        </w:rPr>
      </w:pPr>
    </w:p>
    <w:p w14:paraId="0F572E53">
      <w:pPr>
        <w:suppressAutoHyphens w:val="0"/>
        <w:rPr>
          <w:b/>
          <w:sz w:val="28"/>
          <w:szCs w:val="28"/>
          <w:lang w:eastAsia="ru-RU"/>
        </w:rPr>
      </w:pPr>
    </w:p>
    <w:p w14:paraId="1CC5F6E9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Глава сельского поселения Алакаевка</w:t>
      </w:r>
    </w:p>
    <w:p w14:paraId="4766996A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14:paraId="64B183B9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Самарской области                                                                     И.В. Ионова</w:t>
      </w:r>
    </w:p>
    <w:p w14:paraId="2C05FD8D">
      <w:pPr>
        <w:pStyle w:val="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0326036F">
      <w:pPr>
        <w:pStyle w:val="8"/>
        <w:autoSpaceDE w:val="0"/>
        <w:autoSpaceDN w:val="0"/>
        <w:adjustRightInd w:val="0"/>
        <w:ind w:left="360"/>
        <w:jc w:val="both"/>
      </w:pPr>
    </w:p>
    <w:p w14:paraId="2FB015A0">
      <w:pPr>
        <w:pStyle w:val="11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14:paraId="24267FCE">
      <w:pPr>
        <w:pStyle w:val="11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05541E91">
      <w:pPr>
        <w:pStyle w:val="11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Алакаевка </w:t>
      </w:r>
    </w:p>
    <w:p w14:paraId="607D801E">
      <w:pPr>
        <w:pStyle w:val="11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Кинельский</w:t>
      </w:r>
    </w:p>
    <w:p w14:paraId="4B6E5A64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№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2BEC9D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 w14:paraId="2C4FA954">
      <w:pPr>
        <w:ind w:right="-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Изменения, которые вносятся в постановление администрации сельского поселения Алакаевка муниципального района Кинельский № </w:t>
      </w:r>
      <w:r>
        <w:rPr>
          <w:rFonts w:hint="default"/>
          <w:b/>
          <w:bCs/>
          <w:sz w:val="26"/>
          <w:szCs w:val="26"/>
          <w:lang w:val="ru-RU"/>
        </w:rPr>
        <w:t>60</w:t>
      </w:r>
      <w:r>
        <w:rPr>
          <w:b/>
          <w:bCs/>
          <w:sz w:val="26"/>
          <w:szCs w:val="26"/>
        </w:rPr>
        <w:t xml:space="preserve"> от </w:t>
      </w:r>
      <w:r>
        <w:rPr>
          <w:rFonts w:hint="default"/>
          <w:b/>
          <w:bCs/>
          <w:sz w:val="26"/>
          <w:szCs w:val="26"/>
          <w:lang w:val="ru-RU"/>
        </w:rPr>
        <w:t>28.11.2023</w:t>
      </w:r>
      <w:r>
        <w:rPr>
          <w:b/>
          <w:bCs/>
          <w:sz w:val="26"/>
          <w:szCs w:val="26"/>
        </w:rPr>
        <w:t xml:space="preserve"> г. </w:t>
      </w:r>
      <w:r>
        <w:rPr>
          <w:rFonts w:hint="default"/>
          <w:b/>
          <w:bCs/>
          <w:sz w:val="26"/>
          <w:szCs w:val="26"/>
          <w:lang w:val="ru-RU"/>
        </w:rPr>
        <w:t>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>Об утверждении муниципальной программы «Управление и распоряжение муниципальным имуществом сельского поселения Алакаевка муниципального района Кинельский Самарской области на 2024-2028 г</w:t>
      </w:r>
      <w:r>
        <w:rPr>
          <w:rFonts w:cs="Times New Roman"/>
          <w:b/>
          <w:bCs/>
          <w:sz w:val="26"/>
          <w:szCs w:val="26"/>
          <w:lang w:eastAsia="ru-RU"/>
        </w:rPr>
        <w:t>оды</w:t>
      </w:r>
      <w:r>
        <w:rPr>
          <w:rFonts w:hint="default" w:cs="Times New Roman"/>
          <w:b/>
          <w:bCs/>
          <w:sz w:val="26"/>
          <w:szCs w:val="26"/>
          <w:lang w:val="en-US" w:eastAsia="ru-RU"/>
        </w:rPr>
        <w:t>»</w:t>
      </w:r>
      <w:r>
        <w:rPr>
          <w:b/>
          <w:bCs/>
          <w:sz w:val="26"/>
          <w:szCs w:val="26"/>
        </w:rPr>
        <w:t xml:space="preserve"> и программу</w:t>
      </w:r>
    </w:p>
    <w:p w14:paraId="48A75BD0">
      <w:pPr>
        <w:ind w:right="-2"/>
        <w:jc w:val="both"/>
        <w:rPr>
          <w:b/>
          <w:bCs/>
          <w:sz w:val="26"/>
          <w:szCs w:val="26"/>
        </w:rPr>
      </w:pPr>
    </w:p>
    <w:p w14:paraId="512A8203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rFonts w:hint="default"/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В Паспорте Программы:</w:t>
      </w:r>
    </w:p>
    <w:p w14:paraId="3193A75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Позицию «Объемы бюджетных ассигнований программы» изложить в следующей редакции: «Финансирование Программы осуществляется за счет средств бюджета сельского поселения Алакаевка и составляет </w:t>
      </w:r>
      <w:r>
        <w:rPr>
          <w:rFonts w:hint="default"/>
          <w:sz w:val="26"/>
          <w:szCs w:val="26"/>
          <w:lang w:val="ru-RU"/>
        </w:rPr>
        <w:t>8 427,12</w:t>
      </w:r>
      <w:r>
        <w:rPr>
          <w:sz w:val="26"/>
          <w:szCs w:val="26"/>
        </w:rPr>
        <w:t xml:space="preserve"> тыс. рублей, в том числе по годам:</w:t>
      </w:r>
    </w:p>
    <w:p w14:paraId="265FE4F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>
        <w:rPr>
          <w:rFonts w:hint="default"/>
          <w:sz w:val="26"/>
          <w:szCs w:val="26"/>
          <w:lang w:val="ru-RU"/>
        </w:rPr>
        <w:t xml:space="preserve">24 </w:t>
      </w:r>
      <w:r>
        <w:rPr>
          <w:sz w:val="26"/>
          <w:szCs w:val="26"/>
        </w:rPr>
        <w:t>год –</w:t>
      </w:r>
      <w:r>
        <w:rPr>
          <w:rFonts w:hint="default"/>
          <w:sz w:val="26"/>
          <w:szCs w:val="26"/>
          <w:lang w:val="ru-RU"/>
        </w:rPr>
        <w:t xml:space="preserve"> 1106,7</w:t>
      </w:r>
      <w:r>
        <w:rPr>
          <w:sz w:val="26"/>
          <w:szCs w:val="26"/>
        </w:rPr>
        <w:t xml:space="preserve"> тыс. рублей;</w:t>
      </w:r>
    </w:p>
    <w:p w14:paraId="435A463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5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3 132,56</w:t>
      </w:r>
      <w:r>
        <w:rPr>
          <w:sz w:val="26"/>
          <w:szCs w:val="26"/>
        </w:rPr>
        <w:t xml:space="preserve"> тыс. рублей;</w:t>
      </w:r>
    </w:p>
    <w:p w14:paraId="7F6EB21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4 127,86 тыс</w:t>
      </w:r>
      <w:r>
        <w:rPr>
          <w:sz w:val="26"/>
          <w:szCs w:val="26"/>
        </w:rPr>
        <w:t>. рублей;</w:t>
      </w:r>
    </w:p>
    <w:p w14:paraId="056F585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7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30,0</w:t>
      </w:r>
      <w:r>
        <w:rPr>
          <w:sz w:val="26"/>
          <w:szCs w:val="26"/>
        </w:rPr>
        <w:t xml:space="preserve"> тыс. рублей;</w:t>
      </w:r>
    </w:p>
    <w:p w14:paraId="6ECF29A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30,0</w:t>
      </w:r>
      <w:r>
        <w:rPr>
          <w:sz w:val="26"/>
          <w:szCs w:val="26"/>
        </w:rPr>
        <w:t xml:space="preserve"> тыс. рублей.</w:t>
      </w:r>
    </w:p>
    <w:p w14:paraId="30F880E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корректируется при формировании бюджета сельского поселения Алакаевка на очередной финансовый год»</w:t>
      </w:r>
    </w:p>
    <w:p w14:paraId="08EBB44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В Программе:</w:t>
      </w:r>
    </w:p>
    <w:p w14:paraId="4CF31EE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Позицию «Ресурсное обеспечение Программы» изложить в следующей редакции:</w:t>
      </w:r>
    </w:p>
    <w:p w14:paraId="3D74AB1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«Финансирование Программы осуществляется за счет средств бюджета сельского поселения Алакаевка и составляет </w:t>
      </w:r>
      <w:r>
        <w:rPr>
          <w:rFonts w:hint="default"/>
          <w:sz w:val="26"/>
          <w:szCs w:val="26"/>
          <w:lang w:val="ru-RU"/>
        </w:rPr>
        <w:t>8 427,12</w:t>
      </w:r>
      <w:r>
        <w:rPr>
          <w:sz w:val="26"/>
          <w:szCs w:val="26"/>
        </w:rPr>
        <w:t xml:space="preserve"> тыс. рублей, в том числе по годам:</w:t>
      </w:r>
    </w:p>
    <w:p w14:paraId="64E3037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>
        <w:rPr>
          <w:rFonts w:hint="default"/>
          <w:sz w:val="26"/>
          <w:szCs w:val="26"/>
          <w:lang w:val="ru-RU"/>
        </w:rPr>
        <w:t xml:space="preserve">24 </w:t>
      </w:r>
      <w:r>
        <w:rPr>
          <w:sz w:val="26"/>
          <w:szCs w:val="26"/>
        </w:rPr>
        <w:t>год –</w:t>
      </w:r>
      <w:r>
        <w:rPr>
          <w:rFonts w:hint="default"/>
          <w:sz w:val="26"/>
          <w:szCs w:val="26"/>
          <w:lang w:val="ru-RU"/>
        </w:rPr>
        <w:t xml:space="preserve"> 1106,7</w:t>
      </w:r>
      <w:r>
        <w:rPr>
          <w:sz w:val="26"/>
          <w:szCs w:val="26"/>
        </w:rPr>
        <w:t xml:space="preserve"> тыс. рублей;</w:t>
      </w:r>
    </w:p>
    <w:p w14:paraId="0D48067A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5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3 132,56</w:t>
      </w:r>
      <w:r>
        <w:rPr>
          <w:sz w:val="26"/>
          <w:szCs w:val="26"/>
        </w:rPr>
        <w:t xml:space="preserve"> тыс. рублей;</w:t>
      </w:r>
    </w:p>
    <w:p w14:paraId="76380BA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4 127,86 тыс</w:t>
      </w:r>
      <w:r>
        <w:rPr>
          <w:sz w:val="26"/>
          <w:szCs w:val="26"/>
        </w:rPr>
        <w:t>. рублей;</w:t>
      </w:r>
    </w:p>
    <w:p w14:paraId="342FBB7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7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30,0</w:t>
      </w:r>
      <w:r>
        <w:rPr>
          <w:sz w:val="26"/>
          <w:szCs w:val="26"/>
        </w:rPr>
        <w:t xml:space="preserve"> тыс. рублей;</w:t>
      </w:r>
    </w:p>
    <w:p w14:paraId="1224A5C8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rFonts w:hint="default"/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год –</w:t>
      </w:r>
      <w:r>
        <w:rPr>
          <w:rFonts w:hint="default"/>
          <w:sz w:val="26"/>
          <w:szCs w:val="26"/>
          <w:lang w:val="ru-RU"/>
        </w:rPr>
        <w:t xml:space="preserve"> 30,0</w:t>
      </w:r>
      <w:r>
        <w:rPr>
          <w:sz w:val="26"/>
          <w:szCs w:val="26"/>
        </w:rPr>
        <w:t xml:space="preserve"> тыс. рублей.</w:t>
      </w:r>
    </w:p>
    <w:p w14:paraId="30ACF739">
      <w:pPr>
        <w:ind w:right="-2"/>
        <w:jc w:val="both"/>
        <w:rPr>
          <w:sz w:val="26"/>
          <w:szCs w:val="26"/>
        </w:rPr>
      </w:pPr>
    </w:p>
    <w:p w14:paraId="47202F7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корректируется при формировании бюджета сельского поселения Алакаевка на очередной финансовый год»</w:t>
      </w:r>
    </w:p>
    <w:p w14:paraId="5D08CE4D">
      <w:pPr>
        <w:pStyle w:val="11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Позицию «Мероприятия по реализации Программы» таблицу «Мероприятия по реализации муниципальной Программы» изложить в следующей редакции:</w:t>
      </w:r>
    </w:p>
    <w:p w14:paraId="09613FA7">
      <w:pPr>
        <w:pStyle w:val="11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8669C6">
      <w:pPr>
        <w:pStyle w:val="11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6BBF6F73">
      <w:pPr>
        <w:pStyle w:val="11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14:paraId="483C7164">
      <w:pPr>
        <w:pStyle w:val="11"/>
        <w:ind w:right="-2"/>
        <w:jc w:val="both"/>
        <w:rPr>
          <w:rFonts w:ascii="Times New Roman" w:hAnsi="Times New Roman" w:cs="Times New Roman"/>
          <w:sz w:val="26"/>
          <w:szCs w:val="26"/>
        </w:rPr>
        <w:sectPr>
          <w:pgSz w:w="11906" w:h="16838"/>
          <w:pgMar w:top="851" w:right="851" w:bottom="851" w:left="851" w:header="709" w:footer="709" w:gutter="0"/>
          <w:cols w:space="708" w:num="1"/>
          <w:docGrid w:linePitch="360" w:charSpace="0"/>
        </w:sectPr>
      </w:pPr>
    </w:p>
    <w:p w14:paraId="1B767662">
      <w:pPr>
        <w:autoSpaceDE w:val="0"/>
        <w:ind w:firstLine="540"/>
        <w:jc w:val="center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Мероприятия по реализации муниципальной Программы</w:t>
      </w:r>
    </w:p>
    <w:p w14:paraId="58ACD0D8">
      <w:pPr>
        <w:pStyle w:val="11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3"/>
        <w:tblW w:w="14723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3543"/>
        <w:gridCol w:w="2693"/>
        <w:gridCol w:w="1701"/>
        <w:gridCol w:w="1276"/>
        <w:gridCol w:w="992"/>
        <w:gridCol w:w="1131"/>
        <w:gridCol w:w="993"/>
        <w:gridCol w:w="853"/>
        <w:gridCol w:w="992"/>
      </w:tblGrid>
      <w:tr w14:paraId="47CB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4A2704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60845A">
            <w:pPr>
              <w:snapToGrid w:val="0"/>
              <w:jc w:val="center"/>
              <w:rPr>
                <w:lang w:eastAsia="zh-CN"/>
              </w:rPr>
            </w:pPr>
          </w:p>
          <w:p w14:paraId="03D07CA1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F67EA5C">
            <w:pPr>
              <w:snapToGrid w:val="0"/>
              <w:jc w:val="center"/>
              <w:rPr>
                <w:lang w:eastAsia="zh-CN"/>
              </w:rPr>
            </w:pPr>
          </w:p>
          <w:p w14:paraId="55548569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Исполнители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47F35BF">
            <w:pPr>
              <w:snapToGrid w:val="0"/>
              <w:jc w:val="center"/>
              <w:rPr>
                <w:lang w:eastAsia="zh-CN"/>
              </w:rPr>
            </w:pPr>
          </w:p>
          <w:p w14:paraId="580D6BB1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Сроки исполнения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E224B0">
            <w:pPr>
              <w:snapToGrid w:val="0"/>
              <w:jc w:val="center"/>
              <w:rPr>
                <w:lang w:eastAsia="zh-CN"/>
              </w:rPr>
            </w:pPr>
          </w:p>
          <w:p w14:paraId="52EFF70D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Источник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247881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Объем финансирования по годам, тыс. руб.</w:t>
            </w:r>
          </w:p>
        </w:tc>
      </w:tr>
      <w:tr w14:paraId="5314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38BA89">
            <w:pPr>
              <w:snapToGrid w:val="0"/>
              <w:rPr>
                <w:lang w:eastAsia="zh-CN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04298B">
            <w:pPr>
              <w:snapToGrid w:val="0"/>
              <w:rPr>
                <w:lang w:eastAsia="zh-CN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0197A1">
            <w:pPr>
              <w:snapToGrid w:val="0"/>
              <w:rPr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413AC4">
            <w:pPr>
              <w:snapToGrid w:val="0"/>
              <w:rPr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1904185">
            <w:pPr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F1721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 xml:space="preserve"> год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C09B00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25</w:t>
            </w:r>
            <w:r>
              <w:rPr>
                <w:sz w:val="22"/>
                <w:szCs w:val="22"/>
                <w:lang w:eastAsia="zh-CN"/>
              </w:rPr>
              <w:t xml:space="preserve"> год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435BEC">
            <w:pPr>
              <w:rPr>
                <w:lang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 xml:space="preserve">2026 </w:t>
            </w:r>
            <w:r>
              <w:rPr>
                <w:sz w:val="22"/>
                <w:szCs w:val="22"/>
                <w:lang w:eastAsia="zh-CN"/>
              </w:rPr>
              <w:t>год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CE9FEA">
            <w:pPr>
              <w:rPr>
                <w:rFonts w:hint="default"/>
                <w:lang w:val="ru-RU" w:eastAsia="zh-CN"/>
              </w:rPr>
            </w:pPr>
            <w:r>
              <w:rPr>
                <w:sz w:val="22"/>
                <w:szCs w:val="22"/>
                <w:lang w:eastAsia="zh-CN"/>
              </w:rPr>
              <w:t>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7</w:t>
            </w:r>
          </w:p>
          <w:p w14:paraId="602FAFFC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год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0421">
            <w:pPr>
              <w:snapToGrid w:val="0"/>
              <w:rPr>
                <w:rFonts w:hint="default"/>
                <w:lang w:val="ru-RU" w:eastAsia="zh-CN"/>
              </w:rPr>
            </w:pPr>
            <w:r>
              <w:rPr>
                <w:sz w:val="22"/>
                <w:szCs w:val="22"/>
                <w:lang w:eastAsia="zh-CN"/>
              </w:rPr>
              <w:t>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</w:p>
          <w:p w14:paraId="3B4839EF">
            <w:pPr>
              <w:snapToGrid w:val="0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год</w:t>
            </w:r>
          </w:p>
        </w:tc>
      </w:tr>
      <w:tr w14:paraId="326E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4D78B3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8144D3F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Оформление в муниципальную собственность имущества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66634CF0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14C33D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BDD9D83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11FCE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0FC01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238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C63B4C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6FE039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737BA1">
            <w:pPr>
              <w:jc w:val="center"/>
              <w:rPr>
                <w:lang w:eastAsia="zh-CN"/>
              </w:rPr>
            </w:pPr>
          </w:p>
        </w:tc>
      </w:tr>
      <w:tr w14:paraId="2439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93445BE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BA4CA3C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Услуги по оценки рыночной стоимости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3FE1473E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88AC70C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95B9F3A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96634D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510B5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689C99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0D865D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3E1EA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14:paraId="7205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E79A6B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DDAE5FE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Кадастровые работы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06B8BDF2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F1D3AF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12C1683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1CF6B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9265CE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3CBFF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6F96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5F2E00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0</w:t>
            </w:r>
          </w:p>
        </w:tc>
      </w:tr>
      <w:tr w14:paraId="2B400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D3F945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444B182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Права использования СБИС для СМЭВ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667B3704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6E7378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14ED09B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50DB23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7E157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CD80E8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96AA7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66855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14:paraId="25BF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8534018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19CF108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Передача полномочий на уровень района (отопление)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63B250C7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CD7BD0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ACEEAB7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2063D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1094,7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9D03D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 xml:space="preserve"> 2720,1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121B3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4127,8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C15FC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30,0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81E70E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30,0</w:t>
            </w:r>
          </w:p>
        </w:tc>
      </w:tr>
      <w:tr w14:paraId="74DF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9528060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12C8A03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Разработка концессионного соглашения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6D296904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96CC2E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98E8B22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20CF6F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753310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1B2AEE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9C0E6F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F270B0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14:paraId="6AA0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E1600BB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D17F2C8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Уплата налогов с ФОТ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2A05CC28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C5B660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21A2ADF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37017F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C1C0C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5EDC0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708215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8063D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14:paraId="5392E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02B0B5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E5D674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Услуги за использование сетью интернет, подписка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47EBE52E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623C1A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A27616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144A20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BBA420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520D6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0CBEF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A6C33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14:paraId="50937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2F4979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811CBB">
            <w:pPr>
              <w:spacing w:after="200" w:line="27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Имущественная поддержка МСП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3AE46EC7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8D4436A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639ACB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01296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рамках текущей деятельности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416C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рамках текущей деятельности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BB8C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рамках текущей деятельности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C46B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рамках текущей деятельности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1704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рамках текущей деятельности</w:t>
            </w:r>
          </w:p>
        </w:tc>
      </w:tr>
      <w:tr w14:paraId="64E6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461066E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BC3614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Передача полномочий по заключенным соглашениям на уровень района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2DF286CA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EC7E78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899E84F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F3C81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C60EF0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506E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3F749">
            <w:pPr>
              <w:jc w:val="center"/>
              <w:rPr>
                <w:lang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06141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14:paraId="7F5BC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B59E1D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71D80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Работа по заключенным договорам, налоги, взносы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10313EDA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Администрация сельского поселения Алакаевка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46F56CF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24</w:t>
            </w:r>
            <w:r>
              <w:rPr>
                <w:sz w:val="22"/>
                <w:szCs w:val="22"/>
                <w:lang w:eastAsia="zh-CN"/>
              </w:rPr>
              <w:t>-202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>8</w:t>
            </w:r>
            <w:r>
              <w:rPr>
                <w:sz w:val="22"/>
                <w:szCs w:val="22"/>
                <w:lang w:eastAsia="zh-CN"/>
              </w:rPr>
              <w:t xml:space="preserve"> годы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BEF7A84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D6E309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D4DA6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106,4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E061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AB41C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D9D27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0</w:t>
            </w:r>
          </w:p>
        </w:tc>
      </w:tr>
      <w:tr w14:paraId="4261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C45F787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C7731A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Оказание услуг для муниципальных нужд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 w14:paraId="7CB5D729">
            <w:pPr>
              <w:jc w:val="both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9A8A09">
            <w:pPr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AB039F3">
            <w:pPr>
              <w:jc w:val="both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06BBF7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E6495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C57B">
            <w:pPr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18E2E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9193B">
            <w:pPr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</w:tr>
      <w:tr w14:paraId="5E41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6EA7E24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82FB07">
            <w:pPr>
              <w:jc w:val="both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ИТОГО: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EEF7E97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37337D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1BA98D1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086A0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1106,7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7FF70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3 132,5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AD05C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4127,8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FC1BE6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30,0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500D9C">
            <w:pPr>
              <w:jc w:val="center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 w:eastAsia="zh-CN"/>
              </w:rPr>
              <w:t>30,0</w:t>
            </w:r>
          </w:p>
        </w:tc>
      </w:tr>
    </w:tbl>
    <w:p w14:paraId="53B9D6B7">
      <w:pPr>
        <w:pStyle w:val="11"/>
        <w:ind w:right="-2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bookmarkStart w:id="0" w:name="_GoBack"/>
      <w:bookmarkEnd w:id="0"/>
    </w:p>
    <w:sectPr>
      <w:pgSz w:w="16838" w:h="11906" w:orient="landscape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87884"/>
    <w:rsid w:val="00002D1A"/>
    <w:rsid w:val="00011E4A"/>
    <w:rsid w:val="000168CA"/>
    <w:rsid w:val="000437A3"/>
    <w:rsid w:val="000803D5"/>
    <w:rsid w:val="000B06F7"/>
    <w:rsid w:val="000B7786"/>
    <w:rsid w:val="000F2B50"/>
    <w:rsid w:val="0011179F"/>
    <w:rsid w:val="0011184A"/>
    <w:rsid w:val="00115E6B"/>
    <w:rsid w:val="00155670"/>
    <w:rsid w:val="00184BA7"/>
    <w:rsid w:val="00190DAC"/>
    <w:rsid w:val="001B3898"/>
    <w:rsid w:val="001B64A9"/>
    <w:rsid w:val="00202164"/>
    <w:rsid w:val="00210308"/>
    <w:rsid w:val="0021280F"/>
    <w:rsid w:val="00282334"/>
    <w:rsid w:val="00287884"/>
    <w:rsid w:val="002B7F60"/>
    <w:rsid w:val="00306F83"/>
    <w:rsid w:val="0035372D"/>
    <w:rsid w:val="00353D32"/>
    <w:rsid w:val="003B2581"/>
    <w:rsid w:val="00443EFF"/>
    <w:rsid w:val="00474ECD"/>
    <w:rsid w:val="004D1A0E"/>
    <w:rsid w:val="004D5369"/>
    <w:rsid w:val="004E16F3"/>
    <w:rsid w:val="004E39B6"/>
    <w:rsid w:val="00525C0A"/>
    <w:rsid w:val="005574FA"/>
    <w:rsid w:val="0058499A"/>
    <w:rsid w:val="00596EBA"/>
    <w:rsid w:val="0059725A"/>
    <w:rsid w:val="005A4F42"/>
    <w:rsid w:val="005B6D83"/>
    <w:rsid w:val="005C7F2B"/>
    <w:rsid w:val="005F22AF"/>
    <w:rsid w:val="005F583C"/>
    <w:rsid w:val="00610C04"/>
    <w:rsid w:val="00636A2A"/>
    <w:rsid w:val="0064331D"/>
    <w:rsid w:val="00647BF1"/>
    <w:rsid w:val="006634B9"/>
    <w:rsid w:val="00684B53"/>
    <w:rsid w:val="006B7BEA"/>
    <w:rsid w:val="006D0B3A"/>
    <w:rsid w:val="007036CC"/>
    <w:rsid w:val="00706144"/>
    <w:rsid w:val="00721095"/>
    <w:rsid w:val="00761BD9"/>
    <w:rsid w:val="00767640"/>
    <w:rsid w:val="00795CA1"/>
    <w:rsid w:val="007D11B2"/>
    <w:rsid w:val="007D17E6"/>
    <w:rsid w:val="007D4B1C"/>
    <w:rsid w:val="00804330"/>
    <w:rsid w:val="00816D8E"/>
    <w:rsid w:val="00820C61"/>
    <w:rsid w:val="008249C5"/>
    <w:rsid w:val="00841FF1"/>
    <w:rsid w:val="00855591"/>
    <w:rsid w:val="008841CA"/>
    <w:rsid w:val="00884DD1"/>
    <w:rsid w:val="008A530A"/>
    <w:rsid w:val="008A7014"/>
    <w:rsid w:val="008C483C"/>
    <w:rsid w:val="008E7DAB"/>
    <w:rsid w:val="008F1B0D"/>
    <w:rsid w:val="00900AE2"/>
    <w:rsid w:val="00963FD6"/>
    <w:rsid w:val="009844F5"/>
    <w:rsid w:val="009B321D"/>
    <w:rsid w:val="009E08FA"/>
    <w:rsid w:val="009E4C26"/>
    <w:rsid w:val="00A1056A"/>
    <w:rsid w:val="00A13F4B"/>
    <w:rsid w:val="00A15341"/>
    <w:rsid w:val="00A223AC"/>
    <w:rsid w:val="00A26F3C"/>
    <w:rsid w:val="00A5269D"/>
    <w:rsid w:val="00A6690F"/>
    <w:rsid w:val="00A91634"/>
    <w:rsid w:val="00AA1C4C"/>
    <w:rsid w:val="00AD318E"/>
    <w:rsid w:val="00AE47BE"/>
    <w:rsid w:val="00AF63EC"/>
    <w:rsid w:val="00B15B8E"/>
    <w:rsid w:val="00B42799"/>
    <w:rsid w:val="00B72393"/>
    <w:rsid w:val="00B74AD0"/>
    <w:rsid w:val="00B832A9"/>
    <w:rsid w:val="00BC33BF"/>
    <w:rsid w:val="00BE361E"/>
    <w:rsid w:val="00BE76BF"/>
    <w:rsid w:val="00C27269"/>
    <w:rsid w:val="00C405F5"/>
    <w:rsid w:val="00C84ADD"/>
    <w:rsid w:val="00CB5B2D"/>
    <w:rsid w:val="00CC33DA"/>
    <w:rsid w:val="00CD1A69"/>
    <w:rsid w:val="00CD2EC1"/>
    <w:rsid w:val="00CE03B7"/>
    <w:rsid w:val="00D10490"/>
    <w:rsid w:val="00D120D6"/>
    <w:rsid w:val="00D30C10"/>
    <w:rsid w:val="00D36FFD"/>
    <w:rsid w:val="00D52DE2"/>
    <w:rsid w:val="00D727F0"/>
    <w:rsid w:val="00D83C42"/>
    <w:rsid w:val="00D85F71"/>
    <w:rsid w:val="00DA4739"/>
    <w:rsid w:val="00DF3BC0"/>
    <w:rsid w:val="00E10B71"/>
    <w:rsid w:val="00E326E2"/>
    <w:rsid w:val="00E7440D"/>
    <w:rsid w:val="00E85D43"/>
    <w:rsid w:val="00E93748"/>
    <w:rsid w:val="00EE0254"/>
    <w:rsid w:val="00EE7A57"/>
    <w:rsid w:val="00F24141"/>
    <w:rsid w:val="00F3063B"/>
    <w:rsid w:val="00F64070"/>
    <w:rsid w:val="00FA675A"/>
    <w:rsid w:val="00FB16C7"/>
    <w:rsid w:val="00FC2EF7"/>
    <w:rsid w:val="00FF0486"/>
    <w:rsid w:val="057905C0"/>
    <w:rsid w:val="461E5FD2"/>
    <w:rsid w:val="6C6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9"/>
    <w:qFormat/>
    <w:uiPriority w:val="0"/>
    <w:pPr>
      <w:suppressAutoHyphens w:val="0"/>
      <w:spacing w:line="264" w:lineRule="auto"/>
      <w:jc w:val="both"/>
    </w:pPr>
    <w:rPr>
      <w:b/>
      <w:bCs/>
      <w:sz w:val="28"/>
      <w:szCs w:val="20"/>
      <w:lang w:eastAsia="ru-RU"/>
    </w:r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8">
    <w:name w:val="List Paragraph"/>
    <w:basedOn w:val="1"/>
    <w:qFormat/>
    <w:uiPriority w:val="34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9">
    <w:name w:val="Основной текст 2 Знак"/>
    <w:basedOn w:val="2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11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12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4">
    <w:name w:val="Знак1 Знак"/>
    <w:basedOn w:val="1"/>
    <w:qFormat/>
    <w:uiPriority w:val="0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5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4820</Characters>
  <Lines>40</Lines>
  <Paragraphs>11</Paragraphs>
  <TotalTime>5</TotalTime>
  <ScaleCrop>false</ScaleCrop>
  <LinksUpToDate>false</LinksUpToDate>
  <CharactersWithSpaces>5654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2020-02-04T06:34:00Z</dcterms:created>
  <dc:creator>Пользователь</dc:creator>
  <cp:lastModifiedBy>Gulya Gulya</cp:lastModifiedBy>
  <cp:lastPrinted>2020-02-12T10:56:00Z</cp:lastPrinted>
  <dcterms:modified xsi:type="dcterms:W3CDTF">2026-04-02T09:37:20Z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9A49549DCA994C2A977A794C531D6BFA_12</vt:lpwstr>
  </property>
</Properties>
</file>