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1417" w:hanging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</w:t>
      </w:r>
    </w:p>
    <w:p>
      <w:pPr>
        <w:pStyle w:val="Normal"/>
        <w:spacing w:lineRule="auto" w:line="240" w:before="0" w:after="0"/>
        <w:ind w:right="1417" w:hanging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spacing w:lineRule="auto" w:line="240" w:before="0" w:after="0"/>
        <w:ind w:right="141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2"/>
          <w:szCs w:val="22"/>
          <w:lang w:val="ru-RU" w:eastAsia="en-US" w:bidi="ar-SA"/>
        </w:rPr>
        <w:t>АДМИНИСТРАЦИЯ</w:t>
      </w:r>
    </w:p>
    <w:p>
      <w:pPr>
        <w:pStyle w:val="Normal"/>
        <w:spacing w:lineRule="auto" w:line="240" w:before="0" w:after="0"/>
        <w:ind w:right="141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сельского поселения Домашка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</w:t>
      </w:r>
      <w:r>
        <w:rPr>
          <w:rFonts w:cs="Times New Roman" w:ascii="Times New Roman" w:hAnsi="Times New Roman"/>
          <w:sz w:val="22"/>
          <w:szCs w:val="22"/>
        </w:rPr>
        <w:t>Кинельский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Самарской области</w:t>
      </w:r>
    </w:p>
    <w:p>
      <w:pPr>
        <w:pStyle w:val="Normal"/>
        <w:tabs>
          <w:tab w:val="clear" w:pos="708"/>
          <w:tab w:val="left" w:pos="6580" w:leader="none"/>
        </w:tabs>
        <w:spacing w:lineRule="auto" w:line="240" w:before="0" w:after="0"/>
        <w:ind w:left="708" w:hanging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Cs w:val="28"/>
        </w:rPr>
        <w:t xml:space="preserve">      </w:t>
      </w:r>
      <w:r>
        <w:rPr>
          <w:rFonts w:cs="Times New Roman" w:ascii="Times New Roman" w:hAnsi="Times New Roman"/>
          <w:sz w:val="36"/>
          <w:szCs w:val="36"/>
        </w:rPr>
        <w:t>Постановление</w:t>
      </w:r>
    </w:p>
    <w:p>
      <w:pPr>
        <w:pStyle w:val="Normal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Cs w:val="28"/>
        </w:rPr>
        <w:t xml:space="preserve">    </w:t>
      </w:r>
      <w:r>
        <w:rPr>
          <w:rFonts w:cs="Times New Roman" w:ascii="Times New Roman" w:hAnsi="Times New Roman"/>
          <w:szCs w:val="28"/>
        </w:rPr>
        <w:t xml:space="preserve">от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2"/>
          <w:szCs w:val="28"/>
          <w:lang w:val="ru-RU" w:eastAsia="en-US" w:bidi="ar-SA"/>
        </w:rPr>
        <w:t xml:space="preserve">26 марта </w:t>
      </w:r>
      <w:r>
        <w:rPr>
          <w:rFonts w:cs="Times New Roman" w:ascii="Times New Roman" w:hAnsi="Times New Roman"/>
          <w:szCs w:val="28"/>
          <w:u w:val="single"/>
        </w:rPr>
        <w:t xml:space="preserve">2026 г </w:t>
      </w:r>
      <w:r>
        <w:rPr>
          <w:rFonts w:cs="Times New Roman" w:ascii="Times New Roman" w:hAnsi="Times New Roman"/>
          <w:szCs w:val="28"/>
        </w:rPr>
        <w:t xml:space="preserve">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2"/>
          <w:szCs w:val="28"/>
          <w:u w:val="single"/>
          <w:lang w:val="ru-RU" w:eastAsia="en-US" w:bidi="ar-SA"/>
        </w:rPr>
        <w:t>47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    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2"/>
          <w:szCs w:val="28"/>
          <w:lang w:val="ru-RU" w:eastAsia="en-US" w:bidi="ar-SA"/>
        </w:rPr>
        <w:t>с.Домашка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сельского поселения Домашка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Кинельский Самарской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143 от 20.09.2021 г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«Об утверждении форм документов,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используемых при осуществлении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муниципального контроля на территории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муниципального района Кинельский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Самарской области».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 законом  «Об общих принципах организации местного самоуправления в Российской Федерации» от 06.10.2003 г № 131-ФЗ,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от 31.07.2020 № 248-ФЗ «О государственном контроле (надзоре) и муниципальном контроле в Российской Федерации»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,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</w:t>
      </w:r>
      <w:r>
        <w:rPr>
          <w:rFonts w:cs="Times New Roman" w:ascii="Times New Roman" w:hAnsi="Times New Roman"/>
          <w:sz w:val="28"/>
          <w:szCs w:val="28"/>
        </w:rPr>
        <w:t xml:space="preserve">Уставом сельского поселения Домашка муниципального района Кинельский Самарской области, </w:t>
      </w:r>
      <w:r>
        <w:rPr>
          <w:rFonts w:cs="Times New Roman" w:ascii="Times New Roman" w:hAnsi="Times New Roman"/>
          <w:bCs/>
          <w:sz w:val="28"/>
          <w:szCs w:val="28"/>
        </w:rPr>
        <w:t xml:space="preserve">Администрация сельского поселения Домашка муниципального района Кинельский </w:t>
      </w:r>
      <w:r>
        <w:rPr>
          <w:rFonts w:cs="Times New Roman" w:ascii="Times New Roman" w:hAnsi="Times New Roman"/>
          <w:sz w:val="28"/>
          <w:szCs w:val="28"/>
        </w:rPr>
        <w:t>Самарской области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570" w:leader="none"/>
          <w:tab w:val="left" w:pos="630" w:leader="none"/>
        </w:tabs>
        <w:bidi w:val="0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Внести в Постановление </w:t>
      </w:r>
      <w:r>
        <w:rPr>
          <w:rFonts w:eastAsia="" w:cs="Times New Roman" w:ascii="Times New Roman" w:hAnsi="Times New Roman"/>
          <w:sz w:val="28"/>
          <w:szCs w:val="28"/>
          <w:shd w:fill="FFFFFF" w:val="clear"/>
          <w:lang w:eastAsia="ru-RU"/>
        </w:rPr>
        <w:t>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дминистрации сельского поселения Домашка муниципального района Кинельский Самарской области от </w:t>
      </w:r>
      <w:r>
        <w:rPr>
          <w:rFonts w:eastAsia="" w:cs="Times New Roman" w:ascii="Times New Roman" w:hAnsi="Times New Roman"/>
          <w:sz w:val="28"/>
          <w:szCs w:val="28"/>
          <w:shd w:fill="FFFFFF" w:val="clear"/>
          <w:lang w:eastAsia="ru-RU"/>
        </w:rPr>
        <w:t>20.09.2021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г № </w:t>
      </w:r>
      <w:r>
        <w:rPr>
          <w:rFonts w:eastAsia="" w:cs="Times New Roman" w:ascii="Times New Roman" w:hAnsi="Times New Roman"/>
          <w:sz w:val="28"/>
          <w:szCs w:val="28"/>
          <w:shd w:fill="FFFFFF" w:val="clear"/>
          <w:lang w:eastAsia="ru-RU"/>
        </w:rPr>
        <w:t>143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Кинельский» следующие изменения:</w:t>
      </w:r>
    </w:p>
    <w:p>
      <w:pPr>
        <w:pStyle w:val="Normal"/>
        <w:widowControl/>
        <w:tabs>
          <w:tab w:val="clear" w:pos="708"/>
          <w:tab w:val="left" w:pos="1200" w:leader="none"/>
        </w:tabs>
        <w:bidi w:val="0"/>
        <w:spacing w:lineRule="auto" w:line="360" w:before="0" w:after="200"/>
        <w:ind w:left="57" w:right="0" w:firstLine="51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Приложение №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shd w:fill="FFFFFF" w:val="clear"/>
          <w:lang w:val="ru-RU" w:eastAsia="en-US" w:bidi="ar-SA"/>
        </w:rPr>
        <w:t>2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 Постановлению </w:t>
      </w:r>
      <w:r>
        <w:rPr>
          <w:rFonts w:eastAsia="" w:cs="Times New Roman" w:ascii="Times New Roman" w:hAnsi="Times New Roman"/>
          <w:sz w:val="28"/>
          <w:szCs w:val="28"/>
          <w:shd w:fill="FFFFFF" w:val="clear"/>
          <w:lang w:eastAsia="ru-RU"/>
        </w:rPr>
        <w:t>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дминистрации сельского поселения Домашка муниципального района Кинельский Самарской области от </w:t>
      </w:r>
      <w:r>
        <w:rPr>
          <w:rFonts w:eastAsia="" w:cs="Times New Roman" w:ascii="Times New Roman" w:hAnsi="Times New Roman"/>
          <w:sz w:val="28"/>
          <w:szCs w:val="28"/>
          <w:shd w:fill="FFFFFF" w:val="clear"/>
          <w:lang w:eastAsia="ru-RU"/>
        </w:rPr>
        <w:t>20.09.2021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г № </w:t>
      </w:r>
      <w:r>
        <w:rPr>
          <w:rFonts w:eastAsia="" w:cs="Times New Roman" w:ascii="Times New Roman" w:hAnsi="Times New Roman"/>
          <w:sz w:val="28"/>
          <w:szCs w:val="28"/>
          <w:shd w:fill="FFFFFF" w:val="clear"/>
          <w:lang w:eastAsia="ru-RU"/>
        </w:rPr>
        <w:t>143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«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Кинельский» изложить в редакции к данному Постановлению.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570" w:leader="none"/>
        </w:tabs>
        <w:bidi w:val="0"/>
        <w:spacing w:lineRule="auto" w:line="360" w:before="0" w:after="200"/>
        <w:ind w:left="113" w:right="0" w:hanging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Официально опубликовать настоящее Постановление в газете «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Домашкинские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вести</w:t>
      </w:r>
      <w:r>
        <w:rPr>
          <w:rFonts w:cs="Times New Roman" w:ascii="Times New Roman" w:hAnsi="Times New Roman"/>
          <w:sz w:val="28"/>
          <w:szCs w:val="28"/>
        </w:rPr>
        <w:t xml:space="preserve">» и разместить на официальном сайте администрации </w:t>
      </w:r>
      <w:r>
        <w:rPr>
          <w:rFonts w:cs="Times New Roman" w:ascii="Times New Roman" w:hAnsi="Times New Roman"/>
          <w:sz w:val="28"/>
          <w:szCs w:val="28"/>
        </w:rPr>
        <w:t xml:space="preserve">сельского поселения Домашка </w:t>
      </w:r>
      <w:r>
        <w:rPr>
          <w:rFonts w:cs="Times New Roman" w:ascii="Times New Roman" w:hAnsi="Times New Roman"/>
          <w:sz w:val="28"/>
          <w:szCs w:val="28"/>
        </w:rPr>
        <w:t>муниципального района Кинельский Самарской области в информационно - телекоммуникационной сети Интернет в подразделе «Нормативные правовые акты» раздела «Документы».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0" w:after="200"/>
        <w:ind w:left="170" w:right="0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Глава сельского поселения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bidi="ar-SA"/>
        </w:rPr>
        <w:t>Домашка</w:t>
      </w:r>
    </w:p>
    <w:p>
      <w:pPr>
        <w:pStyle w:val="Normal"/>
        <w:shd w:val="clear" w:fill="FFFFFF"/>
        <w:jc w:val="both"/>
        <w:rPr>
          <w:rFonts w:ascii="Times New Roman" w:hAnsi="Times New Roman"/>
          <w:b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муниципального района Кинельский</w:t>
      </w:r>
    </w:p>
    <w:p>
      <w:pPr>
        <w:pStyle w:val="Normal"/>
        <w:shd w:val="clear" w:fill="FFFFFF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Самарской области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bidi="ar-SA"/>
        </w:rPr>
        <w:t>В.В. Пушкарский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00" w:leader="none"/>
        </w:tabs>
        <w:spacing w:lineRule="auto" w:line="240"/>
        <w:ind w:left="4536" w:hanging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 </w:t>
      </w:r>
      <w:r>
        <w:rPr>
          <w:rFonts w:eastAsia="" w:cs="Times New Roman" w:ascii="Times New Roman" w:hAnsi="Times New Roman"/>
          <w:sz w:val="28"/>
          <w:szCs w:val="28"/>
          <w:shd w:fill="FFFFFF" w:val="clear"/>
          <w:lang w:eastAsia="ru-RU"/>
        </w:rPr>
        <w:t>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дминистрации сельского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поселения Домашка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муниципального района Кинельский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Самарской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26 марта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26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24"/>
          <w:szCs w:val="24"/>
        </w:rPr>
        <w:t>(Типовая форма предписания)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7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425"/>
        <w:gridCol w:w="2327"/>
        <w:gridCol w:w="2318"/>
        <w:gridCol w:w="7"/>
      </w:tblGrid>
      <w:tr>
        <w:trPr/>
        <w:tc>
          <w:tcPr>
            <w:tcW w:w="9070" w:type="dxa"/>
            <w:gridSpan w:val="3"/>
            <w:tcBorders/>
          </w:tcPr>
          <w:p>
            <w:pPr>
              <w:pStyle w:val="ListParagraph"/>
              <w:spacing w:lineRule="auto" w:line="360" w:before="0" w:after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color w:val="auto"/>
                <w:sz w:val="28"/>
                <w:szCs w:val="28"/>
                <w:shd w:fill="FFFFFF" w:val="clear"/>
                <w:lang w:eastAsia="ru-RU"/>
              </w:rPr>
              <w:t>а</w:t>
            </w: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  <w:shd w:fill="FFFFFF" w:val="clear"/>
              </w:rPr>
              <w:t>дминистраци</w:t>
            </w:r>
            <w:r>
              <w:rPr>
                <w:rFonts w:eastAsia="" w:cs="Times New Roman" w:ascii="Times New Roman" w:hAnsi="Times New Roman"/>
                <w:b/>
                <w:color w:val="auto"/>
                <w:sz w:val="28"/>
                <w:szCs w:val="28"/>
                <w:shd w:fill="FFFFFF" w:val="clear"/>
                <w:lang w:eastAsia="ru-RU"/>
              </w:rPr>
              <w:t>я</w:t>
            </w: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  <w:shd w:fill="FFFFFF" w:val="clear"/>
              </w:rPr>
              <w:t xml:space="preserve"> сельского поселения Домашка муниципального района Кинельский Самарской области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с.Домашка ул.Садовая д.30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2-20-19/ 3-14-16</w:t>
            </w:r>
          </w:p>
        </w:tc>
        <w:tc>
          <w:tcPr>
            <w:tcW w:w="232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/>
              </w:rPr>
              <w:t>a.domashka@yandex.ru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почтовый адрес)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тел./факс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e-mail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Предписание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устранении выявленных нарушений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0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193"/>
        <w:gridCol w:w="1132"/>
        <w:gridCol w:w="3745"/>
      </w:tblGrid>
      <w:tr>
        <w:trPr/>
        <w:tc>
          <w:tcPr>
            <w:tcW w:w="41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__» 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дата составления)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 xml:space="preserve">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(место составления)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Выдано:________________________________________________________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( указывается наименование юридического лица, фамилия, имя и отчество (последнее - при наличии) индивидуального предпринимателя</w:t>
      </w:r>
      <w:r>
        <w:rPr>
          <w:rFonts w:cs="Courier New" w:ascii="Courier New" w:hAnsi="Courier New"/>
          <w:i/>
          <w:iCs/>
          <w:sz w:val="20"/>
          <w:szCs w:val="20"/>
        </w:rPr>
        <w:t>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 итогам проведения контрольного мероприятия в соответствии: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(указывается вид контрольного (надзорного) мероприятия, дата, номер акта такого мероприятия)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пункта 1 части 2 статьи 90 Федерального закона от 31.07.2020 № 248-ФЗ "О государственном контроле (надзоре) и муниципальном контроле в Российской Федерации" (далее - Закон N 248-ФЗ)</w:t>
      </w:r>
    </w:p>
    <w:p>
      <w:pPr>
        <w:pStyle w:val="Normal"/>
        <w:spacing w:before="0" w:after="0"/>
        <w:jc w:val="both"/>
        <w:rPr>
          <w:rFonts w:ascii="Courier New" w:hAnsi="Courier New" w:cs="Courier New"/>
          <w:sz w:val="20"/>
          <w:szCs w:val="20"/>
        </w:rPr>
      </w:pPr>
      <w:r>
        <w:rPr/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Предписывается устранить следующие нарушения:</w:t>
      </w:r>
    </w:p>
    <w:tbl>
      <w:tblPr>
        <w:tblW w:w="10269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86"/>
        <w:gridCol w:w="3530"/>
        <w:gridCol w:w="3402"/>
        <w:gridCol w:w="2750"/>
      </w:tblGrid>
      <w:tr>
        <w:trPr/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Конкретное описание (существо) выявленного нарушения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устранения нарушения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дата устранения нарушения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</w:tr>
      <w:tr>
        <w:trPr>
          <w:trHeight w:val="211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Для устранения выявленных нарушений обязательных требований рекомендуем провести следующие мероприятия: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1)_____________________________________________________________________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2)_____________________________________________________________________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  <w:highlight w:val="white"/>
        </w:rPr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shd w:fill="FFFFFF" w:val="clear"/>
        </w:rPr>
        <w:t xml:space="preserve">(указывается перечень рекомендованных мероприятий по устранению выявленного нарушения обязательных требований, для устранения каждого нарушений и (или) проведения мероприятий по предотвращению причинения вреда (ущерба) охраняемым законом ценностям)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Устранение выявленных нарушений является обязательным.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</w:rPr>
        <w:t xml:space="preserve">О результатах исполнения настоящего Предписания следует проинформировать </w:t>
      </w:r>
      <w:r>
        <w:rPr>
          <w:rFonts w:cs="Times New Roman" w:ascii="Times New Roman" w:hAnsi="Times New Roman"/>
          <w:i/>
          <w:iCs/>
          <w:color w:val="000000" w:themeColor="text1"/>
          <w:u w:val="single"/>
        </w:rPr>
        <w:t>(указывается наименование контрольного органа)</w:t>
      </w:r>
      <w:r>
        <w:rPr>
          <w:rFonts w:cs="Times New Roman" w:ascii="Times New Roman" w:hAnsi="Times New Roman"/>
          <w:color w:val="000000" w:themeColor="text1"/>
          <w:u w:val="single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</w:rPr>
        <w:t>в письменной форме или в электронной форме с приложением копий подтверждающих документов и/или фотоматериалов не позднее 30 дней с даты исполнения Предписания.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1)_____________________________________________________________________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2)_____________________________________________________________________                                                                         </w:t>
      </w:r>
    </w:p>
    <w:p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указывается</w:t>
      </w:r>
      <w:r>
        <w:rPr>
          <w:rFonts w:cs="Times New Roman"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)</w:t>
      </w:r>
    </w:p>
    <w:p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>За невыполнение в срок настоящего предписания предусмотрена ответственность в соответствии со статьей 19.5 Кодекса Российской Федерации об административных правонарушениях.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 (часть 6 статьи 40 Закона N 248-ФЗ).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53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551"/>
        <w:gridCol w:w="340"/>
        <w:gridCol w:w="1019"/>
        <w:gridCol w:w="892"/>
        <w:gridCol w:w="341"/>
        <w:gridCol w:w="73"/>
        <w:gridCol w:w="338"/>
        <w:gridCol w:w="1250"/>
        <w:gridCol w:w="192"/>
        <w:gridCol w:w="146"/>
        <w:gridCol w:w="324"/>
        <w:gridCol w:w="1548"/>
        <w:gridCol w:w="38"/>
      </w:tblGrid>
      <w:tr>
        <w:trPr/>
        <w:tc>
          <w:tcPr>
            <w:tcW w:w="480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0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3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(дата)</w:t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Предписание получил:</w:t>
            </w:r>
          </w:p>
        </w:tc>
        <w:tc>
          <w:tcPr>
            <w:tcW w:w="3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5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7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5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7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3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3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(дата вручения)</w:t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1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1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(сведения о документах (реквизиты), удостоверяющих полномочия представителя контролируемого лица)</w:t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10" w:type="dxa"/>
            <w:gridSpan w:val="3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Предписание направлено по почте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391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5104" w:type="dxa"/>
            <w:gridSpan w:val="9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(дата, номер заказного письма, уведомления, e-mail)</w:t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/>
      </w:r>
    </w:p>
    <w:sectPr>
      <w:type w:val="nextPage"/>
      <w:pgSz w:w="11906" w:h="16838"/>
      <w:pgMar w:left="1560" w:right="849" w:header="0" w:top="426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7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93044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93044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3" w:customStyle="1">
    <w:name w:val="Текст сноски Знак"/>
    <w:basedOn w:val="DefaultParagraphFont"/>
    <w:link w:val="a5"/>
    <w:uiPriority w:val="99"/>
    <w:qFormat/>
    <w:rsid w:val="00621665"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621665"/>
    <w:rPr>
      <w:vertAlign w:val="superscript"/>
    </w:rPr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621665"/>
    <w:rPr/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621665"/>
    <w:rPr/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rsid w:val="00183e6c"/>
    <w:rPr>
      <w:rFonts w:ascii="Tahoma" w:hAnsi="Tahoma" w:cs="Tahoma"/>
      <w:sz w:val="16"/>
      <w:szCs w:val="16"/>
    </w:rPr>
  </w:style>
  <w:style w:type="character" w:styleId="Style18">
    <w:name w:val="Интернет-ссылка"/>
    <w:basedOn w:val="DefaultParagraphFont"/>
    <w:uiPriority w:val="99"/>
    <w:unhideWhenUsed/>
    <w:rsid w:val="007c6b74"/>
    <w:rPr>
      <w:color w:val="0000FF" w:themeColor="hyperlink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ea45ba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ee773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e773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9304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Footnote Text"/>
    <w:basedOn w:val="Normal"/>
    <w:link w:val="a6"/>
    <w:uiPriority w:val="99"/>
    <w:unhideWhenUsed/>
    <w:rsid w:val="00621665"/>
    <w:pPr>
      <w:spacing w:lineRule="auto" w:line="240" w:before="0" w:after="0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9"/>
    <w:uiPriority w:val="99"/>
    <w:unhideWhenUsed/>
    <w:rsid w:val="006216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b"/>
    <w:uiPriority w:val="99"/>
    <w:unhideWhenUsed/>
    <w:rsid w:val="006216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183e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ea45b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c589b"/>
    <w:pPr>
      <w:spacing w:before="0" w:after="200"/>
      <w:ind w:left="720" w:hanging="0"/>
      <w:contextualSpacing/>
    </w:pPr>
    <w:rPr>
      <w:rFonts w:eastAsia="" w:eastAsiaTheme="minorEastAsia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95ca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C770-C7A7-4F21-BAFE-65C24BC7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LibreOffice/6.4.0.3$Windows_x86 LibreOffice_project/b0a288ab3d2d4774cb44b62f04d5d28733ac6df8</Application>
  <Pages>5</Pages>
  <Words>597</Words>
  <Characters>5299</Characters>
  <CharactersWithSpaces>6332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2026-01-30T06:10:00Z</dcterms:created>
  <dc:creator>ЛЯМИН Илья Алексеевич</dc:creator>
  <dc:description/>
  <dc:language>ru-RU</dc:language>
  <cp:lastModifiedBy/>
  <cp:lastPrinted>2026-03-31T09:42:00Z</cp:lastPrinted>
  <dcterms:modified xsi:type="dcterms:W3CDTF">2026-03-31T09:55:30Z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