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6956EF" w:rsidRPr="006956EF" w:rsidTr="00AD74DF"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СЕЛЬСКОГО ПОСЕЛЕНИЯ БОГДАНОВКА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МУНИЦИПАЛЬНОГО РАЙОНА КИНЕЛЬСКИЙ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956E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САМАРСКОЙ ОБЛАСТИ</w:t>
            </w:r>
          </w:p>
          <w:p w:rsidR="006956EF" w:rsidRPr="006956EF" w:rsidRDefault="006956EF" w:rsidP="002B039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7A6576" w:rsidRDefault="007A6576" w:rsidP="007A6576">
      <w:pPr>
        <w:jc w:val="right"/>
        <w:rPr>
          <w:b/>
          <w:sz w:val="28"/>
          <w:szCs w:val="28"/>
        </w:rPr>
      </w:pPr>
    </w:p>
    <w:p w:rsidR="007A6576" w:rsidRDefault="007A6576" w:rsidP="007A6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A6576" w:rsidRDefault="007A6576" w:rsidP="007A6576">
      <w:pPr>
        <w:jc w:val="center"/>
        <w:rPr>
          <w:sz w:val="28"/>
          <w:szCs w:val="28"/>
        </w:rPr>
      </w:pPr>
    </w:p>
    <w:p w:rsidR="00AD74DF" w:rsidRDefault="00AD74DF" w:rsidP="007A657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 марта 2026 года № 57</w:t>
      </w:r>
    </w:p>
    <w:p w:rsidR="006956EF" w:rsidRDefault="006956EF" w:rsidP="006956EF">
      <w:pPr>
        <w:rPr>
          <w:b/>
          <w:sz w:val="28"/>
          <w:szCs w:val="28"/>
        </w:rPr>
      </w:pPr>
    </w:p>
    <w:p w:rsidR="00AD74DF" w:rsidRDefault="00AD74DF" w:rsidP="00AD74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особом противопожарном режиме на территории сельского поселения Богдановка муниципального района Кинельский Самарской области</w:t>
      </w:r>
    </w:p>
    <w:p w:rsidR="00AD74DF" w:rsidRDefault="00AD74DF" w:rsidP="006956EF">
      <w:pPr>
        <w:rPr>
          <w:b/>
          <w:sz w:val="28"/>
          <w:szCs w:val="28"/>
        </w:rPr>
      </w:pPr>
    </w:p>
    <w:p w:rsidR="006956EF" w:rsidRPr="005F56E8" w:rsidRDefault="006956EF" w:rsidP="006956EF">
      <w:pPr>
        <w:tabs>
          <w:tab w:val="left" w:pos="9360"/>
        </w:tabs>
        <w:ind w:firstLine="709"/>
        <w:jc w:val="center"/>
        <w:rPr>
          <w:b/>
          <w:bCs/>
          <w:color w:val="000000"/>
          <w:spacing w:val="3"/>
          <w:sz w:val="28"/>
          <w:szCs w:val="24"/>
          <w:lang w:eastAsia="ru-RU"/>
        </w:rPr>
      </w:pPr>
    </w:p>
    <w:p w:rsidR="006956EF" w:rsidRDefault="00AD74DF" w:rsidP="00AD74D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>В соответствии со статье</w:t>
      </w:r>
      <w:r w:rsidRPr="00AD74DF">
        <w:rPr>
          <w:color w:val="00000A"/>
          <w:sz w:val="28"/>
          <w:szCs w:val="28"/>
          <w:lang w:eastAsia="ru-RU"/>
        </w:rPr>
        <w:t>й 30 Фе</w:t>
      </w:r>
      <w:r>
        <w:rPr>
          <w:color w:val="00000A"/>
          <w:sz w:val="28"/>
          <w:szCs w:val="28"/>
          <w:lang w:eastAsia="ru-RU"/>
        </w:rPr>
        <w:t xml:space="preserve">дерального закона «О пожарной </w:t>
      </w:r>
      <w:r w:rsidRPr="00AD74DF">
        <w:rPr>
          <w:color w:val="00000A"/>
          <w:sz w:val="28"/>
          <w:szCs w:val="28"/>
          <w:lang w:eastAsia="ru-RU"/>
        </w:rPr>
        <w:t>безопасности», пунктом 7 статьи 15 Феде</w:t>
      </w:r>
      <w:r>
        <w:rPr>
          <w:color w:val="00000A"/>
          <w:sz w:val="28"/>
          <w:szCs w:val="28"/>
          <w:lang w:eastAsia="ru-RU"/>
        </w:rPr>
        <w:t>рального закона от 06.10.2003</w:t>
      </w:r>
      <w:r w:rsidR="001B4DF7">
        <w:rPr>
          <w:color w:val="00000A"/>
          <w:sz w:val="28"/>
          <w:szCs w:val="28"/>
          <w:lang w:eastAsia="ru-RU"/>
        </w:rPr>
        <w:t xml:space="preserve"> г.</w:t>
      </w:r>
      <w:r>
        <w:rPr>
          <w:color w:val="00000A"/>
          <w:sz w:val="28"/>
          <w:szCs w:val="28"/>
          <w:lang w:eastAsia="ru-RU"/>
        </w:rPr>
        <w:t xml:space="preserve"> </w:t>
      </w:r>
      <w:r w:rsidR="001B4DF7">
        <w:rPr>
          <w:color w:val="00000A"/>
          <w:sz w:val="28"/>
          <w:szCs w:val="28"/>
          <w:lang w:eastAsia="ru-RU"/>
        </w:rPr>
        <w:t xml:space="preserve">     </w:t>
      </w:r>
      <w:r>
        <w:rPr>
          <w:color w:val="00000A"/>
          <w:sz w:val="28"/>
          <w:szCs w:val="28"/>
          <w:lang w:eastAsia="ru-RU"/>
        </w:rPr>
        <w:t xml:space="preserve">№ </w:t>
      </w:r>
      <w:r w:rsidRPr="00AD74DF">
        <w:rPr>
          <w:color w:val="00000A"/>
          <w:sz w:val="28"/>
          <w:szCs w:val="28"/>
          <w:lang w:eastAsia="ru-RU"/>
        </w:rPr>
        <w:t>131 «Об общих принципах организации местного самоуправления в Российской Федерации», в целях обеспечения пожарной безопасности в лесах на территории</w:t>
      </w:r>
      <w:r w:rsidR="006956EF" w:rsidRPr="006956EF">
        <w:rPr>
          <w:color w:val="00000A"/>
          <w:sz w:val="28"/>
          <w:szCs w:val="28"/>
          <w:lang w:eastAsia="ru-RU"/>
        </w:rPr>
        <w:t xml:space="preserve"> сельского поселения Богдановка муниципального район</w:t>
      </w:r>
      <w:r w:rsidR="006956EF">
        <w:rPr>
          <w:color w:val="00000A"/>
          <w:sz w:val="28"/>
          <w:szCs w:val="28"/>
          <w:lang w:eastAsia="ru-RU"/>
        </w:rPr>
        <w:t>а Кинельский Самарской области</w:t>
      </w:r>
      <w:r w:rsidR="006956EF" w:rsidRPr="005F56E8">
        <w:rPr>
          <w:color w:val="00000A"/>
          <w:sz w:val="28"/>
          <w:szCs w:val="28"/>
          <w:lang w:eastAsia="ru-RU"/>
        </w:rPr>
        <w:t>, администрация сельского поселения Богдановка муниципального района Кинельский Самарской области,</w:t>
      </w:r>
    </w:p>
    <w:p w:rsidR="006956EF" w:rsidRDefault="006956EF" w:rsidP="006956EF">
      <w:pPr>
        <w:tabs>
          <w:tab w:val="left" w:pos="426"/>
        </w:tabs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6956EF" w:rsidRDefault="006956EF" w:rsidP="00AD74DF">
      <w:pPr>
        <w:tabs>
          <w:tab w:val="left" w:pos="426"/>
        </w:tabs>
        <w:suppressAutoHyphens w:val="0"/>
        <w:ind w:firstLine="709"/>
        <w:jc w:val="center"/>
        <w:rPr>
          <w:color w:val="00000A"/>
          <w:sz w:val="28"/>
          <w:szCs w:val="28"/>
          <w:lang w:eastAsia="ru-RU"/>
        </w:rPr>
      </w:pPr>
      <w:r w:rsidRPr="007038BF">
        <w:rPr>
          <w:b/>
          <w:bCs/>
          <w:color w:val="00000A"/>
          <w:sz w:val="28"/>
          <w:szCs w:val="28"/>
          <w:lang w:eastAsia="ru-RU"/>
        </w:rPr>
        <w:t>ПОСТАНОВЛЯЕТ</w:t>
      </w:r>
      <w:r w:rsidRPr="007038BF">
        <w:rPr>
          <w:color w:val="00000A"/>
          <w:sz w:val="28"/>
          <w:szCs w:val="28"/>
          <w:lang w:eastAsia="ru-RU"/>
        </w:rPr>
        <w:t>:</w:t>
      </w:r>
    </w:p>
    <w:p w:rsidR="006956EF" w:rsidRPr="007038BF" w:rsidRDefault="006956EF" w:rsidP="009335CD">
      <w:pPr>
        <w:widowControl w:val="0"/>
        <w:tabs>
          <w:tab w:val="left" w:pos="426"/>
        </w:tabs>
        <w:suppressAutoHyphens w:val="0"/>
        <w:ind w:firstLine="709"/>
        <w:jc w:val="both"/>
        <w:rPr>
          <w:color w:val="00000A"/>
          <w:sz w:val="24"/>
          <w:szCs w:val="24"/>
          <w:lang w:eastAsia="ru-RU"/>
        </w:rPr>
      </w:pPr>
    </w:p>
    <w:p w:rsidR="00AD74DF" w:rsidRPr="00AD74DF" w:rsidRDefault="009335CD" w:rsidP="001B4DF7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1. </w:t>
      </w:r>
      <w:r w:rsidR="00AD74DF" w:rsidRPr="00AD74DF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Установить особый противопожарный режим на территории сельского поселения Богдановка муниципального рай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она Кинельский с</w:t>
      </w:r>
      <w:r w:rsidR="001B4DF7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     </w:t>
      </w: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 </w:t>
      </w:r>
      <w:r w:rsidR="00AD74DF" w:rsidRPr="00AD74DF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01 апреля по 15 октября 2026 года.</w:t>
      </w:r>
    </w:p>
    <w:p w:rsidR="00AD74DF" w:rsidRPr="00AD74DF" w:rsidRDefault="009335CD" w:rsidP="001B4DF7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 xml:space="preserve">2. </w:t>
      </w:r>
      <w:r w:rsidR="00AD74DF" w:rsidRPr="00AD74DF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В период особого противопожарного режима:</w:t>
      </w:r>
    </w:p>
    <w:p w:rsidR="00AD74DF" w:rsidRPr="00AD74DF" w:rsidRDefault="00AD74DF" w:rsidP="001B4DF7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 w:rsidRPr="00AD74DF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Ввести запрет на:</w:t>
      </w:r>
    </w:p>
    <w:p w:rsidR="00AD74DF" w:rsidRPr="00AD74DF" w:rsidRDefault="00AD74DF" w:rsidP="001B4DF7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 w:rsidRPr="00AD74DF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- стоянку и ночлег туристических групп вне специально отведенных мест;</w:t>
      </w:r>
    </w:p>
    <w:p w:rsidR="00AD74DF" w:rsidRPr="00AD74DF" w:rsidRDefault="00AD74DF" w:rsidP="001B4DF7">
      <w:pPr>
        <w:pStyle w:val="1"/>
        <w:keepNext w:val="0"/>
        <w:numPr>
          <w:ilvl w:val="0"/>
          <w:numId w:val="0"/>
        </w:numPr>
        <w:suppressAutoHyphens w:val="0"/>
        <w:ind w:firstLine="709"/>
        <w:jc w:val="both"/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</w:pPr>
      <w:r w:rsidRPr="00AD74DF">
        <w:rPr>
          <w:rFonts w:eastAsia="Times New Roman" w:cs="Times New Roman"/>
          <w:b w:val="0"/>
          <w:color w:val="00000A"/>
          <w:kern w:val="0"/>
          <w:szCs w:val="28"/>
          <w:lang w:eastAsia="ru-RU" w:bidi="ar-SA"/>
        </w:rPr>
        <w:t>- проведение пожароопасных работ на землях сельскохозяйственного назначения;</w:t>
      </w:r>
    </w:p>
    <w:p w:rsidR="00AD74DF" w:rsidRDefault="00AD74DF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D74DF">
        <w:rPr>
          <w:sz w:val="28"/>
          <w:szCs w:val="28"/>
          <w:lang w:eastAsia="ru-RU"/>
        </w:rPr>
        <w:t>- размещение палаточных лагерей на землях сельскохозяйственного назначения и землях запаса.</w:t>
      </w:r>
    </w:p>
    <w:p w:rsidR="00AD74DF" w:rsidRDefault="00AD74DF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D74DF">
        <w:rPr>
          <w:sz w:val="28"/>
          <w:szCs w:val="28"/>
          <w:lang w:eastAsia="ru-RU"/>
        </w:rPr>
        <w:t>введение на период устойчивой сухой, жаркой и ветреной погоды при объявлении штормового предупреждения запрета на топку печей, кухонных очагов и котельных установок без дымников и искрогасителей.</w:t>
      </w:r>
    </w:p>
    <w:p w:rsidR="00AD74DF" w:rsidRDefault="00AD74DF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D74DF">
        <w:rPr>
          <w:sz w:val="28"/>
          <w:szCs w:val="28"/>
          <w:lang w:eastAsia="ru-RU"/>
        </w:rPr>
        <w:t>обеспечить размещение и</w:t>
      </w:r>
      <w:r>
        <w:rPr>
          <w:sz w:val="28"/>
          <w:szCs w:val="28"/>
          <w:lang w:eastAsia="ru-RU"/>
        </w:rPr>
        <w:t>нформации через средства массовой</w:t>
      </w:r>
      <w:r w:rsidRPr="00AD74DF">
        <w:rPr>
          <w:sz w:val="28"/>
          <w:szCs w:val="28"/>
          <w:lang w:eastAsia="ru-RU"/>
        </w:rPr>
        <w:t xml:space="preserve"> информации о введении особого противопожарного режима.</w:t>
      </w:r>
    </w:p>
    <w:p w:rsidR="00AD74DF" w:rsidRDefault="00AD74DF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D74DF">
        <w:rPr>
          <w:sz w:val="28"/>
          <w:szCs w:val="28"/>
          <w:lang w:eastAsia="ru-RU"/>
        </w:rPr>
        <w:t>обеспечить выполнение меропри</w:t>
      </w:r>
      <w:r>
        <w:rPr>
          <w:sz w:val="28"/>
          <w:szCs w:val="28"/>
          <w:lang w:eastAsia="ru-RU"/>
        </w:rPr>
        <w:t>ятий по предотвращению</w:t>
      </w:r>
      <w:r w:rsidRPr="00AD74DF">
        <w:rPr>
          <w:sz w:val="28"/>
          <w:szCs w:val="28"/>
          <w:lang w:eastAsia="ru-RU"/>
        </w:rPr>
        <w:t xml:space="preserve">, распространения пожара на населённые </w:t>
      </w:r>
      <w:r>
        <w:rPr>
          <w:sz w:val="28"/>
          <w:szCs w:val="28"/>
          <w:lang w:eastAsia="ru-RU"/>
        </w:rPr>
        <w:t>пункты и отдельно расположенные</w:t>
      </w:r>
      <w:r w:rsidRPr="00AD74DF">
        <w:rPr>
          <w:sz w:val="28"/>
          <w:szCs w:val="28"/>
          <w:lang w:eastAsia="ru-RU"/>
        </w:rPr>
        <w:t xml:space="preserve"> объекты в части устройства минерализо</w:t>
      </w:r>
      <w:r>
        <w:rPr>
          <w:sz w:val="28"/>
          <w:szCs w:val="28"/>
          <w:lang w:eastAsia="ru-RU"/>
        </w:rPr>
        <w:t xml:space="preserve">ванных полос </w:t>
      </w:r>
      <w:r>
        <w:rPr>
          <w:sz w:val="28"/>
          <w:szCs w:val="28"/>
          <w:lang w:eastAsia="ru-RU"/>
        </w:rPr>
        <w:lastRenderedPageBreak/>
        <w:t>(опашка), окашивани</w:t>
      </w:r>
      <w:r w:rsidRPr="00AD74DF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</w:t>
      </w:r>
      <w:r w:rsidRPr="00AD74DF">
        <w:rPr>
          <w:sz w:val="28"/>
          <w:szCs w:val="28"/>
          <w:lang w:eastAsia="ru-RU"/>
        </w:rPr>
        <w:t>и своевременной уборки сухой травянистой растительности, тростниковых и камышовых зарослей, в том числе в поймах рек, находящихся в границах населённых пунктов;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запретить сжигание мусора, сухой растительности и отходов на территориях населённых пунктов, организаций, индивидуальных предпринимателей, приусадебных, садовых и дачных участках;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создат</w:t>
      </w:r>
      <w:r>
        <w:rPr>
          <w:sz w:val="28"/>
          <w:szCs w:val="28"/>
          <w:lang w:eastAsia="ru-RU"/>
        </w:rPr>
        <w:t>ь условия</w:t>
      </w:r>
      <w:r>
        <w:rPr>
          <w:sz w:val="28"/>
          <w:szCs w:val="28"/>
          <w:lang w:eastAsia="ru-RU"/>
        </w:rPr>
        <w:tab/>
        <w:t xml:space="preserve">для забора воды из </w:t>
      </w:r>
      <w:r w:rsidR="009335CD">
        <w:rPr>
          <w:sz w:val="28"/>
          <w:szCs w:val="28"/>
          <w:lang w:eastAsia="ru-RU"/>
        </w:rPr>
        <w:t xml:space="preserve">источников </w:t>
      </w:r>
      <w:r w:rsidRPr="00162569">
        <w:rPr>
          <w:sz w:val="28"/>
          <w:szCs w:val="28"/>
          <w:lang w:eastAsia="ru-RU"/>
        </w:rPr>
        <w:t xml:space="preserve">наружного водоснабжения и принять меры по </w:t>
      </w:r>
      <w:r>
        <w:rPr>
          <w:sz w:val="28"/>
          <w:szCs w:val="28"/>
          <w:lang w:eastAsia="ru-RU"/>
        </w:rPr>
        <w:t>содержанию в исправном состоянии</w:t>
      </w:r>
      <w:r w:rsidRPr="00162569">
        <w:rPr>
          <w:sz w:val="28"/>
          <w:szCs w:val="28"/>
          <w:lang w:eastAsia="ru-RU"/>
        </w:rPr>
        <w:t xml:space="preserve"> средств связи и оповещения населения о пожаре в населённом пункте ежемесячной проверкой их исправности и работоспособности;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организовать подготовку водовозной и землеройной техники к использованию для нужд пожаротушения по требованию государственной противопожарной службы из расчета не менее одного трактора с плугом и двух автобойлер</w:t>
      </w:r>
      <w:r>
        <w:rPr>
          <w:sz w:val="28"/>
          <w:szCs w:val="28"/>
          <w:lang w:eastAsia="ru-RU"/>
        </w:rPr>
        <w:t>ов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на каждое сельское поселение;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организовать патрулирование территорий населённых пунктов с привле</w:t>
      </w:r>
      <w:r>
        <w:rPr>
          <w:sz w:val="28"/>
          <w:szCs w:val="28"/>
          <w:lang w:eastAsia="ru-RU"/>
        </w:rPr>
        <w:t xml:space="preserve">чением сотрудников администрации сельского поселения, членов добровольных пожарных </w:t>
      </w:r>
      <w:r w:rsidRPr="00162569">
        <w:rPr>
          <w:sz w:val="28"/>
          <w:szCs w:val="28"/>
          <w:lang w:eastAsia="ru-RU"/>
        </w:rPr>
        <w:t>формиров</w:t>
      </w:r>
      <w:r w:rsidR="009335CD">
        <w:rPr>
          <w:sz w:val="28"/>
          <w:szCs w:val="28"/>
          <w:lang w:eastAsia="ru-RU"/>
        </w:rPr>
        <w:t>аний с первичными</w:t>
      </w:r>
      <w:r>
        <w:rPr>
          <w:sz w:val="28"/>
          <w:szCs w:val="28"/>
          <w:lang w:eastAsia="ru-RU"/>
        </w:rPr>
        <w:t xml:space="preserve"> средствами</w:t>
      </w:r>
      <w:r w:rsidRPr="00162569">
        <w:rPr>
          <w:sz w:val="28"/>
          <w:szCs w:val="28"/>
          <w:lang w:eastAsia="ru-RU"/>
        </w:rPr>
        <w:t xml:space="preserve"> пожаротушения, а также включить в с</w:t>
      </w:r>
      <w:r>
        <w:rPr>
          <w:sz w:val="28"/>
          <w:szCs w:val="28"/>
          <w:lang w:eastAsia="ru-RU"/>
        </w:rPr>
        <w:t>остав соответствующих патрулей</w:t>
      </w:r>
      <w:r w:rsidRPr="00162569">
        <w:rPr>
          <w:sz w:val="28"/>
          <w:szCs w:val="28"/>
          <w:lang w:eastAsia="ru-RU"/>
        </w:rPr>
        <w:t xml:space="preserve"> членов административных комиссий,</w:t>
      </w:r>
      <w:r>
        <w:rPr>
          <w:sz w:val="28"/>
          <w:szCs w:val="28"/>
          <w:lang w:eastAsia="ru-RU"/>
        </w:rPr>
        <w:t xml:space="preserve"> уполномоченных на составление</w:t>
      </w:r>
      <w:r w:rsidRPr="00162569">
        <w:rPr>
          <w:sz w:val="28"/>
          <w:szCs w:val="28"/>
          <w:lang w:eastAsia="ru-RU"/>
        </w:rPr>
        <w:t xml:space="preserve"> протокола об административном правонарушении;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 xml:space="preserve">организовать в необходимых </w:t>
      </w:r>
      <w:r>
        <w:rPr>
          <w:sz w:val="28"/>
          <w:szCs w:val="28"/>
          <w:lang w:eastAsia="ru-RU"/>
        </w:rPr>
        <w:t>размерах резервный фонд горюче-</w:t>
      </w:r>
      <w:r w:rsidRPr="00162569">
        <w:rPr>
          <w:sz w:val="28"/>
          <w:szCs w:val="28"/>
          <w:lang w:eastAsia="ru-RU"/>
        </w:rPr>
        <w:t>смазочных материалов и огнетушащих средств;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закрепить за каждым домовым хозяйством граждан один из видов противопожарного инвентаря (ведро, багор, лопата, лестница, топор из соотношения 6:1:1:1:1 на каждые 10 домов);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обеспечить готовность добровольных пожарных команд на подведомственных территориях к тушению природных пожаров;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организовать проверки состояния пр</w:t>
      </w:r>
      <w:r>
        <w:rPr>
          <w:sz w:val="28"/>
          <w:szCs w:val="28"/>
          <w:lang w:eastAsia="ru-RU"/>
        </w:rPr>
        <w:t xml:space="preserve">отивопожарных минерализованных </w:t>
      </w:r>
      <w:r w:rsidRPr="00162569">
        <w:rPr>
          <w:sz w:val="28"/>
          <w:szCs w:val="28"/>
          <w:lang w:eastAsia="ru-RU"/>
        </w:rPr>
        <w:t>полос и проведе</w:t>
      </w:r>
      <w:r>
        <w:rPr>
          <w:sz w:val="28"/>
          <w:szCs w:val="28"/>
          <w:lang w:eastAsia="ru-RU"/>
        </w:rPr>
        <w:t>ние мероприятий по их обновлению</w:t>
      </w:r>
      <w:r w:rsidRPr="00162569">
        <w:rPr>
          <w:sz w:val="28"/>
          <w:szCs w:val="28"/>
          <w:lang w:eastAsia="ru-RU"/>
        </w:rPr>
        <w:t>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>организовать проверки территор</w:t>
      </w:r>
      <w:r>
        <w:rPr>
          <w:sz w:val="28"/>
          <w:szCs w:val="28"/>
          <w:lang w:eastAsia="ru-RU"/>
        </w:rPr>
        <w:t>ий на предмет выявления фактов</w:t>
      </w:r>
      <w:r w:rsidRPr="00162569">
        <w:rPr>
          <w:sz w:val="28"/>
          <w:szCs w:val="28"/>
          <w:lang w:eastAsia="ru-RU"/>
        </w:rPr>
        <w:t>: засевания колосовых культур в границах полос отвода и охранны</w:t>
      </w:r>
      <w:r>
        <w:rPr>
          <w:sz w:val="28"/>
          <w:szCs w:val="28"/>
          <w:lang w:eastAsia="ru-RU"/>
        </w:rPr>
        <w:t>х зон</w:t>
      </w:r>
      <w:r w:rsidRPr="00162569">
        <w:rPr>
          <w:sz w:val="28"/>
          <w:szCs w:val="28"/>
          <w:lang w:eastAsia="ru-RU"/>
        </w:rPr>
        <w:t xml:space="preserve"> железных дорог, путепроводов и прод</w:t>
      </w:r>
      <w:r>
        <w:rPr>
          <w:sz w:val="28"/>
          <w:szCs w:val="28"/>
          <w:lang w:eastAsia="ru-RU"/>
        </w:rPr>
        <w:t xml:space="preserve">уктопроводов, а также в границах отвода автомобильных </w:t>
      </w:r>
      <w:r w:rsidRPr="00162569">
        <w:rPr>
          <w:sz w:val="28"/>
          <w:szCs w:val="28"/>
          <w:lang w:eastAsia="ru-RU"/>
        </w:rPr>
        <w:t>дорог и информировать о таких фактах Главное управление Министерства Российской Федерации по делам гражданской обороны, чрезвычайных ситуациям и ликвидации последствий стихийных бедствий по Самарской области;</w:t>
      </w:r>
    </w:p>
    <w:p w:rsidR="00AD74DF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провести совещания с</w:t>
      </w:r>
      <w:r>
        <w:rPr>
          <w:sz w:val="28"/>
          <w:szCs w:val="28"/>
          <w:lang w:eastAsia="ru-RU"/>
        </w:rPr>
        <w:tab/>
        <w:t xml:space="preserve">представителями садоводческих </w:t>
      </w:r>
      <w:r w:rsidRPr="00162569">
        <w:rPr>
          <w:sz w:val="28"/>
          <w:szCs w:val="28"/>
          <w:lang w:eastAsia="ru-RU"/>
        </w:rPr>
        <w:t>и огороднических объединений по предупреждению пожаров;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 наступлении IV и V классов пожарной опасности </w:t>
      </w:r>
      <w:r w:rsidRPr="00162569">
        <w:rPr>
          <w:sz w:val="28"/>
          <w:szCs w:val="28"/>
          <w:lang w:eastAsia="ru-RU"/>
        </w:rPr>
        <w:t>в лесах устанавливать запрет на посещение ле</w:t>
      </w:r>
      <w:r>
        <w:rPr>
          <w:sz w:val="28"/>
          <w:szCs w:val="28"/>
          <w:lang w:eastAsia="ru-RU"/>
        </w:rPr>
        <w:t>сов, разведение костров и сжигание</w:t>
      </w:r>
      <w:r w:rsidRPr="00162569">
        <w:rPr>
          <w:sz w:val="28"/>
          <w:szCs w:val="28"/>
          <w:lang w:eastAsia="ru-RU"/>
        </w:rPr>
        <w:t xml:space="preserve"> мусора, сухой растительности и отходов на</w:t>
      </w:r>
      <w:r>
        <w:rPr>
          <w:sz w:val="28"/>
          <w:szCs w:val="28"/>
          <w:lang w:eastAsia="ru-RU"/>
        </w:rPr>
        <w:t xml:space="preserve"> территориях населенных пунктов</w:t>
      </w:r>
      <w:r w:rsidRPr="00162569">
        <w:rPr>
          <w:sz w:val="28"/>
          <w:szCs w:val="28"/>
          <w:lang w:eastAsia="ru-RU"/>
        </w:rPr>
        <w:t xml:space="preserve"> зе</w:t>
      </w:r>
      <w:r>
        <w:rPr>
          <w:sz w:val="28"/>
          <w:szCs w:val="28"/>
          <w:lang w:eastAsia="ru-RU"/>
        </w:rPr>
        <w:t xml:space="preserve">мельных участках, принадлежащих </w:t>
      </w:r>
      <w:r w:rsidRPr="00162569">
        <w:rPr>
          <w:sz w:val="28"/>
          <w:szCs w:val="28"/>
          <w:lang w:eastAsia="ru-RU"/>
        </w:rPr>
        <w:t>организациям, индивидуальны предпринимателям, приусадебных, садоводческих и огороднических участках;</w:t>
      </w:r>
    </w:p>
    <w:p w:rsidR="00162569" w:rsidRDefault="00162569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62569">
        <w:rPr>
          <w:sz w:val="28"/>
          <w:szCs w:val="28"/>
          <w:lang w:eastAsia="ru-RU"/>
        </w:rPr>
        <w:t xml:space="preserve">организовать на территории населенных пунктов, садоводческих и </w:t>
      </w:r>
      <w:r w:rsidRPr="00162569">
        <w:rPr>
          <w:sz w:val="28"/>
          <w:szCs w:val="28"/>
          <w:lang w:eastAsia="ru-RU"/>
        </w:rPr>
        <w:lastRenderedPageBreak/>
        <w:t xml:space="preserve">огороднических участков, а также на территории иных категорий земель специальные площадки для складирования </w:t>
      </w:r>
      <w:r w:rsidR="009335CD">
        <w:rPr>
          <w:sz w:val="28"/>
          <w:szCs w:val="28"/>
          <w:lang w:eastAsia="ru-RU"/>
        </w:rPr>
        <w:t>сухой травянистой растительности</w:t>
      </w:r>
      <w:r w:rsidRPr="00162569">
        <w:rPr>
          <w:sz w:val="28"/>
          <w:szCs w:val="28"/>
          <w:lang w:eastAsia="ru-RU"/>
        </w:rPr>
        <w:t>, пожнивных остатков, валежника, порубочных остатков, мусора и других горючих материалов, в том числе организовать вывоз данных отходов;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</w:t>
      </w:r>
      <w:r w:rsidRPr="009335CD">
        <w:rPr>
          <w:sz w:val="28"/>
          <w:szCs w:val="28"/>
          <w:lang w:eastAsia="ru-RU"/>
        </w:rPr>
        <w:t>изическим и юридическим лицам независимо от форм собственности, производить скашивание сорной растительности, обрезку порослей деревьев и кустарников, а также своевременную их уборку территорий земельных участков и прилегающих к ним территорий;</w:t>
      </w:r>
    </w:p>
    <w:p w:rsidR="00162569" w:rsidRPr="00AD74DF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5CD">
        <w:rPr>
          <w:sz w:val="28"/>
          <w:szCs w:val="28"/>
          <w:lang w:eastAsia="ru-RU"/>
        </w:rPr>
        <w:t>определить допустимые места и (или</w:t>
      </w:r>
      <w:r>
        <w:rPr>
          <w:sz w:val="28"/>
          <w:szCs w:val="28"/>
          <w:lang w:eastAsia="ru-RU"/>
        </w:rPr>
        <w:t xml:space="preserve">) способы разведения костров, а </w:t>
      </w:r>
      <w:r w:rsidRPr="009335CD">
        <w:rPr>
          <w:sz w:val="28"/>
          <w:szCs w:val="28"/>
          <w:lang w:eastAsia="ru-RU"/>
        </w:rPr>
        <w:t>также порядок сжигания мусора, травы, листвы и иных отходов, материалов или изделий, в том числе использования мангалов (жаровен).</w:t>
      </w:r>
    </w:p>
    <w:p w:rsidR="00AD74DF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Совместно с отделом надзорной деятельности по городскому округу </w:t>
      </w:r>
      <w:r w:rsidRPr="009335CD">
        <w:rPr>
          <w:sz w:val="28"/>
          <w:szCs w:val="28"/>
          <w:lang w:eastAsia="ru-RU"/>
        </w:rPr>
        <w:t>Кин</w:t>
      </w:r>
      <w:r>
        <w:rPr>
          <w:sz w:val="28"/>
          <w:szCs w:val="28"/>
          <w:lang w:eastAsia="ru-RU"/>
        </w:rPr>
        <w:t xml:space="preserve">ель, </w:t>
      </w:r>
      <w:r w:rsidRPr="009335CD">
        <w:rPr>
          <w:sz w:val="28"/>
          <w:szCs w:val="28"/>
          <w:lang w:eastAsia="ru-RU"/>
        </w:rPr>
        <w:t>муниципальным районам Кинельский, Красноярский Управления надзорной деятельности и профилактической работы Главного управления МЧ</w:t>
      </w:r>
      <w:r>
        <w:rPr>
          <w:sz w:val="28"/>
          <w:szCs w:val="28"/>
          <w:lang w:eastAsia="ru-RU"/>
        </w:rPr>
        <w:t>С России по Самарской области, с межмуниципальным отделом МВД России «Кинельский»</w:t>
      </w:r>
      <w:r w:rsidRPr="009335CD">
        <w:rPr>
          <w:sz w:val="28"/>
          <w:szCs w:val="28"/>
          <w:lang w:eastAsia="ru-RU"/>
        </w:rPr>
        <w:t xml:space="preserve"> Главного управления МВД России по Самарской области: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провести на территории сельского поселения пожарно-</w:t>
      </w:r>
      <w:r w:rsidRPr="009335CD">
        <w:rPr>
          <w:sz w:val="28"/>
          <w:szCs w:val="28"/>
          <w:lang w:eastAsia="ru-RU"/>
        </w:rPr>
        <w:t>профилактические мероприятия, направлен</w:t>
      </w:r>
      <w:r>
        <w:rPr>
          <w:sz w:val="28"/>
          <w:szCs w:val="28"/>
          <w:lang w:eastAsia="ru-RU"/>
        </w:rPr>
        <w:t>ные на предупреждение пожаров и</w:t>
      </w:r>
      <w:r w:rsidRPr="009335CD">
        <w:rPr>
          <w:sz w:val="28"/>
          <w:szCs w:val="28"/>
          <w:lang w:eastAsia="ru-RU"/>
        </w:rPr>
        <w:t xml:space="preserve"> гибели на них людей;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5CD">
        <w:rPr>
          <w:sz w:val="28"/>
          <w:szCs w:val="28"/>
          <w:lang w:eastAsia="ru-RU"/>
        </w:rPr>
        <w:t>организовать рейды по местам летнего отдыха граждан с целью пресечения возможных нарушений требований пожарной безопасности;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5CD">
        <w:rPr>
          <w:sz w:val="28"/>
          <w:szCs w:val="28"/>
          <w:lang w:eastAsia="ru-RU"/>
        </w:rPr>
        <w:t>организовать обходы жителей частного сектора с целью проведения разъяснительной работы по предупреждению пожаров, обращая особое внимание на места проживания малоимущих семей, социально неадаптированных групп населения;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5CD">
        <w:rPr>
          <w:sz w:val="28"/>
          <w:szCs w:val="28"/>
          <w:lang w:eastAsia="ru-RU"/>
        </w:rPr>
        <w:t>организовать проведение собран</w:t>
      </w:r>
      <w:r>
        <w:rPr>
          <w:sz w:val="28"/>
          <w:szCs w:val="28"/>
          <w:lang w:eastAsia="ru-RU"/>
        </w:rPr>
        <w:t xml:space="preserve">ий граждан с целью инструктажа </w:t>
      </w:r>
      <w:r w:rsidRPr="009335CD">
        <w:rPr>
          <w:sz w:val="28"/>
          <w:szCs w:val="28"/>
          <w:lang w:eastAsia="ru-RU"/>
        </w:rPr>
        <w:t>населения по вопросам обеспечения пожарно</w:t>
      </w:r>
      <w:r>
        <w:rPr>
          <w:sz w:val="28"/>
          <w:szCs w:val="28"/>
          <w:lang w:eastAsia="ru-RU"/>
        </w:rPr>
        <w:t xml:space="preserve">й безопасности на территориях </w:t>
      </w:r>
      <w:r w:rsidRPr="009335CD">
        <w:rPr>
          <w:sz w:val="28"/>
          <w:szCs w:val="28"/>
          <w:lang w:eastAsia="ru-RU"/>
        </w:rPr>
        <w:t>населённого пункта, на землях сельскохозяйственного назначения и в лесах.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9335CD">
        <w:rPr>
          <w:sz w:val="28"/>
          <w:szCs w:val="28"/>
          <w:lang w:eastAsia="ru-RU"/>
        </w:rPr>
        <w:t>Рекомендовать руководителям организаций независимо о</w:t>
      </w:r>
      <w:r>
        <w:rPr>
          <w:sz w:val="28"/>
          <w:szCs w:val="28"/>
          <w:lang w:eastAsia="ru-RU"/>
        </w:rPr>
        <w:t>т их ф</w:t>
      </w:r>
      <w:r w:rsidRPr="009335CD">
        <w:rPr>
          <w:sz w:val="28"/>
          <w:szCs w:val="28"/>
          <w:lang w:eastAsia="ru-RU"/>
        </w:rPr>
        <w:t>орм собственности: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9335CD">
        <w:rPr>
          <w:sz w:val="28"/>
          <w:szCs w:val="28"/>
          <w:lang w:eastAsia="ru-RU"/>
        </w:rPr>
        <w:t>ровести внеплановые противопожарные инструктажи</w:t>
      </w:r>
      <w:r>
        <w:rPr>
          <w:sz w:val="28"/>
          <w:szCs w:val="28"/>
          <w:lang w:eastAsia="ru-RU"/>
        </w:rPr>
        <w:t xml:space="preserve"> </w:t>
      </w:r>
      <w:r w:rsidRPr="009335CD">
        <w:rPr>
          <w:sz w:val="28"/>
          <w:szCs w:val="28"/>
          <w:lang w:eastAsia="ru-RU"/>
        </w:rPr>
        <w:t>и дополнительные практические занятия для работников организаций по отработке действий при возникновении пожаров и эвакуации из зданий (сооружений);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5CD">
        <w:rPr>
          <w:sz w:val="28"/>
          <w:szCs w:val="28"/>
          <w:lang w:eastAsia="ru-RU"/>
        </w:rPr>
        <w:t>привести в исправное состояние источники противопожарного водоснабжения и первичные средства пожаротушения;</w:t>
      </w:r>
    </w:p>
    <w:p w:rsidR="009335CD" w:rsidRDefault="009335CD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5CD">
        <w:rPr>
          <w:sz w:val="28"/>
          <w:szCs w:val="28"/>
          <w:lang w:eastAsia="ru-RU"/>
        </w:rPr>
        <w:t>ограничить произ</w:t>
      </w:r>
      <w:r>
        <w:rPr>
          <w:sz w:val="28"/>
          <w:szCs w:val="28"/>
          <w:lang w:eastAsia="ru-RU"/>
        </w:rPr>
        <w:t xml:space="preserve">водство пожароопасных работ на </w:t>
      </w:r>
      <w:r w:rsidRPr="009335CD">
        <w:rPr>
          <w:sz w:val="28"/>
          <w:szCs w:val="28"/>
          <w:lang w:eastAsia="ru-RU"/>
        </w:rPr>
        <w:t>взрывопожароопасных объекта</w:t>
      </w:r>
      <w:r w:rsidR="001B4DF7">
        <w:rPr>
          <w:sz w:val="28"/>
          <w:szCs w:val="28"/>
          <w:lang w:eastAsia="ru-RU"/>
        </w:rPr>
        <w:t>х, в полосах отчуждения линейных</w:t>
      </w:r>
      <w:r w:rsidRPr="009335CD">
        <w:rPr>
          <w:sz w:val="28"/>
          <w:szCs w:val="28"/>
          <w:lang w:eastAsia="ru-RU"/>
        </w:rPr>
        <w:t xml:space="preserve"> сооружений (за исключением аварийно-восстановительных работ).</w:t>
      </w:r>
    </w:p>
    <w:p w:rsidR="001B4DF7" w:rsidRPr="00AD74DF" w:rsidRDefault="001B4DF7" w:rsidP="001B4DF7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1B4DF7">
        <w:rPr>
          <w:sz w:val="28"/>
          <w:szCs w:val="28"/>
          <w:lang w:eastAsia="ru-RU"/>
        </w:rPr>
        <w:t>Опубликовать настоящее постановление в газете «Вестник Богдановки» и разместить на официальном сайте администрации муниципального района Кинельский в информационно-</w:t>
      </w:r>
      <w:r w:rsidRPr="001B4DF7">
        <w:rPr>
          <w:sz w:val="28"/>
          <w:szCs w:val="28"/>
          <w:lang w:eastAsia="ru-RU"/>
        </w:rPr>
        <w:lastRenderedPageBreak/>
        <w:t>телекоммуникационной сети Интернет (www.kinel.ru).</w:t>
      </w:r>
    </w:p>
    <w:p w:rsidR="006956EF" w:rsidRDefault="001B4DF7" w:rsidP="001B4DF7">
      <w:pPr>
        <w:pStyle w:val="a4"/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A"/>
          <w:sz w:val="28"/>
          <w:szCs w:val="28"/>
          <w:lang w:eastAsia="ru-RU"/>
        </w:rPr>
        <w:t xml:space="preserve">6. </w:t>
      </w:r>
      <w:r w:rsidR="006956EF" w:rsidRPr="006956EF">
        <w:rPr>
          <w:color w:val="00000A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6956EF" w:rsidRPr="002B0399" w:rsidRDefault="001B4DF7" w:rsidP="001B4DF7">
      <w:pPr>
        <w:pStyle w:val="a4"/>
        <w:suppressAutoHyphens w:val="0"/>
        <w:ind w:left="0" w:firstLine="709"/>
        <w:jc w:val="both"/>
        <w:rPr>
          <w:color w:val="00000A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7. </w:t>
      </w:r>
      <w:r w:rsidR="006956EF" w:rsidRPr="006956EF">
        <w:rPr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956EF" w:rsidRDefault="006956EF" w:rsidP="00AD74DF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p w:rsidR="001B4DF7" w:rsidRPr="006956EF" w:rsidRDefault="001B4DF7" w:rsidP="00AD74DF">
      <w:pPr>
        <w:suppressAutoHyphens w:val="0"/>
        <w:ind w:firstLine="709"/>
        <w:jc w:val="both"/>
        <w:rPr>
          <w:color w:val="00000A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4"/>
        <w:gridCol w:w="3186"/>
        <w:gridCol w:w="2677"/>
      </w:tblGrid>
      <w:tr w:rsidR="006956EF" w:rsidRPr="006956EF" w:rsidTr="006956EF">
        <w:tc>
          <w:tcPr>
            <w:tcW w:w="3445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Глава сельского поселения Богдановка</w:t>
            </w:r>
          </w:p>
        </w:tc>
        <w:tc>
          <w:tcPr>
            <w:tcW w:w="3218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</w:tc>
        <w:tc>
          <w:tcPr>
            <w:tcW w:w="2691" w:type="dxa"/>
          </w:tcPr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:rsidR="006956EF" w:rsidRPr="006956EF" w:rsidRDefault="006956EF" w:rsidP="00AD74DF">
            <w:pPr>
              <w:tabs>
                <w:tab w:val="left" w:pos="426"/>
              </w:tabs>
              <w:suppressAutoHyphens w:val="0"/>
              <w:ind w:firstLine="70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6956EF">
              <w:rPr>
                <w:rFonts w:ascii="Times New Roman" w:hAnsi="Times New Roman"/>
                <w:color w:val="00000A"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DB1E09" w:rsidRPr="001B4DF7" w:rsidRDefault="00DB1E09" w:rsidP="001B4DF7">
      <w:pPr>
        <w:suppressAutoHyphens w:val="0"/>
        <w:spacing w:after="160" w:line="259" w:lineRule="auto"/>
        <w:rPr>
          <w:sz w:val="28"/>
          <w:szCs w:val="28"/>
        </w:rPr>
      </w:pPr>
    </w:p>
    <w:sectPr w:rsidR="00DB1E09" w:rsidRPr="001B4DF7" w:rsidSect="001B4DF7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E5" w:rsidRDefault="003B15E5" w:rsidP="00B2795C">
      <w:r>
        <w:separator/>
      </w:r>
    </w:p>
  </w:endnote>
  <w:endnote w:type="continuationSeparator" w:id="0">
    <w:p w:rsidR="003B15E5" w:rsidRDefault="003B15E5" w:rsidP="00B2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E5" w:rsidRDefault="003B15E5" w:rsidP="00B2795C">
      <w:r>
        <w:separator/>
      </w:r>
    </w:p>
  </w:footnote>
  <w:footnote w:type="continuationSeparator" w:id="0">
    <w:p w:rsidR="003B15E5" w:rsidRDefault="003B15E5" w:rsidP="00B2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22E95"/>
    <w:multiLevelType w:val="hybridMultilevel"/>
    <w:tmpl w:val="7A94E21C"/>
    <w:lvl w:ilvl="0" w:tplc="D7B6F6FA">
      <w:start w:val="1"/>
      <w:numFmt w:val="decimal"/>
      <w:pStyle w:val="1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DB3321"/>
    <w:multiLevelType w:val="hybridMultilevel"/>
    <w:tmpl w:val="F8ECF6B6"/>
    <w:lvl w:ilvl="0" w:tplc="25EAEF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098F6EE3"/>
    <w:multiLevelType w:val="hybridMultilevel"/>
    <w:tmpl w:val="A66CF894"/>
    <w:lvl w:ilvl="0" w:tplc="FC32C0A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1412"/>
    <w:multiLevelType w:val="hybridMultilevel"/>
    <w:tmpl w:val="7BA4A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1163B"/>
    <w:multiLevelType w:val="hybridMultilevel"/>
    <w:tmpl w:val="39ACFBF2"/>
    <w:lvl w:ilvl="0" w:tplc="A6DE15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343889"/>
    <w:multiLevelType w:val="hybridMultilevel"/>
    <w:tmpl w:val="60F032BE"/>
    <w:lvl w:ilvl="0" w:tplc="27CC4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2D2497"/>
    <w:multiLevelType w:val="hybridMultilevel"/>
    <w:tmpl w:val="968C077E"/>
    <w:lvl w:ilvl="0" w:tplc="5F90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8D1269"/>
    <w:multiLevelType w:val="hybridMultilevel"/>
    <w:tmpl w:val="2F507D52"/>
    <w:lvl w:ilvl="0" w:tplc="745EDE5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5B0818"/>
    <w:multiLevelType w:val="hybridMultilevel"/>
    <w:tmpl w:val="38E8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1FE"/>
    <w:rsid w:val="00077B17"/>
    <w:rsid w:val="00162569"/>
    <w:rsid w:val="001B4DF7"/>
    <w:rsid w:val="002B0399"/>
    <w:rsid w:val="002E698D"/>
    <w:rsid w:val="003247FF"/>
    <w:rsid w:val="003B15E5"/>
    <w:rsid w:val="0049251A"/>
    <w:rsid w:val="005E51FE"/>
    <w:rsid w:val="006956EF"/>
    <w:rsid w:val="007A6576"/>
    <w:rsid w:val="009335CD"/>
    <w:rsid w:val="00AD74DF"/>
    <w:rsid w:val="00B2795C"/>
    <w:rsid w:val="00BF0187"/>
    <w:rsid w:val="00DB1E09"/>
    <w:rsid w:val="00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D0B7"/>
  <w15:docId w15:val="{C65E6837-09F8-437B-8312-1A0E9ABE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EF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B0399"/>
    <w:pPr>
      <w:keepNext/>
      <w:widowControl w:val="0"/>
      <w:numPr>
        <w:numId w:val="1"/>
      </w:numPr>
      <w:outlineLvl w:val="0"/>
    </w:pPr>
    <w:rPr>
      <w:rFonts w:eastAsia="Lucida Sans Unicode" w:cs="Tahoma"/>
      <w:b/>
      <w:kern w:val="1"/>
      <w:sz w:val="28"/>
      <w:lang w:eastAsia="hi-IN" w:bidi="hi-IN"/>
    </w:rPr>
  </w:style>
  <w:style w:type="paragraph" w:styleId="2">
    <w:name w:val="heading 2"/>
    <w:basedOn w:val="a"/>
    <w:next w:val="a"/>
    <w:link w:val="20"/>
    <w:qFormat/>
    <w:rsid w:val="002B0399"/>
    <w:pPr>
      <w:keepNext/>
      <w:suppressAutoHyphens w:val="0"/>
      <w:jc w:val="both"/>
      <w:outlineLvl w:val="1"/>
    </w:pPr>
    <w:rPr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2B0399"/>
    <w:pPr>
      <w:keepNext/>
      <w:widowControl w:val="0"/>
      <w:numPr>
        <w:ilvl w:val="3"/>
        <w:numId w:val="1"/>
      </w:numPr>
      <w:jc w:val="both"/>
      <w:outlineLvl w:val="3"/>
    </w:pPr>
    <w:rPr>
      <w:rFonts w:eastAsia="Lucida Sans Unicode" w:cs="Tahoma"/>
      <w:kern w:val="1"/>
      <w:sz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6EF"/>
    <w:pPr>
      <w:spacing w:after="0" w:line="240" w:lineRule="auto"/>
    </w:pPr>
    <w:rPr>
      <w:rFonts w:ascii="Calibri" w:eastAsia="Times New Roman" w:hAnsi="Calibri" w:cs="Calibr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6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B0399"/>
    <w:rPr>
      <w:rFonts w:eastAsia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0399"/>
  </w:style>
  <w:style w:type="paragraph" w:styleId="21">
    <w:name w:val="Body Text 2"/>
    <w:basedOn w:val="a"/>
    <w:link w:val="22"/>
    <w:rsid w:val="002B0399"/>
    <w:pPr>
      <w:suppressAutoHyphens w:val="0"/>
      <w:spacing w:line="264" w:lineRule="auto"/>
      <w:jc w:val="both"/>
    </w:pPr>
    <w:rPr>
      <w:b/>
      <w:bCs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2B0399"/>
    <w:rPr>
      <w:rFonts w:eastAsia="Times New Roman" w:cs="Times New Roman"/>
      <w:b/>
      <w:bCs/>
      <w:szCs w:val="20"/>
      <w:lang w:eastAsia="ru-RU"/>
    </w:rPr>
  </w:style>
  <w:style w:type="paragraph" w:styleId="a5">
    <w:name w:val="Balloon Text"/>
    <w:basedOn w:val="a"/>
    <w:link w:val="a6"/>
    <w:semiHidden/>
    <w:rsid w:val="002B0399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B03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2B0399"/>
    <w:pPr>
      <w:suppressAutoHyphens w:val="0"/>
    </w:pPr>
    <w:rPr>
      <w:rFonts w:ascii="Verdana" w:hAnsi="Verdana" w:cs="Verdana"/>
      <w:lang w:val="en-US" w:eastAsia="en-US"/>
    </w:rPr>
  </w:style>
  <w:style w:type="table" w:customStyle="1" w:styleId="12">
    <w:name w:val="Сетка таблицы1"/>
    <w:basedOn w:val="a1"/>
    <w:next w:val="a3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2B03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"/>
    <w:basedOn w:val="a"/>
    <w:link w:val="a9"/>
    <w:rsid w:val="002B0399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2B0399"/>
    <w:rPr>
      <w:rFonts w:eastAsia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header"/>
    <w:basedOn w:val="a"/>
    <w:link w:val="ac"/>
    <w:unhideWhenUsed/>
    <w:rsid w:val="002B039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</w:rPr>
  </w:style>
  <w:style w:type="character" w:customStyle="1" w:styleId="ac">
    <w:name w:val="Верхний колонтитул Знак"/>
    <w:basedOn w:val="a0"/>
    <w:link w:val="ab"/>
    <w:rsid w:val="002B0399"/>
    <w:rPr>
      <w:rFonts w:ascii="Arial" w:eastAsia="Times New Roman" w:hAnsi="Arial" w:cs="Times New Roman"/>
      <w:sz w:val="20"/>
      <w:szCs w:val="20"/>
    </w:rPr>
  </w:style>
  <w:style w:type="character" w:styleId="ad">
    <w:name w:val="page number"/>
    <w:rsid w:val="002B0399"/>
  </w:style>
  <w:style w:type="paragraph" w:customStyle="1" w:styleId="ConsPlusNormal">
    <w:name w:val="ConsPlusNormal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2B0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nformat">
    <w:name w:val="ConsPlusNonformat"/>
    <w:rsid w:val="002B0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2B03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2B0399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B0399"/>
    <w:rPr>
      <w:rFonts w:eastAsia="Lucida Sans Unicode" w:cs="Tahoma"/>
      <w:b/>
      <w:kern w:val="1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2B0399"/>
    <w:rPr>
      <w:rFonts w:eastAsia="Lucida Sans Unicode" w:cs="Tahoma"/>
      <w:kern w:val="1"/>
      <w:szCs w:val="20"/>
      <w:lang w:eastAsia="hi-IN" w:bidi="hi-IN"/>
    </w:rPr>
  </w:style>
  <w:style w:type="numbering" w:customStyle="1" w:styleId="23">
    <w:name w:val="Нет списка2"/>
    <w:next w:val="a2"/>
    <w:uiPriority w:val="99"/>
    <w:semiHidden/>
    <w:unhideWhenUsed/>
    <w:rsid w:val="002B0399"/>
  </w:style>
  <w:style w:type="character" w:customStyle="1" w:styleId="af0">
    <w:name w:val="Символ нумерации"/>
    <w:rsid w:val="002B0399"/>
  </w:style>
  <w:style w:type="paragraph" w:styleId="af1">
    <w:name w:val="Title"/>
    <w:basedOn w:val="a"/>
    <w:next w:val="a8"/>
    <w:link w:val="af2"/>
    <w:rsid w:val="002B0399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character" w:customStyle="1" w:styleId="af2">
    <w:name w:val="Заголовок Знак"/>
    <w:basedOn w:val="a0"/>
    <w:link w:val="af1"/>
    <w:rsid w:val="002B0399"/>
    <w:rPr>
      <w:rFonts w:ascii="Arial" w:eastAsia="Lucida Sans Unicode" w:hAnsi="Arial" w:cs="Tahoma"/>
      <w:kern w:val="1"/>
      <w:szCs w:val="28"/>
      <w:lang w:eastAsia="hi-IN" w:bidi="hi-IN"/>
    </w:rPr>
  </w:style>
  <w:style w:type="paragraph" w:styleId="af3">
    <w:name w:val="List"/>
    <w:basedOn w:val="a8"/>
    <w:rsid w:val="002B0399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13">
    <w:name w:val="Название1"/>
    <w:basedOn w:val="a"/>
    <w:rsid w:val="002B0399"/>
    <w:pPr>
      <w:widowControl w:val="0"/>
      <w:suppressLineNumbers/>
      <w:spacing w:before="120" w:after="120"/>
    </w:pPr>
    <w:rPr>
      <w:rFonts w:eastAsia="Lucida Sans Unicode" w:cs="Tahoma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af4">
    <w:name w:val="Body Text Indent"/>
    <w:basedOn w:val="a"/>
    <w:link w:val="af5"/>
    <w:rsid w:val="002B0399"/>
    <w:pPr>
      <w:widowControl w:val="0"/>
      <w:ind w:firstLine="144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character" w:customStyle="1" w:styleId="af5">
    <w:name w:val="Основной текст с отступом Знак"/>
    <w:basedOn w:val="a0"/>
    <w:link w:val="af4"/>
    <w:rsid w:val="002B0399"/>
    <w:rPr>
      <w:rFonts w:eastAsia="Lucida Sans Unicode" w:cs="Tahoma"/>
      <w:kern w:val="1"/>
      <w:szCs w:val="24"/>
      <w:lang w:eastAsia="hi-IN" w:bidi="hi-IN"/>
    </w:rPr>
  </w:style>
  <w:style w:type="paragraph" w:customStyle="1" w:styleId="210">
    <w:name w:val="Основной текст с отступом 21"/>
    <w:basedOn w:val="a"/>
    <w:rsid w:val="002B0399"/>
    <w:pPr>
      <w:widowControl w:val="0"/>
      <w:ind w:firstLine="720"/>
      <w:jc w:val="both"/>
    </w:pPr>
    <w:rPr>
      <w:rFonts w:eastAsia="Lucida Sans Unicode" w:cs="Tahoma"/>
      <w:kern w:val="1"/>
      <w:sz w:val="28"/>
      <w:szCs w:val="24"/>
      <w:lang w:eastAsia="hi-IN" w:bidi="hi-IN"/>
    </w:rPr>
  </w:style>
  <w:style w:type="paragraph" w:customStyle="1" w:styleId="af6">
    <w:name w:val="Содержимое таблицы"/>
    <w:basedOn w:val="a"/>
    <w:rsid w:val="002B0399"/>
    <w:pPr>
      <w:widowControl w:val="0"/>
      <w:suppressLineNumber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2B0399"/>
    <w:pPr>
      <w:jc w:val="center"/>
    </w:pPr>
    <w:rPr>
      <w:b/>
      <w:bCs/>
    </w:rPr>
  </w:style>
  <w:style w:type="table" w:customStyle="1" w:styleId="24">
    <w:name w:val="Сетка таблицы2"/>
    <w:basedOn w:val="a1"/>
    <w:next w:val="a3"/>
    <w:uiPriority w:val="59"/>
    <w:rsid w:val="002B039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2B0399"/>
  </w:style>
  <w:style w:type="character" w:styleId="af8">
    <w:name w:val="annotation reference"/>
    <w:rsid w:val="002B0399"/>
    <w:rPr>
      <w:sz w:val="16"/>
      <w:szCs w:val="16"/>
    </w:rPr>
  </w:style>
  <w:style w:type="paragraph" w:styleId="af9">
    <w:name w:val="annotation text"/>
    <w:basedOn w:val="a"/>
    <w:link w:val="afa"/>
    <w:rsid w:val="002B039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rsid w:val="002B0399"/>
    <w:rPr>
      <w:rFonts w:ascii="Calibri" w:eastAsia="Times New Roman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rsid w:val="002B0399"/>
    <w:rPr>
      <w:b/>
      <w:bCs/>
    </w:rPr>
  </w:style>
  <w:style w:type="character" w:customStyle="1" w:styleId="afc">
    <w:name w:val="Тема примечания Знак"/>
    <w:basedOn w:val="afa"/>
    <w:link w:val="afb"/>
    <w:rsid w:val="002B039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afd">
    <w:name w:val="Знак Знак Знак Знак Знак Знак Знак"/>
    <w:basedOn w:val="a"/>
    <w:rsid w:val="002B0399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e">
    <w:name w:val="No Spacing"/>
    <w:uiPriority w:val="1"/>
    <w:qFormat/>
    <w:rsid w:val="002B0399"/>
    <w:pPr>
      <w:widowControl w:val="0"/>
      <w:suppressAutoHyphens/>
      <w:spacing w:after="0" w:line="240" w:lineRule="auto"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6</cp:revision>
  <cp:lastPrinted>2026-03-11T05:31:00Z</cp:lastPrinted>
  <dcterms:created xsi:type="dcterms:W3CDTF">2025-10-05T16:44:00Z</dcterms:created>
  <dcterms:modified xsi:type="dcterms:W3CDTF">2026-03-19T05:35:00Z</dcterms:modified>
</cp:coreProperties>
</file>