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F1" w:rsidRDefault="00A24BF1" w:rsidP="00A24BF1">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b/>
          <w:sz w:val="28"/>
          <w:szCs w:val="28"/>
          <w:lang w:eastAsia="zh-CN"/>
        </w:rPr>
        <w:t xml:space="preserve">          Администрация</w:t>
      </w:r>
      <w:r>
        <w:rPr>
          <w:rFonts w:ascii="Times New Roman" w:eastAsia="Times New Roman" w:hAnsi="Times New Roman"/>
          <w:b/>
          <w:sz w:val="28"/>
          <w:szCs w:val="28"/>
          <w:lang w:eastAsia="zh-CN"/>
        </w:rPr>
        <w:t xml:space="preserve">                                                                 ПРОЕКТ</w:t>
      </w:r>
      <w:bookmarkStart w:id="0" w:name="_GoBack"/>
      <w:bookmarkEnd w:id="0"/>
    </w:p>
    <w:p w:rsidR="00A24BF1" w:rsidRDefault="00A24BF1" w:rsidP="00A24BF1">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b/>
          <w:sz w:val="28"/>
          <w:szCs w:val="28"/>
          <w:lang w:eastAsia="zh-CN"/>
        </w:rPr>
        <w:t xml:space="preserve">        </w:t>
      </w:r>
      <w:proofErr w:type="gramStart"/>
      <w:r>
        <w:rPr>
          <w:rFonts w:ascii="Times New Roman" w:eastAsia="Times New Roman" w:hAnsi="Times New Roman"/>
          <w:b/>
          <w:sz w:val="28"/>
          <w:szCs w:val="28"/>
          <w:lang w:eastAsia="zh-CN"/>
        </w:rPr>
        <w:t>сельского  поселения</w:t>
      </w:r>
      <w:proofErr w:type="gramEnd"/>
      <w:r>
        <w:rPr>
          <w:rFonts w:ascii="Times New Roman" w:eastAsia="Times New Roman" w:hAnsi="Times New Roman"/>
          <w:b/>
          <w:sz w:val="28"/>
          <w:szCs w:val="28"/>
          <w:lang w:eastAsia="zh-CN"/>
        </w:rPr>
        <w:t xml:space="preserve">  </w:t>
      </w:r>
    </w:p>
    <w:p w:rsidR="00A24BF1" w:rsidRDefault="00A24BF1" w:rsidP="00A24BF1">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Кинельский</w:t>
      </w:r>
    </w:p>
    <w:p w:rsidR="00A24BF1" w:rsidRDefault="00A24BF1" w:rsidP="00A24BF1">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муниципального района Кинельский</w:t>
      </w:r>
    </w:p>
    <w:p w:rsidR="00A24BF1" w:rsidRDefault="00A24BF1" w:rsidP="00A24BF1">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Самарской области</w:t>
      </w:r>
    </w:p>
    <w:p w:rsidR="00A24BF1" w:rsidRDefault="00A24BF1" w:rsidP="00A24BF1">
      <w:pPr>
        <w:suppressAutoHyphens/>
        <w:spacing w:after="0" w:line="240" w:lineRule="auto"/>
        <w:rPr>
          <w:rFonts w:ascii="Times New Roman" w:eastAsia="Times New Roman" w:hAnsi="Times New Roman"/>
          <w:sz w:val="16"/>
          <w:szCs w:val="16"/>
          <w:lang w:eastAsia="zh-CN"/>
        </w:rPr>
      </w:pPr>
    </w:p>
    <w:p w:rsidR="00A24BF1" w:rsidRDefault="00A24BF1" w:rsidP="00A24BF1">
      <w:pPr>
        <w:suppressAutoHyphens/>
        <w:spacing w:after="0" w:line="240" w:lineRule="auto"/>
        <w:rPr>
          <w:rFonts w:ascii="Times New Roman" w:eastAsia="Times New Roman" w:hAnsi="Times New Roman"/>
          <w:b/>
          <w:sz w:val="12"/>
          <w:szCs w:val="12"/>
          <w:lang w:eastAsia="zh-CN"/>
        </w:rPr>
      </w:pPr>
    </w:p>
    <w:p w:rsidR="00A24BF1" w:rsidRDefault="00A24BF1" w:rsidP="00A24BF1">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b/>
          <w:sz w:val="28"/>
          <w:szCs w:val="28"/>
          <w:lang w:eastAsia="zh-CN"/>
        </w:rPr>
        <w:t xml:space="preserve">        ПОСТАНОВЛЕНИЕ</w:t>
      </w:r>
    </w:p>
    <w:p w:rsidR="00A24BF1" w:rsidRDefault="00A24BF1" w:rsidP="00A24BF1">
      <w:pPr>
        <w:suppressAutoHyphens/>
        <w:spacing w:after="0" w:line="240" w:lineRule="auto"/>
        <w:rPr>
          <w:rFonts w:ascii="Times New Roman" w:eastAsia="Times New Roman" w:hAnsi="Times New Roman"/>
          <w:b/>
          <w:sz w:val="12"/>
          <w:szCs w:val="12"/>
          <w:lang w:eastAsia="zh-CN"/>
        </w:rPr>
      </w:pPr>
    </w:p>
    <w:p w:rsidR="00A24BF1" w:rsidRDefault="00A24BF1" w:rsidP="00A24BF1">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8"/>
          <w:szCs w:val="28"/>
          <w:lang w:eastAsia="zh-CN"/>
        </w:rPr>
        <w:t xml:space="preserve">         </w:t>
      </w:r>
      <w:proofErr w:type="gramStart"/>
      <w:r>
        <w:rPr>
          <w:rFonts w:ascii="Times New Roman" w:eastAsia="Times New Roman" w:hAnsi="Times New Roman"/>
          <w:sz w:val="28"/>
          <w:szCs w:val="28"/>
          <w:lang w:eastAsia="zh-CN"/>
        </w:rPr>
        <w:t xml:space="preserve">от  </w:t>
      </w:r>
      <w:r>
        <w:rPr>
          <w:rFonts w:ascii="Times New Roman" w:eastAsia="Times New Roman" w:hAnsi="Times New Roman"/>
          <w:sz w:val="28"/>
          <w:szCs w:val="28"/>
          <w:lang w:eastAsia="zh-CN"/>
        </w:rPr>
        <w:t>_</w:t>
      </w:r>
      <w:proofErr w:type="gramEnd"/>
      <w:r>
        <w:rPr>
          <w:rFonts w:ascii="Times New Roman" w:eastAsia="Times New Roman" w:hAnsi="Times New Roman"/>
          <w:sz w:val="28"/>
          <w:szCs w:val="28"/>
          <w:lang w:eastAsia="zh-CN"/>
        </w:rPr>
        <w:t>_______</w:t>
      </w:r>
      <w:r>
        <w:rPr>
          <w:rFonts w:ascii="Times New Roman" w:eastAsia="Times New Roman" w:hAnsi="Times New Roman"/>
          <w:sz w:val="28"/>
          <w:szCs w:val="28"/>
          <w:u w:val="single"/>
          <w:lang w:eastAsia="zh-CN"/>
        </w:rPr>
        <w:t>2026 г.</w:t>
      </w:r>
      <w:r>
        <w:rPr>
          <w:rFonts w:ascii="Times New Roman" w:eastAsia="Times New Roman" w:hAnsi="Times New Roman"/>
          <w:sz w:val="28"/>
          <w:szCs w:val="28"/>
          <w:lang w:eastAsia="zh-CN"/>
        </w:rPr>
        <w:t xml:space="preserve"> №  </w:t>
      </w:r>
      <w:r>
        <w:rPr>
          <w:rFonts w:ascii="Times New Roman" w:eastAsia="Times New Roman" w:hAnsi="Times New Roman"/>
          <w:sz w:val="28"/>
          <w:szCs w:val="28"/>
          <w:u w:val="single"/>
          <w:lang w:eastAsia="zh-CN"/>
        </w:rPr>
        <w:t>_______</w:t>
      </w:r>
      <w:r>
        <w:rPr>
          <w:rFonts w:ascii="Times New Roman" w:eastAsia="Times New Roman" w:hAnsi="Times New Roman"/>
          <w:sz w:val="28"/>
          <w:szCs w:val="28"/>
          <w:u w:val="single"/>
          <w:lang w:eastAsia="zh-CN"/>
        </w:rPr>
        <w:t xml:space="preserve"> </w:t>
      </w:r>
    </w:p>
    <w:p w:rsidR="00A24BF1" w:rsidRDefault="00A24BF1" w:rsidP="00A24BF1">
      <w:pPr>
        <w:suppressAutoHyphens/>
        <w:spacing w:after="0" w:line="240" w:lineRule="auto"/>
        <w:rPr>
          <w:rFonts w:ascii="Times New Roman" w:eastAsia="Times New Roman" w:hAnsi="Times New Roman"/>
          <w:sz w:val="12"/>
          <w:szCs w:val="12"/>
          <w:lang w:eastAsia="zh-CN"/>
        </w:rPr>
      </w:pPr>
    </w:p>
    <w:p w:rsidR="00A24BF1" w:rsidRDefault="00A24BF1" w:rsidP="00A24BF1">
      <w:pPr>
        <w:suppressAutoHyphens/>
        <w:spacing w:after="0" w:line="240" w:lineRule="auto"/>
        <w:jc w:val="both"/>
        <w:rPr>
          <w:rFonts w:ascii="Times New Roman" w:eastAsia="Times New Roman" w:hAnsi="Times New Roman"/>
          <w:sz w:val="12"/>
          <w:szCs w:val="12"/>
          <w:lang w:eastAsia="zh-CN"/>
        </w:rPr>
      </w:pPr>
    </w:p>
    <w:p w:rsidR="00A24BF1" w:rsidRDefault="00A24BF1" w:rsidP="00A24BF1">
      <w:pPr>
        <w:suppressAutoHyphens/>
        <w:spacing w:after="0" w:line="240" w:lineRule="auto"/>
        <w:jc w:val="both"/>
        <w:rPr>
          <w:rFonts w:ascii="Times New Roman" w:eastAsia="Times New Roman" w:hAnsi="Times New Roman"/>
          <w:sz w:val="12"/>
          <w:szCs w:val="12"/>
          <w:lang w:eastAsia="zh-CN"/>
        </w:rPr>
      </w:pPr>
    </w:p>
    <w:p w:rsidR="00A24BF1" w:rsidRDefault="00A24BF1" w:rsidP="00A24BF1">
      <w:pPr>
        <w:suppressAutoHyphens/>
        <w:spacing w:after="0" w:line="240" w:lineRule="auto"/>
        <w:jc w:val="both"/>
        <w:rPr>
          <w:rFonts w:ascii="Times New Roman" w:eastAsia="Times New Roman" w:hAnsi="Times New Roman"/>
          <w:sz w:val="12"/>
          <w:szCs w:val="12"/>
          <w:lang w:eastAsia="zh-CN"/>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A24BF1" w:rsidTr="00A24BF1">
        <w:tc>
          <w:tcPr>
            <w:tcW w:w="5098" w:type="dxa"/>
          </w:tcPr>
          <w:p w:rsidR="00A24BF1" w:rsidRDefault="00A24BF1">
            <w:pPr>
              <w:spacing w:line="240" w:lineRule="auto"/>
              <w:jc w:val="both"/>
              <w:rPr>
                <w:rFonts w:ascii="Times New Roman" w:eastAsia="Times New Roman" w:hAnsi="Times New Roman"/>
                <w:sz w:val="28"/>
                <w:szCs w:val="28"/>
                <w:lang w:eastAsia="ru-RU"/>
              </w:rPr>
            </w:pPr>
            <w:r>
              <w:rPr>
                <w:rFonts w:ascii="Times New Roman" w:eastAsia="Lucida Sans Unicode" w:hAnsi="Times New Roman"/>
                <w:b/>
                <w:bCs/>
                <w:sz w:val="28"/>
                <w:szCs w:val="28"/>
                <w:lang w:eastAsia="zh-CN" w:bidi="hi-IN"/>
              </w:rPr>
              <w:t>«</w:t>
            </w:r>
            <w:r>
              <w:rPr>
                <w:rFonts w:ascii="Times New Roman" w:eastAsia="Times New Roman" w:hAnsi="Times New Roman"/>
                <w:b/>
                <w:bCs/>
                <w:sz w:val="28"/>
                <w:szCs w:val="28"/>
                <w:lang w:eastAsia="ru-RU"/>
              </w:rPr>
              <w:t>Об утверждении Порядка принятия решения о возврате излишне уплаченных (взысканных) платежей в доход бюджета, администрируемых администрацией сельского поселения Кинельский муниципального района Кинельский Самарской области</w:t>
            </w:r>
          </w:p>
          <w:p w:rsidR="00A24BF1" w:rsidRDefault="00A24BF1">
            <w:pPr>
              <w:spacing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A24BF1" w:rsidRDefault="00A24BF1">
            <w:pPr>
              <w:suppressAutoHyphens/>
              <w:spacing w:line="240" w:lineRule="auto"/>
              <w:jc w:val="both"/>
              <w:rPr>
                <w:rFonts w:ascii="Times New Roman" w:eastAsia="Times New Roman" w:hAnsi="Times New Roman"/>
                <w:sz w:val="12"/>
                <w:szCs w:val="12"/>
                <w:lang w:eastAsia="zh-CN"/>
              </w:rPr>
            </w:pPr>
          </w:p>
        </w:tc>
      </w:tr>
    </w:tbl>
    <w:p w:rsidR="00A24BF1" w:rsidRDefault="00A24BF1" w:rsidP="00A24BF1">
      <w:pPr>
        <w:suppressAutoHyphens/>
        <w:spacing w:after="0" w:line="240" w:lineRule="auto"/>
        <w:jc w:val="both"/>
        <w:rPr>
          <w:rFonts w:ascii="Times New Roman" w:eastAsia="Times New Roman" w:hAnsi="Times New Roman"/>
          <w:sz w:val="12"/>
          <w:szCs w:val="12"/>
          <w:lang w:eastAsia="zh-CN"/>
        </w:rPr>
      </w:pPr>
    </w:p>
    <w:p w:rsidR="00A24BF1" w:rsidRDefault="00A24BF1" w:rsidP="00A24BF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со статьями 40.1 и 160.1 </w:t>
      </w:r>
      <w:hyperlink r:id="rId4" w:tgtFrame="_blank" w:history="1">
        <w:r>
          <w:rPr>
            <w:rStyle w:val="a4"/>
            <w:rFonts w:ascii="Times New Roman" w:eastAsia="Times New Roman" w:hAnsi="Times New Roman"/>
            <w:sz w:val="28"/>
            <w:szCs w:val="28"/>
            <w:lang w:eastAsia="ru-RU"/>
          </w:rPr>
          <w:t>Бюджетного кодекса</w:t>
        </w:r>
      </w:hyperlink>
      <w:r>
        <w:rPr>
          <w:rFonts w:ascii="Times New Roman" w:eastAsia="Times New Roman" w:hAnsi="Times New Roman"/>
          <w:sz w:val="28"/>
          <w:szCs w:val="28"/>
          <w:lang w:eastAsia="ru-RU"/>
        </w:rPr>
        <w:t xml:space="preserve"> Российской Федерации, приказами Министерства финансов Российской Федерации от 13.04.2020 года № 66н «Об утверждении Порядка учета Федеральным казначейством поступлений в бюджетную систему Российской Федерации и их распределения межу бюджетами бюджетной системы Российской Федерации», от 27.09.2021 года №137н «Об утверждении общих требований к возврату излишне уплаченных (взысканных) платежей, руководствуясь Уставом сельского поселения Кинельский муниципального района Кинельский Самарской области, администрация </w:t>
      </w:r>
      <w:bookmarkStart w:id="1" w:name="_Hlk226357430"/>
      <w:r>
        <w:rPr>
          <w:rFonts w:ascii="Times New Roman" w:eastAsia="Times New Roman" w:hAnsi="Times New Roman"/>
          <w:sz w:val="28"/>
          <w:szCs w:val="28"/>
          <w:lang w:eastAsia="ru-RU"/>
        </w:rPr>
        <w:t>сельского поселения Кинельский муниципального района Кинельский Самарской области,</w:t>
      </w:r>
    </w:p>
    <w:bookmarkEnd w:id="1"/>
    <w:p w:rsidR="00A24BF1" w:rsidRDefault="00A24BF1" w:rsidP="00A24BF1">
      <w:pPr>
        <w:autoSpaceDE w:val="0"/>
        <w:spacing w:before="1" w:after="1" w:line="240" w:lineRule="auto"/>
        <w:jc w:val="both"/>
        <w:rPr>
          <w:rFonts w:ascii="Times New Roman" w:eastAsia="Times New Roman" w:hAnsi="Times New Roman"/>
          <w:sz w:val="16"/>
          <w:szCs w:val="16"/>
        </w:rPr>
      </w:pPr>
    </w:p>
    <w:p w:rsidR="00A24BF1" w:rsidRDefault="00A24BF1" w:rsidP="00A24BF1">
      <w:pPr>
        <w:autoSpaceDE w:val="0"/>
        <w:spacing w:before="1" w:after="1"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ПОСТАНОВЛЯЕТ:</w:t>
      </w:r>
    </w:p>
    <w:p w:rsidR="00A24BF1" w:rsidRDefault="00A24BF1" w:rsidP="00A24BF1">
      <w:pPr>
        <w:spacing w:after="0" w:line="240" w:lineRule="auto"/>
        <w:ind w:firstLine="709"/>
        <w:jc w:val="both"/>
        <w:rPr>
          <w:rFonts w:ascii="Times New Roman" w:eastAsia="Times New Roman" w:hAnsi="Times New Roman"/>
          <w:b/>
          <w:sz w:val="28"/>
          <w:szCs w:val="28"/>
          <w:lang w:bidi="he-IL"/>
        </w:rPr>
      </w:pPr>
      <w:r>
        <w:rPr>
          <w:rFonts w:ascii="Times New Roman" w:eastAsia="Times New Roman" w:hAnsi="Times New Roman"/>
          <w:sz w:val="28"/>
          <w:szCs w:val="28"/>
        </w:rPr>
        <w:t xml:space="preserve">1. </w:t>
      </w:r>
      <w:r>
        <w:rPr>
          <w:rFonts w:ascii="Times New Roman" w:eastAsia="Times New Roman" w:hAnsi="Times New Roman"/>
          <w:sz w:val="28"/>
          <w:szCs w:val="28"/>
          <w:lang w:eastAsia="ru-RU"/>
        </w:rPr>
        <w:t>Утвердить Порядок принятия решения о возврате излишне уплаченных (взысканных) платежей в доход бюджета, администрируемых администрацией сельского поселения Кинельский муниципального района Кинельский Самарской области</w:t>
      </w:r>
      <w:r>
        <w:rPr>
          <w:rFonts w:ascii="Times New Roman" w:eastAsia="Times New Roman" w:hAnsi="Times New Roman"/>
          <w:sz w:val="28"/>
          <w:szCs w:val="28"/>
        </w:rPr>
        <w:t xml:space="preserve">. </w:t>
      </w:r>
    </w:p>
    <w:p w:rsidR="00A24BF1" w:rsidRDefault="00A24BF1" w:rsidP="00A24BF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Опубликовать настоящее Постановление </w:t>
      </w:r>
      <w:proofErr w:type="gramStart"/>
      <w:r>
        <w:rPr>
          <w:rFonts w:ascii="Times New Roman" w:eastAsia="Times New Roman" w:hAnsi="Times New Roman"/>
          <w:sz w:val="28"/>
          <w:szCs w:val="28"/>
          <w:lang w:eastAsia="ru-RU"/>
        </w:rPr>
        <w:t>на  сайте</w:t>
      </w:r>
      <w:proofErr w:type="gramEnd"/>
      <w:r>
        <w:rPr>
          <w:rFonts w:ascii="Times New Roman" w:eastAsia="Times New Roman" w:hAnsi="Times New Roman"/>
          <w:sz w:val="28"/>
          <w:szCs w:val="28"/>
          <w:lang w:eastAsia="ru-RU"/>
        </w:rPr>
        <w:t xml:space="preserve"> муниципального района Кинельский www.kinel.ru и в газете «Вестник» сельского поселения Кинельский.</w:t>
      </w:r>
    </w:p>
    <w:p w:rsidR="00A24BF1" w:rsidRDefault="00A24BF1" w:rsidP="00A24BF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Настоящее постановление вступает в силу после его официального опубликования. </w:t>
      </w:r>
    </w:p>
    <w:p w:rsidR="00A24BF1" w:rsidRDefault="00A24BF1" w:rsidP="00A24BF1">
      <w:pPr>
        <w:spacing w:after="200" w:line="200" w:lineRule="atLeast"/>
        <w:ind w:firstLine="567"/>
        <w:jc w:val="both"/>
        <w:rPr>
          <w:rFonts w:ascii="Times New Roman" w:eastAsia="Times New Roman" w:hAnsi="Times New Roman" w:cs="Calibri"/>
          <w:sz w:val="16"/>
          <w:szCs w:val="16"/>
          <w:lang w:eastAsia="zh-CN" w:bidi="hi-IN"/>
        </w:rPr>
      </w:pPr>
      <w:r>
        <w:rPr>
          <w:rFonts w:ascii="Times New Roman" w:eastAsia="Times New Roman" w:hAnsi="Times New Roman"/>
          <w:sz w:val="28"/>
          <w:szCs w:val="28"/>
          <w:lang w:eastAsia="ru-RU"/>
        </w:rPr>
        <w:t xml:space="preserve">  </w:t>
      </w:r>
      <w:r>
        <w:rPr>
          <w:rFonts w:ascii="Times New Roman" w:eastAsia="Times New Roman" w:hAnsi="Times New Roman" w:cs="Calibri"/>
          <w:sz w:val="28"/>
          <w:szCs w:val="28"/>
          <w:lang w:eastAsia="zh-CN" w:bidi="hi-IN"/>
        </w:rPr>
        <w:t>4. Контроль за исполнением настоящего постановления оставляю за собой.</w:t>
      </w:r>
    </w:p>
    <w:p w:rsidR="00A24BF1" w:rsidRDefault="00A24BF1" w:rsidP="00A24BF1">
      <w:pPr>
        <w:widowControl w:val="0"/>
        <w:suppressAutoHyphens/>
        <w:spacing w:after="0" w:line="276" w:lineRule="auto"/>
        <w:jc w:val="both"/>
        <w:rPr>
          <w:rFonts w:eastAsia="Times New Roman" w:cs="Calibri"/>
          <w:sz w:val="16"/>
          <w:szCs w:val="16"/>
          <w:lang w:eastAsia="zh-CN" w:bidi="hi-IN"/>
        </w:rPr>
      </w:pPr>
    </w:p>
    <w:p w:rsidR="00A24BF1" w:rsidRDefault="00A24BF1" w:rsidP="00A24BF1">
      <w:pPr>
        <w:suppressAutoHyphens/>
        <w:spacing w:after="0" w:line="240" w:lineRule="auto"/>
        <w:jc w:val="both"/>
        <w:rPr>
          <w:rFonts w:ascii="Times New Roman" w:eastAsia="Times New Roman" w:hAnsi="Times New Roman"/>
          <w:sz w:val="28"/>
          <w:szCs w:val="28"/>
          <w:lang w:eastAsia="zh-CN"/>
        </w:rPr>
      </w:pPr>
    </w:p>
    <w:p w:rsidR="00A24BF1" w:rsidRDefault="00A24BF1" w:rsidP="00A24BF1">
      <w:pPr>
        <w:suppressAutoHyphens/>
        <w:spacing w:after="0" w:line="240" w:lineRule="auto"/>
        <w:jc w:val="both"/>
        <w:rPr>
          <w:rFonts w:ascii="Times New Roman" w:eastAsia="Times New Roman" w:hAnsi="Times New Roman"/>
          <w:b/>
          <w:sz w:val="24"/>
          <w:szCs w:val="24"/>
          <w:lang w:eastAsia="zh-CN"/>
        </w:rPr>
      </w:pPr>
      <w:r>
        <w:rPr>
          <w:rFonts w:ascii="Times New Roman" w:eastAsia="Times New Roman" w:hAnsi="Times New Roman"/>
          <w:b/>
          <w:sz w:val="28"/>
          <w:szCs w:val="28"/>
          <w:lang w:eastAsia="zh-CN"/>
        </w:rPr>
        <w:t xml:space="preserve">Глава </w:t>
      </w:r>
      <w:proofErr w:type="gramStart"/>
      <w:r>
        <w:rPr>
          <w:rFonts w:ascii="Times New Roman" w:eastAsia="Times New Roman" w:hAnsi="Times New Roman"/>
          <w:b/>
          <w:sz w:val="28"/>
          <w:szCs w:val="28"/>
          <w:lang w:eastAsia="zh-CN"/>
        </w:rPr>
        <w:t>сельского  поселения</w:t>
      </w:r>
      <w:proofErr w:type="gramEnd"/>
      <w:r>
        <w:rPr>
          <w:rFonts w:ascii="Times New Roman" w:eastAsia="Times New Roman" w:hAnsi="Times New Roman"/>
          <w:b/>
          <w:sz w:val="28"/>
          <w:szCs w:val="28"/>
          <w:lang w:eastAsia="zh-CN"/>
        </w:rPr>
        <w:t xml:space="preserve"> Кинельский </w:t>
      </w:r>
    </w:p>
    <w:p w:rsidR="00A24BF1" w:rsidRDefault="00A24BF1" w:rsidP="00A24BF1">
      <w:pPr>
        <w:suppressAutoHyphens/>
        <w:spacing w:after="0" w:line="240" w:lineRule="auto"/>
        <w:jc w:val="both"/>
        <w:rPr>
          <w:rFonts w:ascii="Times New Roman" w:eastAsia="Times New Roman" w:hAnsi="Times New Roman"/>
          <w:b/>
          <w:sz w:val="24"/>
          <w:szCs w:val="24"/>
          <w:lang w:eastAsia="zh-CN"/>
        </w:rPr>
      </w:pPr>
      <w:r>
        <w:rPr>
          <w:rFonts w:ascii="Times New Roman" w:eastAsia="Times New Roman" w:hAnsi="Times New Roman"/>
          <w:b/>
          <w:sz w:val="28"/>
          <w:szCs w:val="28"/>
          <w:lang w:eastAsia="zh-CN"/>
        </w:rPr>
        <w:t xml:space="preserve">муниципального </w:t>
      </w:r>
      <w:proofErr w:type="gramStart"/>
      <w:r>
        <w:rPr>
          <w:rFonts w:ascii="Times New Roman" w:eastAsia="Times New Roman" w:hAnsi="Times New Roman"/>
          <w:b/>
          <w:sz w:val="28"/>
          <w:szCs w:val="28"/>
          <w:lang w:eastAsia="zh-CN"/>
        </w:rPr>
        <w:t>района  Кинельский</w:t>
      </w:r>
      <w:proofErr w:type="gramEnd"/>
    </w:p>
    <w:p w:rsidR="00A24BF1" w:rsidRDefault="00A24BF1" w:rsidP="00A24BF1">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b/>
          <w:sz w:val="28"/>
          <w:szCs w:val="28"/>
          <w:lang w:eastAsia="zh-CN"/>
        </w:rPr>
        <w:t>Самарской области                                                                     О. Н. Кравченко</w:t>
      </w:r>
      <w:r>
        <w:rPr>
          <w:rFonts w:ascii="Times New Roman" w:eastAsia="Times New Roman" w:hAnsi="Times New Roman"/>
          <w:sz w:val="28"/>
          <w:szCs w:val="28"/>
          <w:lang w:eastAsia="zh-CN"/>
        </w:rPr>
        <w:t xml:space="preserve">                                                   </w:t>
      </w:r>
    </w:p>
    <w:p w:rsidR="00A24BF1" w:rsidRPr="00A24BF1" w:rsidRDefault="00A24BF1" w:rsidP="00A24BF1">
      <w:pPr>
        <w:spacing w:after="0" w:line="240" w:lineRule="auto"/>
        <w:jc w:val="right"/>
        <w:rPr>
          <w:rFonts w:ascii="Times New Roman" w:eastAsia="Times New Roman" w:hAnsi="Times New Roman"/>
          <w:b/>
          <w:sz w:val="24"/>
          <w:szCs w:val="24"/>
          <w:u w:val="single"/>
          <w:lang w:eastAsia="ru-RU"/>
        </w:rPr>
      </w:pPr>
      <w:r w:rsidRPr="00A24BF1">
        <w:rPr>
          <w:rFonts w:ascii="Times New Roman" w:eastAsia="Times New Roman" w:hAnsi="Times New Roman"/>
          <w:b/>
          <w:sz w:val="24"/>
          <w:szCs w:val="24"/>
          <w:u w:val="single"/>
          <w:lang w:eastAsia="ru-RU"/>
        </w:rPr>
        <w:lastRenderedPageBreak/>
        <w:t>ПРОЕКТ</w:t>
      </w:r>
    </w:p>
    <w:p w:rsidR="00A24BF1" w:rsidRDefault="00A24BF1" w:rsidP="00A24BF1">
      <w:pPr>
        <w:spacing w:after="0" w:line="240" w:lineRule="auto"/>
        <w:jc w:val="right"/>
        <w:rPr>
          <w:rFonts w:ascii="Times New Roman" w:eastAsia="Times New Roman" w:hAnsi="Times New Roman"/>
          <w:sz w:val="24"/>
          <w:szCs w:val="24"/>
          <w:lang w:eastAsia="ru-RU"/>
        </w:rPr>
      </w:pPr>
    </w:p>
    <w:p w:rsidR="00A24BF1" w:rsidRDefault="00A24BF1" w:rsidP="00A24BF1">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Утвержден</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администрации </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сельского поселения Кинельский</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района Кинельский </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Самарской области</w:t>
      </w:r>
    </w:p>
    <w:p w:rsidR="00A24BF1" w:rsidRDefault="00A24BF1" w:rsidP="00A24BF1">
      <w:pPr>
        <w:spacing w:after="0" w:line="240" w:lineRule="auto"/>
        <w:ind w:firstLine="709"/>
        <w:jc w:val="right"/>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от «</w:t>
      </w:r>
      <w:r w:rsidRPr="00A24BF1">
        <w:rPr>
          <w:rFonts w:ascii="Times New Roman" w:eastAsia="Times New Roman" w:hAnsi="Times New Roman"/>
          <w:sz w:val="24"/>
          <w:szCs w:val="24"/>
          <w:lang w:eastAsia="ru-RU"/>
        </w:rPr>
        <w:t>___</w:t>
      </w:r>
      <w:r>
        <w:rPr>
          <w:rFonts w:ascii="Times New Roman" w:eastAsia="Times New Roman" w:hAnsi="Times New Roman"/>
          <w:sz w:val="24"/>
          <w:szCs w:val="24"/>
          <w:lang w:eastAsia="ru-RU"/>
        </w:rPr>
        <w:t xml:space="preserve">» </w:t>
      </w:r>
      <w:r w:rsidRPr="00A24BF1">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 xml:space="preserve"> 2026 года № </w:t>
      </w:r>
      <w:r w:rsidRPr="00A24BF1">
        <w:rPr>
          <w:rFonts w:ascii="Times New Roman" w:eastAsia="Times New Roman" w:hAnsi="Times New Roman"/>
          <w:sz w:val="24"/>
          <w:szCs w:val="24"/>
          <w:lang w:eastAsia="ru-RU"/>
        </w:rPr>
        <w:t>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24BF1" w:rsidRDefault="00A24BF1" w:rsidP="00A24BF1">
      <w:pPr>
        <w:spacing w:after="0" w:line="240" w:lineRule="auto"/>
        <w:ind w:firstLine="709"/>
        <w:jc w:val="center"/>
        <w:rPr>
          <w:rFonts w:ascii="Times New Roman" w:eastAsia="Times New Roman" w:hAnsi="Times New Roman"/>
          <w:b/>
          <w:bCs/>
          <w:sz w:val="24"/>
          <w:szCs w:val="24"/>
          <w:lang w:eastAsia="ru-RU"/>
        </w:rPr>
      </w:pPr>
      <w:bookmarkStart w:id="2" w:name="P40"/>
      <w:bookmarkEnd w:id="2"/>
      <w:r>
        <w:rPr>
          <w:rFonts w:ascii="Times New Roman" w:eastAsia="Times New Roman" w:hAnsi="Times New Roman"/>
          <w:b/>
          <w:bCs/>
          <w:sz w:val="24"/>
          <w:szCs w:val="24"/>
          <w:lang w:eastAsia="ru-RU"/>
        </w:rPr>
        <w:t>ПОРЯДОК</w:t>
      </w:r>
    </w:p>
    <w:p w:rsidR="00A24BF1" w:rsidRDefault="00A24BF1" w:rsidP="00A24BF1">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ПРИНЯТИЯ РЕШЕНИЯ О ВОЗВРАТЕ ИЗЛИШНЕ УПЛАЧЕННЫХ (ВЗЫСКАННЫХ) ПЛАТЕЖЕЙ В ДОХОД БЮДЖЕТА, АДМИНИСТРИРУЕМЫХ АДМИНИСТРАЦИЕЙ СЕЛЬСКОГО ПОСЕЛЕНИЯ КИНЕЛЬСКИЙ МУНИЦИПАЛЬНОГО РАЙОНА КИНЕЛЬСКИЙ САМАРСКОЙ ОБЛАСТИ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Настоящий Порядок распространяется на отношения, связанные с возвратом излишне уплаченных (взысканных) платежей в доход бюджета, администрируемых администрацией сельского поселения Кинельский муниципального района Кинельский Самарской области (далее - Администрация).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Администрация является главным администратором доходов бюджета бюджетной системы муниципального района Кинельский Самарской области в соответствии с решением о бюджете на соответствующий год.</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Главный администратор доходов бюджета обладает бюджетными полномочиями по принятию решения о возврате излишне уплаченных (взысканных) платежей в доход бюджета.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Заявление о возврате излишне уплаченного (взысканного) платежа в доход бюджета (далее - заявление на возврат) представляется главному администратору доходов бюджета в письменной форме или в форме электронного документа по телекоммуникационным каналам связи и подписанному простой электронной подписью или усиленной квалифицированной электронной подписью, или усиленной неквалифицированной электронной подписью заявителя - физического лица.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на возврат рассматривается в течение 30 календарных дней, следующих за днем регистрации такого заявления на возврат главным администратором доходов бюджета.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Заявление на возврат излишне уплаченного в ходе проведения исполнительных действий платежа представляется главному администратору доходов бюджета плательщиком, чья обязанность по уплате платежа исполнялась, представителем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Заявление на возврат представляется главному администратору доходов бюджета плательщиком, его представителем или подразделением судебных приставов территориального органа Федеральной службы судебных приставов (центрального </w:t>
      </w:r>
      <w:r>
        <w:rPr>
          <w:rFonts w:ascii="Times New Roman" w:eastAsia="Times New Roman" w:hAnsi="Times New Roman"/>
          <w:sz w:val="24"/>
          <w:szCs w:val="24"/>
          <w:lang w:eastAsia="ru-RU"/>
        </w:rPr>
        <w:lastRenderedPageBreak/>
        <w:t>аппарата Федеральной службы судебных приставов), на исполнении в котором находилось исполнительное производство о взыскании платежей в бюджет (далее - орган принудительного исполнения), представителем органа принудительного исполнения.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случаях возврата излишне уплаченных задатка, внесенного в счет исполнения обязательств по заключенному по результатам торгов договору, суммы неустойки (штрафа, пени), начисленной поставщику (подрядчику, исполнителю) в связи с неисполнением или ненадлежащим исполнением обязательств, предусмотренных контрактом, заключенным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заявление на возврат представляется плательщиком, являющимся лицом, чья обязанность по уплате указанных в настоящем абзаце платежей исполнялась, представителем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главному администратору доходов бюджета плательщиком, чья обязанность по уплате платежа исполнялась, представителем плательщика с приложением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Возврат излишне уплаченного (взысканного) платежа осуществляется на лицевой счет плательщика, органа принудительного исполнения, открытый в территориальном органе Федерального казначейства, или на банковский счет плательщика, представителя плательщика (в случае наличия права представителя плательщика получать денежные средства за плательщика), открытый в кредитной организации, в соответствии с реквизитами, указанными в заявлении на возврат.</w:t>
      </w:r>
    </w:p>
    <w:p w:rsidR="00A24BF1" w:rsidRDefault="00A24BF1" w:rsidP="00A24BF1">
      <w:pPr>
        <w:spacing w:after="0" w:line="240" w:lineRule="auto"/>
        <w:ind w:firstLine="709"/>
        <w:jc w:val="both"/>
        <w:rPr>
          <w:rFonts w:ascii="Times New Roman" w:eastAsia="Times New Roman" w:hAnsi="Times New Roman"/>
          <w:sz w:val="24"/>
          <w:szCs w:val="24"/>
          <w:lang w:eastAsia="ru-RU"/>
        </w:rPr>
      </w:pPr>
      <w:bookmarkStart w:id="3" w:name="P63"/>
      <w:bookmarkEnd w:id="3"/>
      <w:r>
        <w:rPr>
          <w:rFonts w:ascii="Times New Roman" w:eastAsia="Times New Roman" w:hAnsi="Times New Roman"/>
          <w:sz w:val="24"/>
          <w:szCs w:val="24"/>
          <w:lang w:eastAsia="ru-RU"/>
        </w:rPr>
        <w:t>5. Заявление на возврат должно содержать следующие сведения: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для физических лиц:</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плательщика, представителя плательщика (в случае подачи заявления на возврат представителем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идентификационный номер налогоплательщика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страховой номер индивидуального лицевого счета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удостоверяющего личность плательщика, представителя плательщика (наименование документа, серия, номер, дата выдачи, наименование органа, выдавшего документ);</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подтверждающего право представителя плательщика действовать от имени плательщика (в случае подачи заявления на возврат представителем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уникальный идентификатор начисления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уникальный идентификатор платежа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платежа, денежные средства в уплату которого подлежат возврату;</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возврата цифрами и прописью (в валюте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причина возврата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банковского счета, открытого в кредитной организации в валюте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в случае отсутствия электронной почты - почтовый адрес;</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контактного телефона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для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плательщика, представителя плательщика (в случае подачи заявления на возврат представителем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идентификационный номер налогоплательщика;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реквизиты документа, удостоверяющего личность плательщика, представителя плательщика (наименование документа, серия, номер, дата выдачи, наименование органа, выдавшего документ);</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подтверждающего право представителя плательщика действовать от имени плательщика (в случае подачи заявления на возврат представителем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уникальный идентификатор начисления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уникальный присваиваемый номер операции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платежа, денежные средства в уплату которого подлежат возврату;</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возврата цифрами и прописью (в валюте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причина возврата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банковского счета, открытого в кредитной организации в валюте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в случае отсутствия электронной почты - почтовый адрес;</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контактного телефона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для юридических лиц, органов принудительного исполнения: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полное, сокращенное (при наличии), фирменное (при наличии) наименование юридического лица или наименование органа принудительного исполнения;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идентификационный номер налогоплательщика и код причины постановки на учет;</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представителя плательщика или представителя органа принудительного исполнения;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удостоверяющего личность представителя плательщика или представителя органа принудительного исполнения (наименование документа, серия, номер, дата выдачи, наименование органа, выдавшего документ);</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подтверждающего право представителя плательщика или представителя органа принудительного исполнения действовать от имени плательщика, органа принудительного исполнения;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уникальный идентификатор начисления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уникальный присваиваемый номер операции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платежа, денежные средства в уплату которого подлежат возврату;</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возврата цифрами и прописью (в валюте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причина возврата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счета, открытого в территориальном органе Федерального казначейства в валюте Российской Федерации, банковского счета, открытого в кредитной организации в валюте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в случае отсутствия электронной почты - почтовый адрес;</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контактного телефона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bookmarkStart w:id="4" w:name="P114"/>
      <w:bookmarkEnd w:id="4"/>
      <w:r>
        <w:rPr>
          <w:rFonts w:ascii="Times New Roman" w:eastAsia="Times New Roman" w:hAnsi="Times New Roman"/>
          <w:sz w:val="24"/>
          <w:szCs w:val="24"/>
          <w:lang w:eastAsia="ru-RU"/>
        </w:rPr>
        <w:t>6. Заявление на возврат представляется плательщиком, представителем плательщика, органом принудительного исполнения, представителем органа принудительного исполнения с приложением:</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копии расчетного документа плательщика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копии документов, подтверждающих право плательщика, органа принудительного исполнения на возврат денежных средств, и (или) подтверждающих наименование плательщика - юридического лица или фамилию, имя, отчество (при наличии) плательщика - физического лица, чья обязанность по уплате платежа исполнялась, в случае изменения данных плательщика, и (или) подтверждающих право представителя плательщика, представителя органа принудительного исполнения действовать соответственно от имени плательщика, органа принудительного исполнения, подтверждающих наличие права представителя плательщика получать денежные средства за плательщика (далее </w:t>
      </w:r>
      <w:r>
        <w:rPr>
          <w:rFonts w:ascii="Times New Roman" w:eastAsia="Times New Roman" w:hAnsi="Times New Roman"/>
          <w:sz w:val="24"/>
          <w:szCs w:val="24"/>
          <w:lang w:eastAsia="ru-RU"/>
        </w:rPr>
        <w:lastRenderedPageBreak/>
        <w:t>соответственно - документы, подтверждающие право плательщика на возврат, документы, подтверждающие право органа принудительного исполнения на возврат).</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право плательщика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право органа принудительного исполнения на возврат, должны быть оформлены в виде официального письма органа принудительного исполнения в адрес администратора доходов бюджета и подписаны его руководителем (уполномоченным им лицом), с указанием в нем фамилии, имени, отчества (при наличии) работника органа принудительного исполнения, уполномоченного действовать от имени органа принудительного исполнения в целях возврата излишне уплаченного (взысканного) платежа, наименования платежа, денежные средства в уплату которого подлежат возврату, суммы возврата цифрами и прописью (в валюте Российской Федерации), причины возврата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факт уплаты платежа, не представляются при наличии информации об уплате платежа в Государственной информационной системе о государственных и муниципальных платежах.</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Документы, подтверждающие факт уплаты платежа, документы, подтверждающие право плательщика на возврат, документы, подтверждающие право органа принудительного исполнения на возврат, могут не представляться при наличии у администратора доходов бюджета возможности получения соответствующей информации посредством единой системы межведомственного электронного взаимодействия, функционирующей в соответствии с </w:t>
      </w:r>
      <w:hyperlink r:id="rId5" w:tgtFrame="_blank" w:history="1">
        <w:r>
          <w:rPr>
            <w:rStyle w:val="a4"/>
            <w:rFonts w:ascii="Times New Roman" w:eastAsia="Times New Roman" w:hAnsi="Times New Roman"/>
            <w:sz w:val="24"/>
            <w:szCs w:val="24"/>
            <w:lang w:eastAsia="ru-RU"/>
          </w:rPr>
          <w:t>постановлением</w:t>
        </w:r>
      </w:hyperlink>
      <w:r>
        <w:rPr>
          <w:rFonts w:ascii="Times New Roman" w:eastAsia="Times New Roman" w:hAnsi="Times New Roman"/>
          <w:sz w:val="24"/>
          <w:szCs w:val="24"/>
          <w:lang w:eastAsia="ru-RU"/>
        </w:rPr>
        <w:t xml:space="preserve"> Правительства Российской Федерации от 08.09.2010 № 697 «О единой системе межведомственного электронного взаимодействия».</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Обработка персональных данных, указанных в пунктах 5 и </w:t>
      </w:r>
      <w:hyperlink r:id="rId6" w:anchor="P114" w:history="1">
        <w:r>
          <w:rPr>
            <w:rStyle w:val="a4"/>
            <w:rFonts w:ascii="Times New Roman" w:eastAsia="Times New Roman" w:hAnsi="Times New Roman"/>
            <w:sz w:val="24"/>
            <w:szCs w:val="24"/>
            <w:lang w:eastAsia="ru-RU"/>
          </w:rPr>
          <w:t>6</w:t>
        </w:r>
      </w:hyperlink>
      <w:r>
        <w:rPr>
          <w:rFonts w:ascii="Times New Roman" w:eastAsia="Times New Roman" w:hAnsi="Times New Roman"/>
          <w:sz w:val="24"/>
          <w:szCs w:val="24"/>
          <w:lang w:eastAsia="ru-RU"/>
        </w:rPr>
        <w:t xml:space="preserve"> Порядка, осуществляется в соответствии с пунктом 2 части 1 статьи 6 Федерального закона </w:t>
      </w:r>
      <w:hyperlink r:id="rId7" w:tgtFrame="_blank" w:history="1">
        <w:r>
          <w:rPr>
            <w:rStyle w:val="a4"/>
            <w:rFonts w:ascii="Times New Roman" w:eastAsia="Times New Roman" w:hAnsi="Times New Roman"/>
            <w:sz w:val="24"/>
            <w:szCs w:val="24"/>
            <w:lang w:eastAsia="ru-RU"/>
          </w:rPr>
          <w:t>от 27.07.2006 № 152-ФЗ</w:t>
        </w:r>
      </w:hyperlink>
      <w:r>
        <w:rPr>
          <w:rFonts w:ascii="Times New Roman" w:eastAsia="Times New Roman" w:hAnsi="Times New Roman"/>
          <w:sz w:val="24"/>
          <w:szCs w:val="24"/>
          <w:lang w:eastAsia="ru-RU"/>
        </w:rPr>
        <w:t xml:space="preserve"> «О персональных данных».</w:t>
      </w:r>
    </w:p>
    <w:p w:rsidR="00A24BF1" w:rsidRDefault="00A24BF1" w:rsidP="00A24BF1">
      <w:pPr>
        <w:spacing w:after="0" w:line="240" w:lineRule="auto"/>
        <w:ind w:firstLine="709"/>
        <w:jc w:val="both"/>
        <w:rPr>
          <w:rFonts w:ascii="Times New Roman" w:eastAsia="Times New Roman" w:hAnsi="Times New Roman"/>
          <w:sz w:val="24"/>
          <w:szCs w:val="24"/>
          <w:lang w:eastAsia="ru-RU"/>
        </w:rPr>
      </w:pPr>
      <w:bookmarkStart w:id="5" w:name="P127"/>
      <w:bookmarkEnd w:id="5"/>
      <w:r>
        <w:rPr>
          <w:rFonts w:ascii="Times New Roman" w:eastAsia="Times New Roman" w:hAnsi="Times New Roman"/>
          <w:sz w:val="24"/>
          <w:szCs w:val="24"/>
          <w:lang w:eastAsia="ru-RU"/>
        </w:rPr>
        <w:t>7. Главный администратор доходов бюджета в течение 10 рабочих дней, следующих за днем регистрации им заявления на возврат, осуществляет проверку:</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соответствия заявления на возврат требованиям пунктов 5 и </w:t>
      </w:r>
      <w:hyperlink r:id="rId8" w:anchor="P114" w:history="1">
        <w:r>
          <w:rPr>
            <w:rStyle w:val="a4"/>
            <w:rFonts w:ascii="Times New Roman" w:eastAsia="Times New Roman" w:hAnsi="Times New Roman"/>
            <w:sz w:val="24"/>
            <w:szCs w:val="24"/>
            <w:lang w:eastAsia="ru-RU"/>
          </w:rPr>
          <w:t>6</w:t>
        </w:r>
      </w:hyperlink>
      <w:r>
        <w:rPr>
          <w:rFonts w:ascii="Times New Roman" w:eastAsia="Times New Roman" w:hAnsi="Times New Roman"/>
          <w:sz w:val="24"/>
          <w:szCs w:val="24"/>
          <w:lang w:eastAsia="ru-RU"/>
        </w:rPr>
        <w:t xml:space="preserve"> настоящего Порядка;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факта зачисления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наличия права на возврат денежных средств;</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соответствия требованиям ограничения возврата денежных средств, установленным законодательством Российской Федерации (при наличии);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наличия на рассмотрении одновременно заявления на возврат плательщика, представителя плательщика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В случае наличия на рассмотрении у администратора доходов бюджета заявления на возврат плательщика, представителя плательщика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 в приоритетном порядке рассматривается заявление на возврат плательщика, представителя плательщика.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В случае отсутствия в заявлении на возврат сведений, предусмотренных </w:t>
      </w:r>
      <w:hyperlink r:id="rId9" w:anchor="P63" w:history="1">
        <w:r>
          <w:rPr>
            <w:rStyle w:val="a4"/>
            <w:rFonts w:ascii="Times New Roman" w:eastAsia="Times New Roman" w:hAnsi="Times New Roman"/>
            <w:sz w:val="24"/>
            <w:szCs w:val="24"/>
            <w:lang w:eastAsia="ru-RU"/>
          </w:rPr>
          <w:t>пунктом 5</w:t>
        </w:r>
      </w:hyperlink>
      <w:r>
        <w:rPr>
          <w:rFonts w:ascii="Times New Roman" w:eastAsia="Times New Roman" w:hAnsi="Times New Roman"/>
          <w:sz w:val="24"/>
          <w:szCs w:val="24"/>
          <w:lang w:eastAsia="ru-RU"/>
        </w:rPr>
        <w:t xml:space="preserve"> Порядка, и (или) отсутствия документов, указанных в </w:t>
      </w:r>
      <w:hyperlink r:id="rId10" w:anchor="P114" w:history="1">
        <w:r>
          <w:rPr>
            <w:rStyle w:val="a4"/>
            <w:rFonts w:ascii="Times New Roman" w:eastAsia="Times New Roman" w:hAnsi="Times New Roman"/>
            <w:sz w:val="24"/>
            <w:szCs w:val="24"/>
            <w:lang w:eastAsia="ru-RU"/>
          </w:rPr>
          <w:t>пункте 6</w:t>
        </w:r>
      </w:hyperlink>
      <w:r>
        <w:rPr>
          <w:rFonts w:ascii="Times New Roman" w:eastAsia="Times New Roman" w:hAnsi="Times New Roman"/>
          <w:sz w:val="24"/>
          <w:szCs w:val="24"/>
          <w:lang w:eastAsia="ru-RU"/>
        </w:rPr>
        <w:t xml:space="preserve"> Порядка, главный администратор доходов бюджета уведомляет плательщика, представителя плательщика, орган принудительного исполнения, представителя органа принудительного исполнения о невозможности рассмотрения заявления на возврат с мотивированным объяснением причин невозможности его рассмотрения в течение срока, установленного </w:t>
      </w:r>
      <w:hyperlink r:id="rId11" w:anchor="P127" w:history="1">
        <w:r>
          <w:rPr>
            <w:rStyle w:val="a4"/>
            <w:rFonts w:ascii="Times New Roman" w:eastAsia="Times New Roman" w:hAnsi="Times New Roman"/>
            <w:sz w:val="24"/>
            <w:szCs w:val="24"/>
            <w:lang w:eastAsia="ru-RU"/>
          </w:rPr>
          <w:t>пунктом 7</w:t>
        </w:r>
      </w:hyperlink>
      <w:r>
        <w:rPr>
          <w:rFonts w:ascii="Times New Roman" w:eastAsia="Times New Roman" w:hAnsi="Times New Roman"/>
          <w:sz w:val="24"/>
          <w:szCs w:val="24"/>
          <w:lang w:eastAsia="ru-RU"/>
        </w:rPr>
        <w:t xml:space="preserve"> Порядка, путем направления плательщику, представителю плательщика, органу принудительного исполнения, представителю органа принудительного исполнения </w:t>
      </w:r>
      <w:r>
        <w:rPr>
          <w:rFonts w:ascii="Times New Roman" w:eastAsia="Times New Roman" w:hAnsi="Times New Roman"/>
          <w:sz w:val="24"/>
          <w:szCs w:val="24"/>
          <w:lang w:eastAsia="ru-RU"/>
        </w:rPr>
        <w:lastRenderedPageBreak/>
        <w:t>соответствующего уведомления одним из перечисленных способов с учетом технических возможностей главного администратора доходов бюджета: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адрес электронной почты или почтовый адрес;</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главного администратора доходов бюджета.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В случае положительного результата проведения предусмотренной </w:t>
      </w:r>
      <w:hyperlink r:id="rId12" w:anchor="P127" w:history="1">
        <w:r>
          <w:rPr>
            <w:rStyle w:val="a4"/>
            <w:rFonts w:ascii="Times New Roman" w:eastAsia="Times New Roman" w:hAnsi="Times New Roman"/>
            <w:sz w:val="24"/>
            <w:szCs w:val="24"/>
            <w:lang w:eastAsia="ru-RU"/>
          </w:rPr>
          <w:t>пунктом 7</w:t>
        </w:r>
      </w:hyperlink>
      <w:r>
        <w:rPr>
          <w:rFonts w:ascii="Times New Roman" w:eastAsia="Times New Roman" w:hAnsi="Times New Roman"/>
          <w:sz w:val="24"/>
          <w:szCs w:val="24"/>
          <w:lang w:eastAsia="ru-RU"/>
        </w:rPr>
        <w:t xml:space="preserve"> Порядка проверки главный администратор доходов бюджета: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течение срока, установленного </w:t>
      </w:r>
      <w:hyperlink r:id="rId13" w:anchor="P127" w:history="1">
        <w:r>
          <w:rPr>
            <w:rStyle w:val="a4"/>
            <w:rFonts w:ascii="Times New Roman" w:eastAsia="Times New Roman" w:hAnsi="Times New Roman"/>
            <w:sz w:val="24"/>
            <w:szCs w:val="24"/>
            <w:lang w:eastAsia="ru-RU"/>
          </w:rPr>
          <w:t>пунктом 7</w:t>
        </w:r>
      </w:hyperlink>
      <w:r>
        <w:rPr>
          <w:rFonts w:ascii="Times New Roman" w:eastAsia="Times New Roman" w:hAnsi="Times New Roman"/>
          <w:sz w:val="24"/>
          <w:szCs w:val="24"/>
          <w:lang w:eastAsia="ru-RU"/>
        </w:rPr>
        <w:t xml:space="preserve"> Порядка, принимает </w:t>
      </w:r>
      <w:hyperlink r:id="rId14" w:anchor="P206" w:history="1">
        <w:r>
          <w:rPr>
            <w:rStyle w:val="a4"/>
            <w:rFonts w:ascii="Times New Roman" w:eastAsia="Times New Roman" w:hAnsi="Times New Roman"/>
            <w:sz w:val="24"/>
            <w:szCs w:val="24"/>
            <w:lang w:eastAsia="ru-RU"/>
          </w:rPr>
          <w:t>решение</w:t>
        </w:r>
      </w:hyperlink>
      <w:r>
        <w:rPr>
          <w:rFonts w:ascii="Times New Roman" w:eastAsia="Times New Roman" w:hAnsi="Times New Roman"/>
          <w:sz w:val="24"/>
          <w:szCs w:val="24"/>
          <w:lang w:eastAsia="ru-RU"/>
        </w:rPr>
        <w:t xml:space="preserve"> о возврате излишне уплаченного (взысканного) платежа по форме согласно приложению 1 к Порядку;</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плательщику, представителю плательщика (в случае наличия права представителя плательщика получать денежные средства за плательщика), органу принудительного исполнения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В случае отрицательного результата проведения предусмотренной </w:t>
      </w:r>
      <w:hyperlink r:id="rId15" w:anchor="P127" w:history="1">
        <w:r>
          <w:rPr>
            <w:rStyle w:val="a4"/>
            <w:rFonts w:ascii="Times New Roman" w:eastAsia="Times New Roman" w:hAnsi="Times New Roman"/>
            <w:sz w:val="24"/>
            <w:szCs w:val="24"/>
            <w:lang w:eastAsia="ru-RU"/>
          </w:rPr>
          <w:t>пунктом 7</w:t>
        </w:r>
      </w:hyperlink>
      <w:r>
        <w:rPr>
          <w:rFonts w:ascii="Times New Roman" w:eastAsia="Times New Roman" w:hAnsi="Times New Roman"/>
          <w:sz w:val="24"/>
          <w:szCs w:val="24"/>
          <w:lang w:eastAsia="ru-RU"/>
        </w:rPr>
        <w:t xml:space="preserve"> Порядка проверки главный администратор доходов бюджета в течение срока, установленного пунктом 7 Порядка, принимает </w:t>
      </w:r>
      <w:hyperlink r:id="rId16" w:anchor="P240" w:history="1">
        <w:r>
          <w:rPr>
            <w:rStyle w:val="a4"/>
            <w:rFonts w:ascii="Times New Roman" w:eastAsia="Times New Roman" w:hAnsi="Times New Roman"/>
            <w:sz w:val="24"/>
            <w:szCs w:val="24"/>
            <w:lang w:eastAsia="ru-RU"/>
          </w:rPr>
          <w:t>решение</w:t>
        </w:r>
      </w:hyperlink>
      <w:r>
        <w:rPr>
          <w:rFonts w:ascii="Times New Roman" w:eastAsia="Times New Roman" w:hAnsi="Times New Roman"/>
          <w:sz w:val="24"/>
          <w:szCs w:val="24"/>
          <w:lang w:eastAsia="ru-RU"/>
        </w:rPr>
        <w:t xml:space="preserve"> об отказе в осуществлении возврата излишне уплаченного (взысканного) платежа по форме согласно приложению 2 к Порядку:</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5 рабочих дней, следующих за днем принятия решения об отказе в осуществлении возврата излишне уплаченного (взысканного) платежа, уведомляет плательщика, представителя плательщика, орган принудительного исполнения, представителя органа принудительного исполнения о принятом решении об отказе в осуществлении такого возврата путем направления плательщику, органу принудительного исполнения, представителю органа принудительного исполнения соответствующего уведомления одним из перечисленных способов с учетом технических возможностей главного администратора доходов:</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адрес электронной почты или почтовый адрес;</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главного администратора доходов бюджета.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Порядку принятия решения о</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возврате излишне уплаченных</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(взысканных) платежей в доход</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бюджета, администрируемых</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администрацией сельского поселения Кинельский</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района Кинельский</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Самарской области</w:t>
      </w:r>
    </w:p>
    <w:p w:rsidR="00A24BF1" w:rsidRDefault="00A24BF1" w:rsidP="00A24BF1">
      <w:pPr>
        <w:spacing w:after="0" w:line="240" w:lineRule="auto"/>
        <w:ind w:firstLine="709"/>
        <w:jc w:val="right"/>
        <w:rPr>
          <w:rFonts w:ascii="Times New Roman" w:eastAsia="Times New Roman" w:hAnsi="Times New Roman"/>
          <w:sz w:val="24"/>
          <w:szCs w:val="24"/>
          <w:lang w:eastAsia="ru-RU"/>
        </w:rPr>
      </w:pPr>
    </w:p>
    <w:p w:rsidR="00A24BF1" w:rsidRDefault="00A24BF1" w:rsidP="00A24BF1">
      <w:pPr>
        <w:spacing w:after="0" w:line="240" w:lineRule="auto"/>
        <w:ind w:firstLine="709"/>
        <w:jc w:val="right"/>
        <w:rPr>
          <w:rFonts w:ascii="Times New Roman" w:eastAsia="Times New Roman" w:hAnsi="Times New Roman"/>
          <w:sz w:val="24"/>
          <w:szCs w:val="24"/>
          <w:lang w:eastAsia="ru-RU"/>
        </w:rPr>
      </w:pPr>
    </w:p>
    <w:p w:rsidR="00A24BF1" w:rsidRDefault="00A24BF1" w:rsidP="00A24BF1">
      <w:pPr>
        <w:spacing w:after="0" w:line="240" w:lineRule="auto"/>
        <w:ind w:firstLine="709"/>
        <w:jc w:val="right"/>
        <w:rPr>
          <w:rFonts w:ascii="Times New Roman" w:eastAsia="Times New Roman" w:hAnsi="Times New Roman"/>
          <w:sz w:val="24"/>
          <w:szCs w:val="24"/>
          <w:lang w:eastAsia="ru-RU"/>
        </w:rPr>
      </w:pPr>
    </w:p>
    <w:p w:rsidR="00A24BF1" w:rsidRDefault="00A24BF1" w:rsidP="00A24BF1">
      <w:pPr>
        <w:spacing w:after="0" w:line="240" w:lineRule="auto"/>
        <w:ind w:firstLine="709"/>
        <w:rPr>
          <w:rFonts w:ascii="Times New Roman" w:eastAsia="Times New Roman" w:hAnsi="Times New Roman"/>
          <w:sz w:val="24"/>
          <w:szCs w:val="24"/>
          <w:lang w:eastAsia="ru-RU"/>
        </w:rPr>
      </w:pPr>
    </w:p>
    <w:p w:rsidR="00A24BF1" w:rsidRDefault="00A24BF1" w:rsidP="00A24BF1">
      <w:pPr>
        <w:spacing w:after="0" w:line="240" w:lineRule="auto"/>
        <w:ind w:firstLine="709"/>
        <w:jc w:val="center"/>
        <w:rPr>
          <w:rFonts w:ascii="Times New Roman" w:eastAsia="Times New Roman" w:hAnsi="Times New Roman"/>
          <w:sz w:val="24"/>
          <w:szCs w:val="24"/>
          <w:lang w:eastAsia="ru-RU"/>
        </w:rPr>
      </w:pPr>
      <w:bookmarkStart w:id="6" w:name="P206"/>
      <w:bookmarkEnd w:id="6"/>
      <w:r>
        <w:rPr>
          <w:rFonts w:ascii="Times New Roman" w:eastAsia="Times New Roman" w:hAnsi="Times New Roman"/>
          <w:b/>
          <w:bCs/>
          <w:sz w:val="24"/>
          <w:szCs w:val="24"/>
          <w:lang w:eastAsia="ru-RU"/>
        </w:rPr>
        <w:t>Решение</w:t>
      </w:r>
    </w:p>
    <w:p w:rsidR="00A24BF1" w:rsidRDefault="00A24BF1" w:rsidP="00A24BF1">
      <w:pPr>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 возврате излишне уплаченного (взысканного) платежа в доход бюджета, администрируемого государственной инспекцией строительного надзора Самарской области</w:t>
      </w:r>
    </w:p>
    <w:p w:rsidR="00A24BF1" w:rsidRDefault="00A24BF1" w:rsidP="00A24BF1">
      <w:pPr>
        <w:spacing w:after="0" w:line="240" w:lineRule="auto"/>
        <w:ind w:firstLine="709"/>
        <w:jc w:val="center"/>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N _________ от "___" _____________ 20__ г.</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(обоснование) возврата денежных средств с указанием суммы возврата)</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 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структурного подразделения) (подпись) (фамилия, инициалы)</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 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w:t>
      </w:r>
      <w:proofErr w:type="gramStart"/>
      <w:r>
        <w:rPr>
          <w:rFonts w:ascii="Times New Roman" w:eastAsia="Times New Roman" w:hAnsi="Times New Roman"/>
          <w:sz w:val="24"/>
          <w:szCs w:val="24"/>
          <w:lang w:eastAsia="ru-RU"/>
        </w:rPr>
        <w:t xml:space="preserve">должность)   </w:t>
      </w:r>
      <w:proofErr w:type="gramEnd"/>
      <w:r>
        <w:rPr>
          <w:rFonts w:ascii="Times New Roman" w:eastAsia="Times New Roman" w:hAnsi="Times New Roman"/>
          <w:sz w:val="24"/>
          <w:szCs w:val="24"/>
          <w:lang w:eastAsia="ru-RU"/>
        </w:rPr>
        <w:t xml:space="preserve">                  (подпись)  (фамилия, инициалы)</w:t>
      </w: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both"/>
        <w:rPr>
          <w:rFonts w:ascii="Times New Roman" w:eastAsia="Times New Roman" w:hAnsi="Times New Roman"/>
          <w:sz w:val="24"/>
          <w:szCs w:val="24"/>
          <w:lang w:eastAsia="ru-RU"/>
        </w:rPr>
      </w:pP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Порядку принятия решения о</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возврате излишне уплаченных</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(взысканных) платежей в доход</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бюджета, администрируемых</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администрацией </w:t>
      </w:r>
      <w:bookmarkStart w:id="7" w:name="P240"/>
      <w:bookmarkEnd w:id="7"/>
      <w:r>
        <w:rPr>
          <w:rFonts w:ascii="Times New Roman" w:eastAsia="Times New Roman" w:hAnsi="Times New Roman"/>
          <w:sz w:val="24"/>
          <w:szCs w:val="24"/>
          <w:lang w:eastAsia="ru-RU"/>
        </w:rPr>
        <w:t>сельского поселения Кинельский</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района Кинельский </w:t>
      </w:r>
    </w:p>
    <w:p w:rsidR="00A24BF1" w:rsidRDefault="00A24BF1" w:rsidP="00A24BF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Самарской области</w:t>
      </w:r>
    </w:p>
    <w:p w:rsidR="00A24BF1" w:rsidRDefault="00A24BF1" w:rsidP="00A24BF1">
      <w:pPr>
        <w:spacing w:after="0" w:line="240" w:lineRule="auto"/>
        <w:ind w:firstLine="709"/>
        <w:jc w:val="center"/>
        <w:rPr>
          <w:rFonts w:ascii="Times New Roman" w:eastAsia="Times New Roman" w:hAnsi="Times New Roman"/>
          <w:sz w:val="24"/>
          <w:szCs w:val="24"/>
          <w:lang w:eastAsia="ru-RU"/>
        </w:rPr>
      </w:pPr>
    </w:p>
    <w:p w:rsidR="00A24BF1" w:rsidRDefault="00A24BF1" w:rsidP="00A24BF1">
      <w:pPr>
        <w:spacing w:after="0" w:line="240" w:lineRule="auto"/>
        <w:ind w:firstLine="709"/>
        <w:jc w:val="center"/>
        <w:rPr>
          <w:rFonts w:ascii="Times New Roman" w:eastAsia="Times New Roman" w:hAnsi="Times New Roman"/>
          <w:sz w:val="24"/>
          <w:szCs w:val="24"/>
          <w:lang w:eastAsia="ru-RU"/>
        </w:rPr>
      </w:pPr>
    </w:p>
    <w:p w:rsidR="00A24BF1" w:rsidRDefault="00A24BF1" w:rsidP="00A24BF1">
      <w:pPr>
        <w:spacing w:after="0" w:line="240" w:lineRule="auto"/>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Решение</w:t>
      </w:r>
    </w:p>
    <w:p w:rsidR="00A24BF1" w:rsidRDefault="00A24BF1" w:rsidP="00A24BF1">
      <w:pPr>
        <w:spacing w:after="0" w:line="240" w:lineRule="auto"/>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отказе в осуществлении возврата излишне уплаченного (взысканного) платежа в доход бюджета, администрируемого государственной инспекцией строительного надзора Самарской области</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N _________ от "___" ___________ 20___ г.</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(обоснование) отказа в осуществлении возврата денежных средств)</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 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(руководитель структурного </w:t>
      </w:r>
      <w:proofErr w:type="gramStart"/>
      <w:r>
        <w:rPr>
          <w:rFonts w:ascii="Times New Roman" w:eastAsia="Times New Roman" w:hAnsi="Times New Roman"/>
          <w:sz w:val="24"/>
          <w:szCs w:val="24"/>
          <w:lang w:eastAsia="ru-RU"/>
        </w:rPr>
        <w:t xml:space="preserve">подразделения)   </w:t>
      </w:r>
      <w:proofErr w:type="gramEnd"/>
      <w:r>
        <w:rPr>
          <w:rFonts w:ascii="Times New Roman" w:eastAsia="Times New Roman" w:hAnsi="Times New Roman"/>
          <w:sz w:val="24"/>
          <w:szCs w:val="24"/>
          <w:lang w:eastAsia="ru-RU"/>
        </w:rPr>
        <w:t xml:space="preserve">     (подпись)  (фамилия, инициалы)</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 ____________/__________________</w:t>
      </w:r>
    </w:p>
    <w:p w:rsidR="00A24BF1" w:rsidRDefault="00A24BF1" w:rsidP="00A24BF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(исполнитель, </w:t>
      </w:r>
      <w:proofErr w:type="gramStart"/>
      <w:r>
        <w:rPr>
          <w:rFonts w:ascii="Times New Roman" w:eastAsia="Times New Roman" w:hAnsi="Times New Roman"/>
          <w:sz w:val="24"/>
          <w:szCs w:val="24"/>
          <w:lang w:eastAsia="ru-RU"/>
        </w:rPr>
        <w:t xml:space="preserve">должность)   </w:t>
      </w:r>
      <w:proofErr w:type="gramEnd"/>
      <w:r>
        <w:rPr>
          <w:rFonts w:ascii="Times New Roman" w:eastAsia="Times New Roman" w:hAnsi="Times New Roman"/>
          <w:sz w:val="24"/>
          <w:szCs w:val="24"/>
          <w:lang w:eastAsia="ru-RU"/>
        </w:rPr>
        <w:t xml:space="preserve">                 (подпись)  (фамилия, инициалы)</w:t>
      </w:r>
    </w:p>
    <w:p w:rsidR="00A24BF1" w:rsidRDefault="00A24BF1" w:rsidP="00A24BF1">
      <w:pPr>
        <w:spacing w:after="200" w:line="276" w:lineRule="auto"/>
        <w:rPr>
          <w:rFonts w:ascii="Times New Roman" w:hAnsi="Times New Roman"/>
          <w:sz w:val="24"/>
          <w:szCs w:val="24"/>
        </w:rPr>
      </w:pPr>
    </w:p>
    <w:p w:rsidR="00A24BF1" w:rsidRDefault="00A24BF1" w:rsidP="00A24BF1"/>
    <w:p w:rsidR="00A24BF1" w:rsidRDefault="00A24BF1" w:rsidP="00A24BF1"/>
    <w:p w:rsidR="00B61378" w:rsidRDefault="00B61378"/>
    <w:sectPr w:rsidR="00B61378" w:rsidSect="00F46F04">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0B"/>
    <w:rsid w:val="00A24BF1"/>
    <w:rsid w:val="00B61378"/>
    <w:rsid w:val="00F46F04"/>
    <w:rsid w:val="00FD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5329"/>
  <w15:chartTrackingRefBased/>
  <w15:docId w15:val="{3EDDAF8A-9BB7-448B-A81F-E43CFCC9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BF1"/>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4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24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portal.html" TargetMode="External"/><Relationship Id="rId13" Type="http://schemas.openxmlformats.org/officeDocument/2006/relationships/hyperlink" Target="https://pravo-search.minjust.ru/bigs/portal.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A02E7AB-81DC-427B-9BB7-ABFB1E14BDF3" TargetMode="External"/><Relationship Id="rId12" Type="http://schemas.openxmlformats.org/officeDocument/2006/relationships/hyperlink" Target="https://pravo-search.minjust.ru/bigs/portal.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portal.html" TargetMode="External"/><Relationship Id="rId1" Type="http://schemas.openxmlformats.org/officeDocument/2006/relationships/styles" Target="styles.xml"/><Relationship Id="rId6" Type="http://schemas.openxmlformats.org/officeDocument/2006/relationships/hyperlink" Target="https://pravo-search.minjust.ru/bigs/portal.html" TargetMode="External"/><Relationship Id="rId11" Type="http://schemas.openxmlformats.org/officeDocument/2006/relationships/hyperlink" Target="https://pravo-search.minjust.ru/bigs/portal.html" TargetMode="External"/><Relationship Id="rId5" Type="http://schemas.openxmlformats.org/officeDocument/2006/relationships/hyperlink" Target="https://pravo-search.minjust.ru/bigs/showDocument.html?id=23958180-29E7-443B-B17E-59D22AD18B82" TargetMode="External"/><Relationship Id="rId15" Type="http://schemas.openxmlformats.org/officeDocument/2006/relationships/hyperlink" Target="https://pravo-search.minjust.ru/bigs/portal.html" TargetMode="External"/><Relationship Id="rId10" Type="http://schemas.openxmlformats.org/officeDocument/2006/relationships/hyperlink" Target="https://pravo-search.minjust.ru/bigs/portal.html" TargetMode="External"/><Relationship Id="rId4" Type="http://schemas.openxmlformats.org/officeDocument/2006/relationships/hyperlink" Target="https://pravo-search.minjust.ru/bigs/showDocument.html?id=8F21B21C-A408-42C4-B9FE-A939B863C84A" TargetMode="External"/><Relationship Id="rId9" Type="http://schemas.openxmlformats.org/officeDocument/2006/relationships/hyperlink" Target="https://pravo-search.minjust.ru/bigs/portal.html" TargetMode="External"/><Relationship Id="rId14"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3238</Words>
  <Characters>18462</Characters>
  <Application>Microsoft Office Word</Application>
  <DocSecurity>0</DocSecurity>
  <Lines>153</Lines>
  <Paragraphs>43</Paragraphs>
  <ScaleCrop>false</ScaleCrop>
  <Company>sborka</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2026-05-28T06:54:00Z</dcterms:created>
  <dcterms:modified xsi:type="dcterms:W3CDTF">2026-05-28T06:56:00Z</dcterms:modified>
</cp:coreProperties>
</file>