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93" w:rsidRDefault="00995861">
      <w:r>
        <w:rPr>
          <w:noProof/>
        </w:rPr>
        <w:pict>
          <v:rect id="_x0000_s1080" style="position:absolute;margin-left:-28pt;margin-top:-24.9pt;width:227.25pt;height:124.2pt;z-index:251714560" filled="f" stroked="f" strokecolor="#333">
            <v:textbox style="mso-next-textbox:#_x0000_s1080" inset="1pt,1pt,1pt,1pt">
              <w:txbxContent>
                <w:p w:rsidR="00B82349" w:rsidRPr="003B28AA" w:rsidRDefault="00B82349" w:rsidP="00AB3A93">
                  <w:pPr>
                    <w:jc w:val="center"/>
                    <w:rPr>
                      <w:rFonts w:ascii="Times New Roman" w:hAnsi="Times New Roman" w:cs="Times New Roman"/>
                    </w:rPr>
                  </w:pPr>
                  <w:r w:rsidRPr="003B28AA">
                    <w:rPr>
                      <w:rFonts w:ascii="Times New Roman" w:hAnsi="Times New Roman" w:cs="Times New Roman"/>
                    </w:rPr>
                    <w:t>Администрация</w:t>
                  </w:r>
                </w:p>
                <w:p w:rsidR="00B82349" w:rsidRPr="003B28AA" w:rsidRDefault="00B82349" w:rsidP="00AB3A93">
                  <w:pPr>
                    <w:jc w:val="center"/>
                    <w:rPr>
                      <w:rFonts w:ascii="Times New Roman" w:hAnsi="Times New Roman" w:cs="Times New Roman"/>
                    </w:rPr>
                  </w:pPr>
                  <w:r w:rsidRPr="003B28AA">
                    <w:rPr>
                      <w:rFonts w:ascii="Times New Roman" w:hAnsi="Times New Roman" w:cs="Times New Roman"/>
                    </w:rPr>
                    <w:t>муниципального района Кинельский</w:t>
                  </w:r>
                </w:p>
                <w:p w:rsidR="00B82349" w:rsidRPr="003B28AA" w:rsidRDefault="00B82349" w:rsidP="00AB3A93">
                  <w:pPr>
                    <w:jc w:val="center"/>
                    <w:rPr>
                      <w:rFonts w:ascii="Times New Roman" w:hAnsi="Times New Roman" w:cs="Times New Roman"/>
                    </w:rPr>
                  </w:pPr>
                  <w:r w:rsidRPr="003B28AA">
                    <w:rPr>
                      <w:rFonts w:ascii="Times New Roman" w:hAnsi="Times New Roman" w:cs="Times New Roman"/>
                    </w:rPr>
                    <w:t>Самарской области</w:t>
                  </w:r>
                </w:p>
                <w:p w:rsidR="00B82349" w:rsidRPr="003B28AA" w:rsidRDefault="00B82349" w:rsidP="00AB3A93">
                  <w:pPr>
                    <w:jc w:val="center"/>
                    <w:rPr>
                      <w:rFonts w:ascii="Times New Roman" w:hAnsi="Times New Roman" w:cs="Times New Roman"/>
                      <w:sz w:val="14"/>
                      <w:szCs w:val="14"/>
                    </w:rPr>
                  </w:pPr>
                </w:p>
                <w:p w:rsidR="00B82349" w:rsidRPr="003B28AA" w:rsidRDefault="00B82349" w:rsidP="00AB3A93">
                  <w:pPr>
                    <w:jc w:val="center"/>
                    <w:rPr>
                      <w:rFonts w:ascii="Times New Roman" w:hAnsi="Times New Roman" w:cs="Times New Roman"/>
                      <w:sz w:val="36"/>
                    </w:rPr>
                  </w:pPr>
                  <w:r w:rsidRPr="003B28AA">
                    <w:rPr>
                      <w:rFonts w:ascii="Times New Roman" w:hAnsi="Times New Roman" w:cs="Times New Roman"/>
                      <w:sz w:val="36"/>
                    </w:rPr>
                    <w:t>Постановление</w:t>
                  </w:r>
                </w:p>
                <w:p w:rsidR="00B82349" w:rsidRPr="003B28AA" w:rsidRDefault="00B82349" w:rsidP="00AB3A93">
                  <w:pPr>
                    <w:rPr>
                      <w:rFonts w:ascii="Times New Roman" w:hAnsi="Times New Roman" w:cs="Times New Roman"/>
                    </w:rPr>
                  </w:pPr>
                  <w:r w:rsidRPr="003B28AA">
                    <w:rPr>
                      <w:rFonts w:ascii="Times New Roman" w:hAnsi="Times New Roman" w:cs="Times New Roman"/>
                    </w:rPr>
                    <w:t xml:space="preserve">        </w:t>
                  </w:r>
                </w:p>
                <w:p w:rsidR="00B82349" w:rsidRPr="003B28AA" w:rsidRDefault="00B82349" w:rsidP="003B28AA">
                  <w:pPr>
                    <w:jc w:val="center"/>
                    <w:rPr>
                      <w:rFonts w:ascii="Times New Roman" w:hAnsi="Times New Roman" w:cs="Times New Roman"/>
                      <w:sz w:val="28"/>
                      <w:szCs w:val="28"/>
                    </w:rPr>
                  </w:pPr>
                  <w:r w:rsidRPr="003B28AA">
                    <w:rPr>
                      <w:rFonts w:ascii="Times New Roman" w:hAnsi="Times New Roman" w:cs="Times New Roman"/>
                      <w:sz w:val="28"/>
                      <w:szCs w:val="28"/>
                    </w:rPr>
                    <w:t xml:space="preserve">от </w:t>
                  </w:r>
                  <w:r>
                    <w:rPr>
                      <w:rFonts w:ascii="Times New Roman" w:hAnsi="Times New Roman" w:cs="Times New Roman"/>
                      <w:sz w:val="28"/>
                      <w:szCs w:val="28"/>
                    </w:rPr>
                    <w:t xml:space="preserve">              </w:t>
                  </w:r>
                  <w:r w:rsidRPr="003B28AA">
                    <w:rPr>
                      <w:rFonts w:ascii="Times New Roman" w:hAnsi="Times New Roman" w:cs="Times New Roman"/>
                      <w:sz w:val="28"/>
                      <w:szCs w:val="28"/>
                      <w:u w:val="single"/>
                    </w:rPr>
                    <w:t xml:space="preserve"> г</w:t>
                  </w:r>
                  <w:r w:rsidRPr="003B28AA">
                    <w:rPr>
                      <w:rFonts w:ascii="Times New Roman" w:hAnsi="Times New Roman" w:cs="Times New Roman"/>
                      <w:sz w:val="28"/>
                      <w:szCs w:val="28"/>
                    </w:rPr>
                    <w:t xml:space="preserve"> № </w:t>
                  </w:r>
                  <w:r>
                    <w:rPr>
                      <w:rFonts w:ascii="Times New Roman" w:hAnsi="Times New Roman" w:cs="Times New Roman"/>
                      <w:sz w:val="28"/>
                      <w:szCs w:val="28"/>
                    </w:rPr>
                    <w:t xml:space="preserve">           </w:t>
                  </w:r>
                </w:p>
                <w:p w:rsidR="00B82349" w:rsidRPr="003B28AA" w:rsidRDefault="00B82349" w:rsidP="00AB3A93">
                  <w:pPr>
                    <w:jc w:val="center"/>
                    <w:rPr>
                      <w:rFonts w:ascii="Times New Roman" w:hAnsi="Times New Roman" w:cs="Times New Roman"/>
                      <w:sz w:val="36"/>
                    </w:rPr>
                  </w:pPr>
                  <w:r w:rsidRPr="003B28AA">
                    <w:rPr>
                      <w:rFonts w:ascii="Times New Roman" w:hAnsi="Times New Roman" w:cs="Times New Roman"/>
                    </w:rPr>
                    <w:t>г. Кинель</w:t>
                  </w:r>
                </w:p>
                <w:p w:rsidR="00B82349" w:rsidRDefault="00B82349" w:rsidP="00AB3A93">
                  <w:pPr>
                    <w:jc w:val="center"/>
                  </w:pPr>
                </w:p>
                <w:p w:rsidR="00B82349" w:rsidRDefault="00B82349" w:rsidP="00AB3A93">
                  <w:pPr>
                    <w:jc w:val="center"/>
                  </w:pPr>
                  <w:r>
                    <w:t xml:space="preserve">          </w:t>
                  </w:r>
                  <w:r>
                    <w:sym w:font="Symbol" w:char="F0E9"/>
                  </w:r>
                  <w:r>
                    <w:t xml:space="preserve">                                                                  </w:t>
                  </w:r>
                  <w:r>
                    <w:sym w:font="Symbol" w:char="F0F9"/>
                  </w:r>
                </w:p>
              </w:txbxContent>
            </v:textbox>
          </v:rect>
        </w:pict>
      </w:r>
    </w:p>
    <w:p w:rsidR="00AB3A93" w:rsidRDefault="00AB3A93"/>
    <w:p w:rsidR="00AB3A93" w:rsidRDefault="00AB3A93"/>
    <w:p w:rsidR="00AB3A93" w:rsidRDefault="00AB3A93"/>
    <w:p w:rsidR="00AB3A93" w:rsidRDefault="00AB3A93"/>
    <w:p w:rsidR="00AB3A93" w:rsidRDefault="00AB3A93"/>
    <w:p w:rsidR="00AB3A93" w:rsidRDefault="00AB3A93"/>
    <w:p w:rsidR="00FF14FB"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 xml:space="preserve">«О внесении изменений в Административный </w:t>
      </w:r>
    </w:p>
    <w:p w:rsidR="00B82349"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 xml:space="preserve">Регламент предоставления муниципальной </w:t>
      </w:r>
    </w:p>
    <w:p w:rsidR="00B82349"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услуги «</w:t>
      </w:r>
      <w:r w:rsidR="00B82349" w:rsidRPr="00B82349">
        <w:rPr>
          <w:rFonts w:ascii="Times New Roman" w:hAnsi="Times New Roman" w:cs="Times New Roman"/>
          <w:sz w:val="26"/>
          <w:szCs w:val="26"/>
        </w:rPr>
        <w:t xml:space="preserve">Направление уведомления о соответствии </w:t>
      </w:r>
    </w:p>
    <w:p w:rsidR="00B82349" w:rsidRDefault="00B82349" w:rsidP="00B82349">
      <w:pPr>
        <w:rPr>
          <w:rFonts w:ascii="Times New Roman" w:hAnsi="Times New Roman" w:cs="Times New Roman"/>
          <w:sz w:val="26"/>
          <w:szCs w:val="26"/>
        </w:rPr>
      </w:pPr>
      <w:r>
        <w:rPr>
          <w:rFonts w:ascii="Times New Roman" w:hAnsi="Times New Roman" w:cs="Times New Roman"/>
          <w:sz w:val="26"/>
          <w:szCs w:val="26"/>
        </w:rPr>
        <w:t>п</w:t>
      </w:r>
      <w:r w:rsidRPr="00B82349">
        <w:rPr>
          <w:rFonts w:ascii="Times New Roman" w:hAnsi="Times New Roman" w:cs="Times New Roman"/>
          <w:sz w:val="26"/>
          <w:szCs w:val="26"/>
        </w:rPr>
        <w:t xml:space="preserve">остроенных или реконструированных объектов </w:t>
      </w:r>
    </w:p>
    <w:p w:rsidR="00B82349" w:rsidRDefault="00B82349" w:rsidP="00B82349">
      <w:pPr>
        <w:rPr>
          <w:rFonts w:ascii="Times New Roman" w:hAnsi="Times New Roman" w:cs="Times New Roman"/>
          <w:sz w:val="26"/>
          <w:szCs w:val="26"/>
        </w:rPr>
      </w:pPr>
      <w:r w:rsidRPr="00B82349">
        <w:rPr>
          <w:rFonts w:ascii="Times New Roman" w:hAnsi="Times New Roman" w:cs="Times New Roman"/>
          <w:sz w:val="26"/>
          <w:szCs w:val="26"/>
        </w:rPr>
        <w:t>индивидуального жилищного строительства или</w:t>
      </w:r>
    </w:p>
    <w:p w:rsidR="00B82349" w:rsidRDefault="00B82349" w:rsidP="00B82349">
      <w:pPr>
        <w:rPr>
          <w:rFonts w:ascii="Times New Roman" w:hAnsi="Times New Roman" w:cs="Times New Roman"/>
          <w:sz w:val="26"/>
          <w:szCs w:val="26"/>
        </w:rPr>
      </w:pPr>
      <w:r w:rsidRPr="00B82349">
        <w:rPr>
          <w:rFonts w:ascii="Times New Roman" w:hAnsi="Times New Roman" w:cs="Times New Roman"/>
          <w:sz w:val="26"/>
          <w:szCs w:val="26"/>
        </w:rPr>
        <w:t xml:space="preserve"> садового дома требованиям законодательства </w:t>
      </w:r>
    </w:p>
    <w:p w:rsidR="00B82349" w:rsidRDefault="00B82349" w:rsidP="00B82349">
      <w:pPr>
        <w:rPr>
          <w:rFonts w:ascii="Times New Roman" w:hAnsi="Times New Roman" w:cs="Times New Roman"/>
          <w:sz w:val="26"/>
          <w:szCs w:val="26"/>
        </w:rPr>
      </w:pPr>
      <w:r w:rsidRPr="00B82349">
        <w:rPr>
          <w:rFonts w:ascii="Times New Roman" w:hAnsi="Times New Roman" w:cs="Times New Roman"/>
          <w:sz w:val="26"/>
          <w:szCs w:val="26"/>
        </w:rPr>
        <w:t xml:space="preserve">Российской Федерации о градостроительной </w:t>
      </w:r>
    </w:p>
    <w:p w:rsidR="00B82349" w:rsidRDefault="00B82349" w:rsidP="00B82349">
      <w:pPr>
        <w:rPr>
          <w:rFonts w:ascii="Times New Roman" w:hAnsi="Times New Roman" w:cs="Times New Roman"/>
          <w:sz w:val="26"/>
          <w:szCs w:val="26"/>
        </w:rPr>
      </w:pPr>
      <w:r w:rsidRPr="00B82349">
        <w:rPr>
          <w:rFonts w:ascii="Times New Roman" w:hAnsi="Times New Roman" w:cs="Times New Roman"/>
          <w:sz w:val="26"/>
          <w:szCs w:val="26"/>
        </w:rPr>
        <w:t xml:space="preserve">деятельности» на территории муниципального </w:t>
      </w:r>
    </w:p>
    <w:p w:rsidR="00B82349" w:rsidRDefault="00B82349" w:rsidP="00B82349">
      <w:pPr>
        <w:rPr>
          <w:rFonts w:ascii="Times New Roman" w:hAnsi="Times New Roman" w:cs="Times New Roman"/>
          <w:sz w:val="26"/>
          <w:szCs w:val="26"/>
        </w:rPr>
      </w:pPr>
      <w:r w:rsidRPr="00B82349">
        <w:rPr>
          <w:rFonts w:ascii="Times New Roman" w:hAnsi="Times New Roman" w:cs="Times New Roman"/>
          <w:sz w:val="26"/>
          <w:szCs w:val="26"/>
        </w:rPr>
        <w:t>района Кинельский Самарской области</w:t>
      </w:r>
      <w:r w:rsidR="00FF14FB" w:rsidRPr="00FF14FB">
        <w:rPr>
          <w:rFonts w:ascii="Times New Roman" w:hAnsi="Times New Roman" w:cs="Times New Roman"/>
          <w:sz w:val="26"/>
          <w:szCs w:val="26"/>
        </w:rPr>
        <w:t xml:space="preserve">», </w:t>
      </w:r>
    </w:p>
    <w:p w:rsidR="00B82349"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 xml:space="preserve">утвержденный Постановлением Администрации </w:t>
      </w:r>
    </w:p>
    <w:p w:rsidR="00B82349"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муниципального района</w:t>
      </w:r>
      <w:r w:rsidR="00B82349">
        <w:rPr>
          <w:rFonts w:ascii="Times New Roman" w:hAnsi="Times New Roman" w:cs="Times New Roman"/>
          <w:sz w:val="26"/>
          <w:szCs w:val="26"/>
        </w:rPr>
        <w:t xml:space="preserve"> </w:t>
      </w:r>
      <w:r w:rsidRPr="00FF14FB">
        <w:rPr>
          <w:rFonts w:ascii="Times New Roman" w:hAnsi="Times New Roman" w:cs="Times New Roman"/>
          <w:sz w:val="26"/>
          <w:szCs w:val="26"/>
        </w:rPr>
        <w:t xml:space="preserve">Кинельский </w:t>
      </w:r>
    </w:p>
    <w:p w:rsidR="00FF14FB" w:rsidRPr="00FF14FB" w:rsidRDefault="00FF14FB" w:rsidP="00B82349">
      <w:pPr>
        <w:rPr>
          <w:rFonts w:ascii="Times New Roman" w:hAnsi="Times New Roman" w:cs="Times New Roman"/>
          <w:sz w:val="26"/>
          <w:szCs w:val="26"/>
        </w:rPr>
      </w:pPr>
      <w:r w:rsidRPr="00FF14FB">
        <w:rPr>
          <w:rFonts w:ascii="Times New Roman" w:hAnsi="Times New Roman" w:cs="Times New Roman"/>
          <w:sz w:val="26"/>
          <w:szCs w:val="26"/>
        </w:rPr>
        <w:t>Самарской области от  от «</w:t>
      </w:r>
      <w:r w:rsidR="00B82349">
        <w:rPr>
          <w:rFonts w:ascii="Times New Roman" w:hAnsi="Times New Roman" w:cs="Times New Roman"/>
          <w:sz w:val="26"/>
          <w:szCs w:val="26"/>
        </w:rPr>
        <w:t>0</w:t>
      </w:r>
      <w:r w:rsidR="00D12036">
        <w:rPr>
          <w:rFonts w:ascii="Times New Roman" w:hAnsi="Times New Roman" w:cs="Times New Roman"/>
          <w:sz w:val="26"/>
          <w:szCs w:val="26"/>
        </w:rPr>
        <w:t>2</w:t>
      </w:r>
      <w:r w:rsidRPr="00FF14FB">
        <w:rPr>
          <w:rFonts w:ascii="Times New Roman" w:hAnsi="Times New Roman" w:cs="Times New Roman"/>
          <w:sz w:val="26"/>
          <w:szCs w:val="26"/>
        </w:rPr>
        <w:t xml:space="preserve">» </w:t>
      </w:r>
      <w:r w:rsidR="00D12036">
        <w:rPr>
          <w:rFonts w:ascii="Times New Roman" w:hAnsi="Times New Roman" w:cs="Times New Roman"/>
          <w:sz w:val="26"/>
          <w:szCs w:val="26"/>
        </w:rPr>
        <w:t xml:space="preserve">сентября </w:t>
      </w:r>
      <w:r w:rsidRPr="00FF14FB">
        <w:rPr>
          <w:rFonts w:ascii="Times New Roman" w:hAnsi="Times New Roman" w:cs="Times New Roman"/>
          <w:sz w:val="26"/>
          <w:szCs w:val="26"/>
        </w:rPr>
        <w:t>20</w:t>
      </w:r>
      <w:r w:rsidR="00B82349">
        <w:rPr>
          <w:rFonts w:ascii="Times New Roman" w:hAnsi="Times New Roman" w:cs="Times New Roman"/>
          <w:sz w:val="26"/>
          <w:szCs w:val="26"/>
        </w:rPr>
        <w:t>2</w:t>
      </w:r>
      <w:r w:rsidR="00D12036">
        <w:rPr>
          <w:rFonts w:ascii="Times New Roman" w:hAnsi="Times New Roman" w:cs="Times New Roman"/>
          <w:sz w:val="26"/>
          <w:szCs w:val="26"/>
        </w:rPr>
        <w:t>4</w:t>
      </w:r>
      <w:r w:rsidRPr="00FF14FB">
        <w:rPr>
          <w:rFonts w:ascii="Times New Roman" w:hAnsi="Times New Roman" w:cs="Times New Roman"/>
          <w:sz w:val="26"/>
          <w:szCs w:val="26"/>
        </w:rPr>
        <w:t xml:space="preserve"> г. № </w:t>
      </w:r>
      <w:r w:rsidR="00D12036">
        <w:rPr>
          <w:rFonts w:ascii="Times New Roman" w:hAnsi="Times New Roman" w:cs="Times New Roman"/>
          <w:sz w:val="26"/>
          <w:szCs w:val="26"/>
        </w:rPr>
        <w:t>1339</w:t>
      </w:r>
      <w:r w:rsidRPr="00FF14FB">
        <w:rPr>
          <w:rFonts w:ascii="Times New Roman" w:hAnsi="Times New Roman" w:cs="Times New Roman"/>
          <w:sz w:val="26"/>
          <w:szCs w:val="26"/>
        </w:rPr>
        <w:t xml:space="preserve">     </w:t>
      </w:r>
    </w:p>
    <w:p w:rsidR="00FF14FB" w:rsidRPr="00FF14FB" w:rsidRDefault="00FF14FB"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p>
    <w:p w:rsidR="001820BC" w:rsidRPr="00356AAA" w:rsidRDefault="001820BC" w:rsidP="00356AAA">
      <w:pPr>
        <w:pStyle w:val="aff5"/>
        <w:spacing w:line="276" w:lineRule="auto"/>
        <w:ind w:firstLine="709"/>
        <w:jc w:val="both"/>
        <w:rPr>
          <w:rFonts w:ascii="Times New Roman" w:hAnsi="Times New Roman" w:cs="Times New Roman"/>
          <w:sz w:val="28"/>
          <w:szCs w:val="28"/>
        </w:rPr>
      </w:pPr>
      <w:r w:rsidRPr="00356AAA">
        <w:rPr>
          <w:rFonts w:ascii="Times New Roman" w:hAnsi="Times New Roman" w:cs="Times New Roman"/>
          <w:sz w:val="28"/>
          <w:szCs w:val="28"/>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13.03.2020 № 279 «Об информационном обеспечении градостроительной деятельности», руководствуясь Уставом муниципального района Кинельский Самарской области, Администрация муниципального района Кинельский Самарской области</w:t>
      </w:r>
    </w:p>
    <w:p w:rsidR="001820BC" w:rsidRPr="00356AAA" w:rsidRDefault="001820BC" w:rsidP="001820BC">
      <w:pPr>
        <w:pStyle w:val="aff5"/>
        <w:spacing w:line="276" w:lineRule="auto"/>
        <w:rPr>
          <w:rFonts w:ascii="Times New Roman" w:hAnsi="Times New Roman" w:cs="Times New Roman"/>
          <w:sz w:val="28"/>
          <w:szCs w:val="28"/>
        </w:rPr>
      </w:pPr>
      <w:r w:rsidRPr="00356AAA">
        <w:rPr>
          <w:rFonts w:ascii="Times New Roman" w:hAnsi="Times New Roman" w:cs="Times New Roman"/>
          <w:sz w:val="28"/>
          <w:szCs w:val="28"/>
        </w:rPr>
        <w:t>ПОСТАНОВЛЯЕТ:</w:t>
      </w:r>
    </w:p>
    <w:p w:rsidR="001820BC" w:rsidRPr="00356AAA" w:rsidRDefault="001820BC" w:rsidP="00356AAA">
      <w:pPr>
        <w:pStyle w:val="aff5"/>
        <w:numPr>
          <w:ilvl w:val="0"/>
          <w:numId w:val="3"/>
        </w:numPr>
        <w:spacing w:after="0" w:line="276" w:lineRule="auto"/>
        <w:jc w:val="both"/>
        <w:rPr>
          <w:rFonts w:ascii="Times New Roman" w:hAnsi="Times New Roman" w:cs="Times New Roman"/>
          <w:sz w:val="28"/>
          <w:szCs w:val="28"/>
        </w:rPr>
      </w:pPr>
      <w:r w:rsidRPr="00356AAA">
        <w:rPr>
          <w:rFonts w:ascii="Times New Roman" w:hAnsi="Times New Roman" w:cs="Times New Roman"/>
          <w:sz w:val="28"/>
          <w:szCs w:val="28"/>
        </w:rPr>
        <w:t xml:space="preserve">Внести в постановление Администрации муниципального района Кинельский Самарской области </w:t>
      </w:r>
      <w:r w:rsidR="005E14C8" w:rsidRPr="00356AAA">
        <w:rPr>
          <w:rFonts w:ascii="Times New Roman" w:hAnsi="Times New Roman" w:cs="Times New Roman"/>
          <w:sz w:val="28"/>
          <w:szCs w:val="28"/>
        </w:rPr>
        <w:t>«02» сентября 2024 г. № 1339</w:t>
      </w:r>
      <w:r w:rsidRPr="00356AAA">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Pr="00356AAA">
        <w:rPr>
          <w:rFonts w:ascii="Times New Roman" w:hAnsi="Times New Roman" w:cs="Times New Roman"/>
          <w:sz w:val="28"/>
          <w:szCs w:val="28"/>
        </w:rPr>
        <w:t>Направление уведомления о соответствии построенных или реконструированным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356AAA">
        <w:rPr>
          <w:rFonts w:ascii="Times New Roman" w:hAnsi="Times New Roman" w:cs="Times New Roman"/>
          <w:sz w:val="28"/>
          <w:szCs w:val="28"/>
        </w:rPr>
        <w:t xml:space="preserve"> на территории муниципального района Кинельский Самарской области» изменение, изложив административный регламент предоставления муниципальной услуги «</w:t>
      </w:r>
      <w:r w:rsidR="00356AAA" w:rsidRPr="00356AAA">
        <w:rPr>
          <w:rFonts w:ascii="Times New Roman" w:hAnsi="Times New Roman" w:cs="Times New Roman"/>
          <w:sz w:val="28"/>
          <w:szCs w:val="28"/>
        </w:rPr>
        <w:t xml:space="preserve">«Направление уведомления о соответствии (несоответствии) указанных в уведомлении о </w:t>
      </w:r>
      <w:r w:rsidR="00356AAA" w:rsidRPr="00356AAA">
        <w:rPr>
          <w:rFonts w:ascii="Times New Roman" w:hAnsi="Times New Roman" w:cs="Times New Roman"/>
          <w:sz w:val="28"/>
          <w:szCs w:val="28"/>
        </w:rPr>
        <w:lastRenderedPageBreak/>
        <w:t>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56AAA">
        <w:rPr>
          <w:rFonts w:ascii="Times New Roman" w:hAnsi="Times New Roman" w:cs="Times New Roman"/>
          <w:sz w:val="28"/>
          <w:szCs w:val="28"/>
        </w:rPr>
        <w:t xml:space="preserve"> в новой редакции согласно приложению к настоящему постановлению.</w:t>
      </w:r>
    </w:p>
    <w:p w:rsidR="001820BC" w:rsidRPr="00356AAA" w:rsidRDefault="001820BC" w:rsidP="001820BC">
      <w:pPr>
        <w:pStyle w:val="aff5"/>
        <w:numPr>
          <w:ilvl w:val="0"/>
          <w:numId w:val="3"/>
        </w:numPr>
        <w:spacing w:after="0" w:line="276" w:lineRule="auto"/>
        <w:jc w:val="both"/>
        <w:rPr>
          <w:rFonts w:ascii="Times New Roman" w:hAnsi="Times New Roman" w:cs="Times New Roman"/>
          <w:sz w:val="28"/>
          <w:szCs w:val="28"/>
        </w:rPr>
      </w:pPr>
      <w:r w:rsidRPr="00356AAA">
        <w:rPr>
          <w:rFonts w:ascii="Times New Roman" w:hAnsi="Times New Roman" w:cs="Times New Roman"/>
          <w:sz w:val="28"/>
          <w:szCs w:val="28"/>
        </w:rPr>
        <w:t>Опубликовать настоящее постановление в газете «Междуречье» и разместить на официальном сайте Администрации муниципального района Кинельский Самарской области в информационно-телекоммуникационной сети «Интернет».</w:t>
      </w:r>
    </w:p>
    <w:p w:rsidR="001820BC" w:rsidRPr="00356AAA" w:rsidRDefault="001820BC" w:rsidP="001820BC">
      <w:pPr>
        <w:pStyle w:val="aff5"/>
        <w:numPr>
          <w:ilvl w:val="0"/>
          <w:numId w:val="3"/>
        </w:numPr>
        <w:spacing w:after="0" w:line="276" w:lineRule="auto"/>
        <w:jc w:val="both"/>
        <w:rPr>
          <w:rFonts w:ascii="Times New Roman" w:hAnsi="Times New Roman" w:cs="Times New Roman"/>
          <w:sz w:val="28"/>
          <w:szCs w:val="28"/>
        </w:rPr>
      </w:pPr>
      <w:r w:rsidRPr="00356AAA">
        <w:rPr>
          <w:rFonts w:ascii="Times New Roman" w:hAnsi="Times New Roman" w:cs="Times New Roman"/>
          <w:sz w:val="28"/>
          <w:szCs w:val="28"/>
        </w:rPr>
        <w:t>Настоящее постановление вступает в силу со дня его официального опубликования.</w:t>
      </w:r>
    </w:p>
    <w:p w:rsidR="001820BC" w:rsidRPr="00356AAA" w:rsidRDefault="001820BC" w:rsidP="001820BC">
      <w:pPr>
        <w:pStyle w:val="aff5"/>
        <w:numPr>
          <w:ilvl w:val="0"/>
          <w:numId w:val="3"/>
        </w:numPr>
        <w:spacing w:after="0" w:line="276" w:lineRule="auto"/>
        <w:jc w:val="both"/>
        <w:rPr>
          <w:rFonts w:ascii="Times New Roman" w:hAnsi="Times New Roman" w:cs="Times New Roman"/>
          <w:sz w:val="28"/>
          <w:szCs w:val="28"/>
        </w:rPr>
      </w:pPr>
      <w:r w:rsidRPr="00356AAA">
        <w:rPr>
          <w:rFonts w:ascii="Times New Roman" w:hAnsi="Times New Roman" w:cs="Times New Roman"/>
          <w:sz w:val="28"/>
          <w:szCs w:val="28"/>
        </w:rPr>
        <w:t>Контроль за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 С.П. Новикову.</w:t>
      </w:r>
    </w:p>
    <w:p w:rsidR="001820BC" w:rsidRPr="00356AAA" w:rsidRDefault="001820BC" w:rsidP="001820BC">
      <w:pPr>
        <w:pStyle w:val="aff5"/>
        <w:rPr>
          <w:rFonts w:ascii="Times New Roman" w:hAnsi="Times New Roman" w:cs="Times New Roman"/>
          <w:sz w:val="28"/>
          <w:szCs w:val="28"/>
        </w:rPr>
      </w:pPr>
    </w:p>
    <w:p w:rsidR="001820BC" w:rsidRPr="00356AAA" w:rsidRDefault="001820BC" w:rsidP="001820BC">
      <w:pPr>
        <w:pStyle w:val="aff5"/>
        <w:rPr>
          <w:rFonts w:ascii="Times New Roman" w:hAnsi="Times New Roman" w:cs="Times New Roman"/>
          <w:sz w:val="28"/>
          <w:szCs w:val="28"/>
        </w:rPr>
      </w:pPr>
    </w:p>
    <w:p w:rsidR="001820BC" w:rsidRPr="00356AAA" w:rsidRDefault="001820BC" w:rsidP="001820BC">
      <w:pPr>
        <w:pStyle w:val="aff5"/>
        <w:rPr>
          <w:rFonts w:ascii="Times New Roman" w:hAnsi="Times New Roman" w:cs="Times New Roman"/>
          <w:sz w:val="28"/>
          <w:szCs w:val="28"/>
        </w:rPr>
      </w:pPr>
    </w:p>
    <w:p w:rsidR="001820BC" w:rsidRPr="00356AAA" w:rsidRDefault="001820BC" w:rsidP="001820BC">
      <w:pPr>
        <w:pStyle w:val="aff5"/>
        <w:rPr>
          <w:rFonts w:ascii="Times New Roman" w:hAnsi="Times New Roman" w:cs="Times New Roman"/>
          <w:sz w:val="28"/>
          <w:szCs w:val="28"/>
        </w:rPr>
      </w:pPr>
    </w:p>
    <w:p w:rsidR="001820BC" w:rsidRPr="00356AAA" w:rsidRDefault="001820BC" w:rsidP="001820BC">
      <w:pPr>
        <w:pStyle w:val="aff5"/>
        <w:rPr>
          <w:rFonts w:ascii="Times New Roman" w:hAnsi="Times New Roman" w:cs="Times New Roman"/>
          <w:sz w:val="28"/>
          <w:szCs w:val="28"/>
        </w:rPr>
      </w:pPr>
      <w:r w:rsidRPr="00356AAA">
        <w:rPr>
          <w:rFonts w:ascii="Times New Roman" w:hAnsi="Times New Roman" w:cs="Times New Roman"/>
          <w:sz w:val="28"/>
          <w:szCs w:val="28"/>
        </w:rPr>
        <w:t xml:space="preserve">Глава муниципального </w:t>
      </w:r>
    </w:p>
    <w:p w:rsidR="001820BC" w:rsidRPr="00356AAA" w:rsidRDefault="001820BC" w:rsidP="001820BC">
      <w:pPr>
        <w:pStyle w:val="aff5"/>
        <w:rPr>
          <w:rFonts w:ascii="Times New Roman" w:hAnsi="Times New Roman" w:cs="Times New Roman"/>
          <w:sz w:val="28"/>
          <w:szCs w:val="28"/>
        </w:rPr>
      </w:pPr>
      <w:r w:rsidRPr="00356AAA">
        <w:rPr>
          <w:rFonts w:ascii="Times New Roman" w:hAnsi="Times New Roman" w:cs="Times New Roman"/>
          <w:sz w:val="28"/>
          <w:szCs w:val="28"/>
        </w:rPr>
        <w:t>района Кинельский                                                                  В.А. Чихирев</w:t>
      </w:r>
    </w:p>
    <w:p w:rsidR="001820BC" w:rsidRDefault="001820BC" w:rsidP="001820BC">
      <w:pPr>
        <w:pStyle w:val="aff5"/>
        <w:rPr>
          <w:szCs w:val="28"/>
        </w:rPr>
      </w:pPr>
    </w:p>
    <w:p w:rsidR="00FF14FB" w:rsidRPr="00FF14FB" w:rsidRDefault="00FF14FB"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p>
    <w:p w:rsidR="00FF14FB" w:rsidRDefault="00FF14FB" w:rsidP="00FF14FB">
      <w:pPr>
        <w:rPr>
          <w:rFonts w:ascii="Times New Roman" w:hAnsi="Times New Roman" w:cs="Times New Roman"/>
          <w:sz w:val="26"/>
          <w:szCs w:val="26"/>
        </w:rPr>
      </w:pPr>
    </w:p>
    <w:p w:rsidR="001777E3" w:rsidRDefault="001777E3" w:rsidP="00FF14FB">
      <w:pPr>
        <w:rPr>
          <w:rFonts w:ascii="Times New Roman" w:hAnsi="Times New Roman" w:cs="Times New Roman"/>
          <w:sz w:val="26"/>
          <w:szCs w:val="26"/>
        </w:rPr>
      </w:pPr>
    </w:p>
    <w:p w:rsidR="001777E3" w:rsidRDefault="001777E3" w:rsidP="00FF14FB">
      <w:pPr>
        <w:rPr>
          <w:rFonts w:ascii="Times New Roman" w:hAnsi="Times New Roman" w:cs="Times New Roman"/>
          <w:sz w:val="26"/>
          <w:szCs w:val="26"/>
        </w:rPr>
      </w:pPr>
    </w:p>
    <w:p w:rsidR="001777E3" w:rsidRDefault="001777E3" w:rsidP="00FF14FB">
      <w:pPr>
        <w:rPr>
          <w:rFonts w:ascii="Times New Roman" w:hAnsi="Times New Roman" w:cs="Times New Roman"/>
          <w:sz w:val="26"/>
          <w:szCs w:val="26"/>
        </w:rPr>
      </w:pPr>
    </w:p>
    <w:p w:rsidR="00356AAA" w:rsidRDefault="00356AAA" w:rsidP="00FF14FB">
      <w:pPr>
        <w:rPr>
          <w:rFonts w:ascii="Times New Roman" w:hAnsi="Times New Roman" w:cs="Times New Roman"/>
          <w:sz w:val="26"/>
          <w:szCs w:val="26"/>
        </w:rPr>
      </w:pPr>
    </w:p>
    <w:p w:rsidR="001777E3" w:rsidRDefault="001777E3" w:rsidP="00FF14FB">
      <w:pPr>
        <w:rPr>
          <w:rFonts w:ascii="Times New Roman" w:hAnsi="Times New Roman" w:cs="Times New Roman"/>
          <w:sz w:val="26"/>
          <w:szCs w:val="26"/>
        </w:rPr>
      </w:pPr>
    </w:p>
    <w:p w:rsidR="001777E3" w:rsidRDefault="001777E3" w:rsidP="00FF14FB">
      <w:pPr>
        <w:rPr>
          <w:rFonts w:ascii="Times New Roman" w:hAnsi="Times New Roman" w:cs="Times New Roman"/>
          <w:sz w:val="26"/>
          <w:szCs w:val="26"/>
        </w:rPr>
      </w:pPr>
    </w:p>
    <w:p w:rsidR="001777E3" w:rsidRPr="00FF14FB" w:rsidRDefault="001777E3"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p>
    <w:p w:rsidR="00FF14FB" w:rsidRPr="00FF14FB" w:rsidRDefault="00FF14FB" w:rsidP="00FF14FB">
      <w:pPr>
        <w:rPr>
          <w:rFonts w:ascii="Times New Roman" w:hAnsi="Times New Roman" w:cs="Times New Roman"/>
          <w:sz w:val="26"/>
          <w:szCs w:val="26"/>
        </w:rPr>
      </w:pPr>
      <w:r w:rsidRPr="00FF14FB">
        <w:rPr>
          <w:rFonts w:ascii="Times New Roman" w:hAnsi="Times New Roman" w:cs="Times New Roman"/>
          <w:sz w:val="26"/>
          <w:szCs w:val="26"/>
        </w:rPr>
        <w:t>Новикова С.П. 21665</w:t>
      </w:r>
    </w:p>
    <w:p w:rsidR="00FF14FB" w:rsidRPr="00FF14FB" w:rsidRDefault="00FF14FB" w:rsidP="00FF14FB">
      <w:pPr>
        <w:rPr>
          <w:rFonts w:ascii="Times New Roman" w:hAnsi="Times New Roman" w:cs="Times New Roman"/>
          <w:sz w:val="26"/>
          <w:szCs w:val="26"/>
        </w:rPr>
      </w:pPr>
      <w:r w:rsidRPr="00FF14FB">
        <w:rPr>
          <w:rFonts w:ascii="Times New Roman" w:hAnsi="Times New Roman" w:cs="Times New Roman"/>
          <w:sz w:val="26"/>
          <w:szCs w:val="26"/>
        </w:rPr>
        <w:t>Комиссарова А.В.</w:t>
      </w:r>
    </w:p>
    <w:p w:rsidR="00AB3A93" w:rsidRDefault="00FF14FB" w:rsidP="00FF14FB">
      <w:pPr>
        <w:rPr>
          <w:rFonts w:ascii="Times New Roman" w:hAnsi="Times New Roman" w:cs="Times New Roman"/>
          <w:sz w:val="26"/>
          <w:szCs w:val="26"/>
        </w:rPr>
      </w:pPr>
      <w:r w:rsidRPr="00FF14FB">
        <w:rPr>
          <w:rFonts w:ascii="Times New Roman" w:hAnsi="Times New Roman" w:cs="Times New Roman"/>
          <w:sz w:val="26"/>
          <w:szCs w:val="26"/>
        </w:rPr>
        <w:t>Рассылка: прокуратура- 1 экз.,  КУМИ – 4 экз.</w:t>
      </w:r>
    </w:p>
    <w:p w:rsidR="00FF14FB" w:rsidRDefault="00FF14FB" w:rsidP="00FF14FB">
      <w:pPr>
        <w:rPr>
          <w:rFonts w:ascii="Times New Roman" w:hAnsi="Times New Roman" w:cs="Times New Roman"/>
          <w:sz w:val="26"/>
          <w:szCs w:val="26"/>
        </w:rPr>
      </w:pPr>
    </w:p>
    <w:p w:rsidR="00B82349" w:rsidRPr="00356AAA" w:rsidRDefault="00B82349" w:rsidP="00B82349">
      <w:pPr>
        <w:autoSpaceDE w:val="0"/>
        <w:autoSpaceDN w:val="0"/>
        <w:adjustRightInd w:val="0"/>
        <w:ind w:left="4536" w:firstLine="708"/>
        <w:jc w:val="right"/>
        <w:rPr>
          <w:rFonts w:ascii="Times New Roman" w:eastAsia="Times New Roman" w:hAnsi="Times New Roman" w:cs="Times New Roman"/>
          <w:bCs/>
        </w:rPr>
      </w:pPr>
      <w:r w:rsidRPr="00356AAA">
        <w:rPr>
          <w:rFonts w:ascii="Times New Roman" w:eastAsia="Times New Roman" w:hAnsi="Times New Roman" w:cs="Times New Roman"/>
          <w:bCs/>
        </w:rPr>
        <w:lastRenderedPageBreak/>
        <w:t xml:space="preserve">Приложение </w:t>
      </w:r>
    </w:p>
    <w:p w:rsidR="00B82349" w:rsidRPr="00356AAA" w:rsidRDefault="00B82349" w:rsidP="00B82349">
      <w:pPr>
        <w:autoSpaceDE w:val="0"/>
        <w:autoSpaceDN w:val="0"/>
        <w:adjustRightInd w:val="0"/>
        <w:ind w:left="4536" w:firstLine="567"/>
        <w:jc w:val="right"/>
        <w:rPr>
          <w:rFonts w:ascii="Times New Roman" w:eastAsia="Times New Roman" w:hAnsi="Times New Roman" w:cs="Times New Roman"/>
          <w:bCs/>
        </w:rPr>
      </w:pPr>
      <w:r w:rsidRPr="00356AAA">
        <w:rPr>
          <w:rFonts w:ascii="Times New Roman" w:eastAsia="Times New Roman" w:hAnsi="Times New Roman" w:cs="Times New Roman"/>
          <w:bCs/>
        </w:rPr>
        <w:t xml:space="preserve">  к постановлению Администрации </w:t>
      </w:r>
    </w:p>
    <w:p w:rsidR="00B82349" w:rsidRPr="00356AAA" w:rsidRDefault="00B82349" w:rsidP="00356AAA">
      <w:pPr>
        <w:autoSpaceDE w:val="0"/>
        <w:autoSpaceDN w:val="0"/>
        <w:adjustRightInd w:val="0"/>
        <w:ind w:left="4536"/>
        <w:jc w:val="right"/>
        <w:rPr>
          <w:rFonts w:ascii="Times New Roman" w:eastAsia="Times New Roman" w:hAnsi="Times New Roman" w:cs="Times New Roman"/>
          <w:bCs/>
        </w:rPr>
      </w:pPr>
      <w:r w:rsidRPr="00356AAA">
        <w:rPr>
          <w:rFonts w:ascii="Times New Roman" w:eastAsia="Times New Roman" w:hAnsi="Times New Roman" w:cs="Times New Roman"/>
          <w:bCs/>
        </w:rPr>
        <w:t xml:space="preserve">       муниципального района Кинельский</w:t>
      </w:r>
      <w:r w:rsidR="00356AAA" w:rsidRPr="00356AAA">
        <w:rPr>
          <w:rFonts w:ascii="Times New Roman" w:eastAsia="Times New Roman" w:hAnsi="Times New Roman" w:cs="Times New Roman"/>
          <w:bCs/>
        </w:rPr>
        <w:t xml:space="preserve"> </w:t>
      </w:r>
      <w:r w:rsidRPr="00356AAA">
        <w:rPr>
          <w:rFonts w:ascii="Times New Roman" w:eastAsia="Calibri" w:hAnsi="Times New Roman" w:cs="Times New Roman"/>
          <w:bCs/>
          <w:lang w:eastAsia="en-US"/>
        </w:rPr>
        <w:t xml:space="preserve">Самарской области                                                                                          № </w:t>
      </w:r>
      <w:r w:rsidRPr="00356AAA">
        <w:rPr>
          <w:rFonts w:ascii="Times New Roman" w:eastAsia="Calibri" w:hAnsi="Times New Roman" w:cs="Times New Roman"/>
          <w:bCs/>
          <w:u w:val="single"/>
          <w:lang w:eastAsia="en-US"/>
        </w:rPr>
        <w:t xml:space="preserve">_   </w:t>
      </w:r>
      <w:r w:rsidRPr="00356AAA">
        <w:rPr>
          <w:rFonts w:ascii="Times New Roman" w:eastAsia="Calibri" w:hAnsi="Times New Roman" w:cs="Times New Roman"/>
          <w:bCs/>
          <w:lang w:eastAsia="en-US"/>
        </w:rPr>
        <w:t>от «____» _________  20</w:t>
      </w:r>
      <w:r w:rsidRPr="00356AAA">
        <w:rPr>
          <w:rFonts w:ascii="Times New Roman" w:eastAsia="Calibri" w:hAnsi="Times New Roman" w:cs="Times New Roman"/>
          <w:bCs/>
          <w:u w:val="single"/>
          <w:lang w:eastAsia="en-US"/>
        </w:rPr>
        <w:t>2</w:t>
      </w:r>
      <w:r w:rsidR="00356AAA" w:rsidRPr="00356AAA">
        <w:rPr>
          <w:rFonts w:ascii="Times New Roman" w:eastAsia="Calibri" w:hAnsi="Times New Roman" w:cs="Times New Roman"/>
          <w:bCs/>
          <w:u w:val="single"/>
          <w:lang w:eastAsia="en-US"/>
        </w:rPr>
        <w:t>6</w:t>
      </w:r>
      <w:r w:rsidRPr="00356AAA">
        <w:rPr>
          <w:rFonts w:ascii="Times New Roman" w:eastAsia="Calibri" w:hAnsi="Times New Roman" w:cs="Times New Roman"/>
          <w:bCs/>
          <w:u w:val="single"/>
          <w:lang w:eastAsia="en-US"/>
        </w:rPr>
        <w:t xml:space="preserve"> </w:t>
      </w:r>
      <w:r w:rsidRPr="00356AAA">
        <w:rPr>
          <w:rFonts w:ascii="Times New Roman" w:eastAsia="Calibri" w:hAnsi="Times New Roman" w:cs="Times New Roman"/>
          <w:bCs/>
          <w:lang w:eastAsia="en-US"/>
        </w:rPr>
        <w:t>г.</w:t>
      </w:r>
    </w:p>
    <w:p w:rsidR="00B82349" w:rsidRPr="00356AAA" w:rsidRDefault="00B82349" w:rsidP="00B82349">
      <w:pPr>
        <w:autoSpaceDE w:val="0"/>
        <w:autoSpaceDN w:val="0"/>
        <w:adjustRightInd w:val="0"/>
        <w:jc w:val="center"/>
        <w:rPr>
          <w:rFonts w:ascii="Times New Roman" w:eastAsia="Times New Roman" w:hAnsi="Times New Roman" w:cs="Times New Roman"/>
          <w:b/>
        </w:rPr>
      </w:pPr>
      <w:bookmarkStart w:id="0" w:name="P32"/>
      <w:bookmarkEnd w:id="0"/>
    </w:p>
    <w:p w:rsidR="00356AAA" w:rsidRDefault="00356AAA" w:rsidP="00356AAA">
      <w:pPr>
        <w:spacing w:before="100" w:beforeAutospacing="1" w:after="100" w:afterAutospacing="1"/>
        <w:jc w:val="center"/>
        <w:rPr>
          <w:rFonts w:ascii="Times New Roman" w:eastAsia="Times New Roman" w:hAnsi="Times New Roman" w:cs="Times New Roman"/>
          <w:sz w:val="28"/>
          <w:szCs w:val="28"/>
        </w:rPr>
      </w:pPr>
    </w:p>
    <w:p w:rsidR="00356AAA" w:rsidRDefault="00356AAA" w:rsidP="00356AAA">
      <w:pPr>
        <w:spacing w:before="100" w:beforeAutospacing="1" w:after="100" w:afterAutospacing="1"/>
        <w:jc w:val="center"/>
        <w:rPr>
          <w:rFonts w:ascii="Times New Roman" w:eastAsia="Times New Roman" w:hAnsi="Times New Roman" w:cs="Times New Roman"/>
          <w:sz w:val="28"/>
          <w:szCs w:val="28"/>
        </w:rPr>
      </w:pPr>
    </w:p>
    <w:p w:rsidR="00356AAA" w:rsidRDefault="00356AAA" w:rsidP="00356AAA">
      <w:pPr>
        <w:spacing w:before="100" w:beforeAutospacing="1" w:after="100" w:afterAutospacing="1"/>
        <w:jc w:val="center"/>
        <w:rPr>
          <w:rFonts w:ascii="Times New Roman" w:eastAsia="Times New Roman" w:hAnsi="Times New Roman" w:cs="Times New Roman"/>
          <w:sz w:val="28"/>
          <w:szCs w:val="28"/>
        </w:rPr>
      </w:pPr>
    </w:p>
    <w:p w:rsidR="00356AAA" w:rsidRDefault="00356AAA" w:rsidP="00356AAA">
      <w:pPr>
        <w:spacing w:before="100" w:beforeAutospacing="1" w:after="100" w:afterAutospacing="1"/>
        <w:jc w:val="center"/>
        <w:rPr>
          <w:rFonts w:ascii="Times New Roman" w:eastAsia="Times New Roman" w:hAnsi="Times New Roman" w:cs="Times New Roman"/>
          <w:sz w:val="28"/>
          <w:szCs w:val="28"/>
        </w:rPr>
      </w:pPr>
    </w:p>
    <w:p w:rsidR="00356AAA" w:rsidRDefault="00356AAA" w:rsidP="00356AAA">
      <w:pPr>
        <w:spacing w:before="100" w:beforeAutospacing="1" w:after="100" w:afterAutospacing="1"/>
        <w:jc w:val="center"/>
        <w:rPr>
          <w:rFonts w:ascii="Times New Roman" w:eastAsia="Times New Roman" w:hAnsi="Times New Roman" w:cs="Times New Roman"/>
          <w:sz w:val="28"/>
          <w:szCs w:val="28"/>
        </w:rPr>
      </w:pPr>
    </w:p>
    <w:p w:rsidR="00110764" w:rsidRPr="00356AAA" w:rsidRDefault="00110764" w:rsidP="00356AAA">
      <w:pPr>
        <w:spacing w:before="100" w:beforeAutospacing="1" w:after="100" w:afterAutospacing="1"/>
        <w:jc w:val="center"/>
        <w:rPr>
          <w:rFonts w:ascii="Times New Roman" w:eastAsia="Times New Roman" w:hAnsi="Times New Roman" w:cs="Times New Roman"/>
          <w:sz w:val="28"/>
          <w:szCs w:val="28"/>
        </w:rPr>
      </w:pPr>
      <w:r w:rsidRPr="00356AAA">
        <w:rPr>
          <w:rFonts w:ascii="Times New Roman" w:eastAsia="Times New Roman" w:hAnsi="Times New Roman" w:cs="Times New Roman"/>
          <w:sz w:val="28"/>
          <w:szCs w:val="28"/>
        </w:rPr>
        <w:t>Административный регламент предоставления муниципальной услуги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356AAA" w:rsidRDefault="00356AAA" w:rsidP="00110764">
      <w:pPr>
        <w:spacing w:before="100" w:beforeAutospacing="1" w:after="100" w:afterAutospacing="1"/>
        <w:rPr>
          <w:rFonts w:ascii="Times New Roman" w:eastAsia="Times New Roman" w:hAnsi="Times New Roman" w:cs="Times New Roman"/>
        </w:rPr>
      </w:pPr>
    </w:p>
    <w:p w:rsidR="00110764" w:rsidRPr="00356AAA" w:rsidRDefault="00110764" w:rsidP="00356AAA">
      <w:pPr>
        <w:spacing w:before="100" w:beforeAutospacing="1" w:after="100" w:afterAutospacing="1"/>
        <w:jc w:val="center"/>
        <w:rPr>
          <w:rFonts w:ascii="Times New Roman" w:eastAsia="Times New Roman" w:hAnsi="Times New Roman" w:cs="Times New Roman"/>
          <w:b/>
        </w:rPr>
      </w:pPr>
      <w:r w:rsidRPr="00356AAA">
        <w:rPr>
          <w:rFonts w:ascii="Times New Roman" w:eastAsia="Times New Roman" w:hAnsi="Times New Roman" w:cs="Times New Roman"/>
          <w:b/>
        </w:rPr>
        <w:lastRenderedPageBreak/>
        <w:t>Раздел I. Общие положения</w:t>
      </w:r>
    </w:p>
    <w:p w:rsidR="00110764" w:rsidRPr="00356AAA" w:rsidRDefault="00110764" w:rsidP="00356AAA">
      <w:pPr>
        <w:spacing w:before="100" w:beforeAutospacing="1" w:after="100" w:afterAutospacing="1"/>
        <w:jc w:val="center"/>
        <w:rPr>
          <w:rFonts w:ascii="Times New Roman" w:eastAsia="Times New Roman" w:hAnsi="Times New Roman" w:cs="Times New Roman"/>
          <w:b/>
        </w:rPr>
      </w:pPr>
      <w:r w:rsidRPr="00356AAA">
        <w:rPr>
          <w:rFonts w:ascii="Times New Roman" w:eastAsia="Times New Roman" w:hAnsi="Times New Roman" w:cs="Times New Roman"/>
          <w:b/>
        </w:rPr>
        <w:t>Предмет регулирования Административного регламента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1.1. Административный регламент предоставления муниципальной услуги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соответственно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предоставления муниципальной услуги через многофункциональный центр предоставления государственных и муниципальных услуг.</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1.2. Муниципальная услуга предоставляется в целях реализации положений статьи 51.1 Градостроительного кодекса Российской Федерации при поступлении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1.3. Для целей настоящего Административного регламента используются понятия в значениях, установленных Градостроительным кодексом Российской Федерации, Федеральным законом от 27.07.2010 № 210-ФЗ и иными нормативными правовыми актами Российской Федерации.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Круг заявителей</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1.4. Заявителями на получение муниципальной услуги являются застройщики — физические лица, в том числе индивидуальные предприниматели, и юридические лица, планирующие строительство или реконструкцию объекта индивидуального жилищного строительства или садового дома на земельном участке, принадлежащем им на праве собственности, ином вещном праве либо ином праве, предусмотренном законодательством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1.5. От имени заявителей вправе обращаться представители, полномочия которых подтверждены документом, оформленным в соответствии с законодательством Российской Федерации.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Требование предоставления муниципальной услуги в соответствии с категориями заявителей</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1.6. Муниципальная услуга предоставляется заявителю в соответствии с категориями заявителей, сведения о которых размещаются в реестре муниципальных услуг и на Едином портале государственных и муниципальных услуг, а также на Портале государственных и муниципальных услуг Самарской области.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1.7. Категория заявителя определяется путем профилирования, осуществляемого в соответствии с пунктом 3.2 настоящего Административного регламента.</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Раздел II. Стандарт предоставления муниципальной услуги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Наименование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 Наименование муниципальной услуги: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Наименование органа, предоставляющего муниципальную услугу</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 Муниципальная услуга предоставляется Администрацией муниципального района Кинельский Самарской области в лице уполномоченного органа — Комитета по управлению муниципальным имуществом муниципального района Кинельский Самарской области, отдела архитектуры и градостроительства.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 При предоставлении муниципальной услуги уполномоченный орган осуществляет взаимодействие с Федеральной службой государственной регистрации, кадастра и картографии, Федеральной налоговой службой, органом исполнительной власти Самарской области, уполномоченным в области охраны объектов культурного наследия, органом исполнительной власти Самарской области, уполномоченным на осуществление государственного строительного надзора, органом местного самоуправления, осуществляющим муниципальный земельный контроль, а также иными органами и организациями в случаях, предусмотренных законодательством Российской Федерации.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Результат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2.4. Результатом предоставления муниципальной услуги является: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исправление допущенных опечаток и ошибок в документе, выданном по результатам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решение об отказе во внесении исправлений в документ, выданный по результатам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2.5. Формирование реестровой записи в качестве результата предоставления муниципальной услуги не предусмотрено.</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2.6. Результат предоставления муниципальной услуги по выбору заявителя предоставляется на бумажном носителе при личном обращении в уполномоченный орган или многофункциональный центр, направляется почтовым отправлением, направляется в форме электронного документа на адрес электронной почты заявителя либо размещается в личном кабинете заявителя на Едином портале государственных и муниципальных услуг или на Портале государственных и муниципальных услуг Самарской области при наличии технической возможности.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Срок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2.7. Срок предоставления муниципальной услуги составляет не более 7 рабочих дней со дня поступления в уполномоченный орган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2.8. Срок выдачи или направления результата предоставления муниципальной услуги составляет 1 рабочий день со дня его подписания, но не может превышать общий срок предоставления муниципальной услуги, установленный пунктом 2.7 настоящего Административного регламента.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2.9. Срок исправления допущенных опечаток и ошибок в документе, выданном по результатам предоставления муниципальной услуги, составляет не более 5 рабочих дней со дня регистрации заявления об исправлении опечаток и ошибок.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2.10. Основания для приостановления предоставления муниципальной услуги законодательством Российской Федерации не предусмотрены.</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Размер платы</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2.11. Муниципальная услуга предоставляется бесплатно.</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Максимальный срок ожидания в очереди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2.12. Максимальный срок ожидания в очереди при подаче уведомления, заявления об исправлении опечаток и ошибок, документов, необходимых для предоставления муниципальной услуги, а также при получении результата предоставления муниципальной услуги составляет не более 15 минут.</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Срок регистрации запроса заявителя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2.13. Регистрация уведомления и документов, необходимых для предоставления муниципальной услуги, осуществляется в день их поступления в уполномоченный орган.</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2.14. В случае поступления уведомления и документов в нерабочий день регистрация осуществляется в первый рабочий день, следующий за днем их поступления.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2.15. При поступлении уведомления через многофункциональный центр днем поступления уведомления в уполномоченный орган является день его передачи многофункциональным центром в уполномоченный орган в порядке, установленном соглашением о взаимодействии.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Требования к помещениям</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2.16. Местоположение здания, в котором осуществляется предоставление муниципальной услуги, должно обеспечивать удобство для заявителей с точки зрения пешеходной доступности от остановок общественного транспорта.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2.17. При наличии возможности возле здания организуется бесплатная стоянка для личного автомобильного транспорта заявителей, в том числе места для парковки транспортных средств инвалидов.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2.18. Помещения, в которых предоставляется муниципальная услуга, должны соответствовать санитарно-эпидемиологическим требованиям, требованиям пожарной безопасности и требованиям доступности для инвалидов и иных маломобильных групп населения.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2.19. Места ожидания оборудуются стульями, скамьями, информационными стендами, местами для заполнения документов, образцами заполнения уведомлений и письменными принадлежностями.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2.20. На информационных стендах и на официальном сайте Администрации муниципального района Кинельский Самарской области размещаются сведения о порядке предоставления муниципальной услуги, сроках предоставления, перечне документов, формах уведомлений, способах подачи документов, основаниях направления уведомления о несоответствии, порядке получения результата, справочных телефонах, графике приема заявителей и порядке досудебного обжалования.</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Показатели доступности и качества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2.21. Показателями доступности муниципальной услуги являются наличие полной, актуальной и достоверной информации о порядке предоставления муниципальной услуги на официальном сайте Администрации муниципального района Кинельский Самарской области, на Едином портале государственных и муниципальных услуг, на Портале государственных и муниципальных услуг Самарской области, возможность подачи уведомления через многофункциональный центр, возможность получения информации о ходе предоставления муниципальной услуги, доступность форм документов.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2.22. Показателями качества муниципальной услуги являются соблюдение установленного срока предоставления муниципальной услуги, отсутствие обоснованных жалоб заявителей, отсутствие нарушений порядка направления уведомлений о несоответствии в органы, указанные в части 12 статьи 51.1 Градостроительного кодекса Российской Федерации, размещение выданных документов и сведений в государственной информационной системе обеспечения градостроительной деятельности в сроки, установленные статьей 57 Градостроительного кодекса Российской Федерации.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Иные требования к предоставлению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2.23. Муниципальная услуга может предоставляться при обращении заявителя непосредственно в уполномоченный орган, через многофункциональный центр, посредством почтового отправления, посредством Единого портала государственных и муниципальных услуг или Портала государственных и муниципальных услуг Самарской области при наличии технической возможности.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2.24. Информационные системы, используемые при предоставлении муниципальной услуги: Единый портал государственных и муниципальных услуг, Портал государственных и муниципальных услуг Самарской области, единая система межведомственного электронного взаимодействия, государственная информационная система обеспечения градостроительной деятельности Самарской области, федеральная государственная географическая информационная система «Единая цифровая платформа “Национальная система пространственных данных”» в части использования пространственных данных и сведений, необходимых для подготовки и проверки документов.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2.25. Многофункциональный центр участвует в предоставлении муниципальной услуги в части приема уведомлений и документов, передачи их в уполномоченный орган, а также выдачи результата предоставления муниципальной услуги в соответствии с соглашением о взаимодействии.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Исчерпывающий перечень документов, необходимых для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2.26. Для предоставления муниципальной услуги заявитель представляет:</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уведомление о планируемых строительстве или реконструкции объекта индивидуального жилищного строительства или садового дома по форме, утвержденной приказом Министерства строительства и жилищно-коммунального хозяйства Российской Федерации от 19.09.2018 № 591/пр;</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документ, подтверждающий полномочия представителя застройщика, в случае если уведомление направлено представителем застройщика;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д)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 xml:space="preserve">2.27. Уведомление о планируемых строительстве или реконструкции объекта индивидуального жилищного строительства или садового дома должно содержать сведения, предусмотренные частью 1 статьи 51.1 Градостроительного кодекса Российской Федерации, в том числе сведения о застройщике, земельном участке, виде разрешенного </w:t>
      </w:r>
      <w:r w:rsidRPr="00356AAA">
        <w:rPr>
          <w:rFonts w:ascii="Times New Roman" w:eastAsia="Times New Roman" w:hAnsi="Times New Roman" w:cs="Times New Roman"/>
        </w:rPr>
        <w:lastRenderedPageBreak/>
        <w:t>использования земельного участка и объекта капитального строительства, параметрах планируемого объекта,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 почтовый адрес и адрес электронной почты для связи, способ направления результата.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2.28. Сведения об идентификационном номере налогоплательщика в отношении иностранного юридического лица не указываются.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2.29. Заявитель вправе по собственной инициативе представить выписку из Единого государственного реестра недвижимости о земельном участке, сведения из Единого государственного реестра юридических лиц или Единого государственного реестра индивидуальных предпринимателей, разрешение на отклонение от предельных параметров разрешенного строительства, реконструкции, если такое разрешение предоставлялось.</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2.30. Непредставление заявителем документов и сведений, указанных в пункте 2.29 настоящего Административного регламента, не является основанием для отказа в предоставлении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2.31. Документы и сведения, находящиеся в распоряжении государственных органов, органов местного самоуправления и подведомственных им организаций, запрашиваются уполномоченным органом самостоятельно в порядке межведомственного информационного взаимодействия.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2.32. Запрещается требовать от заявителя документы, сведения и действия,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и настоящим Административным регламентом.</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Исчерпывающий перечень оснований для отказа в приеме документов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2.33. Основаниями для отказа в приеме документов являются: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уведомление представлено в орган, в полномочия которого не входит предоставление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уведомление не соответствует форме, утвержденной приказом Министерства строительства и жилищно-коммунального хозяйства Российской Федерации от 19.09.2018 № 591/пр;</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уведомление не содержит сведений, предусмотренных частью 1 статьи 51.1 Градостроительного кодекса Российской Федерации, и отсутствие таких сведений не позволяет идентифицировать заявителя, земельный участок или параметры планируемого строительства;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не представлен документ, подтверждающий полномочия представителя заявителя, в случае подачи уведомления представителем;</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д) представленные документы содержат повреждения, подчистки, приписки, зачеркнутые слова и иные неоговоренные исправления, не позволяющие однозначно истолковать их содержание;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е) документы, представленные в электронной форме, не позволяют в полном объеме прочитать текст документа или идентифицировать документ;</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ж) выявлено несоблюдение условий признания электронной подписи действительной в случаях, когда подписание электронной подписью обязательно.</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2.34. Отказ в приеме документов оформляется решением об отказе в приеме документов с указанием конкретных причин отказа и способов их устранения.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2.35. Отказ в приеме документов не препятствует повторному обращению заявителя после устранения причин отказа.</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Исчерпывающий перечень оснований для направления уведомления о несоответствии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2.36. Уведомление о несоответствии направляется заявителю исключительно по основаниям, установленным частью 10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указанные в уведомлении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размещение объекта индивидуального жилищного строительства или садового дома на земельном участке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уведомление подано или направлено лицом, не являющимся застройщиком в связи с отсутствием у него прав на земельный участок;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в срок, установленный частью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2.37. Основания для отказа в предоставлении муниципальной услуги, не предусмотренные частью 10 статьи 51.1 Градостроительного кодекса Российской Федерации, не применяются.</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lastRenderedPageBreak/>
        <w:t>Раздел III. Состав, последовательность и сроки выполнения административных процедур</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Перечень административных процедур</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 Предоставление муниципальной услуги включает следующие административные процедуры:</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профилирование заявителя;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прием и регистрация уведомления и документов, необходимых для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рассмотрение уведомления и документов, формирование и направление межведомственных запросов;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проверка соответствия параметров планируемого строительства или реконструкции установленным требованиям и допустимости размещения объекта на земельном участке;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д) принятие решения о направлении уведомления о соответствии или уведомления о несоответствии;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е) выдача или направление заявителю результата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ж) направление уведомления о несоответствии в органы, указанные в части 12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з) размещение сведений, документов и материалов в государственной информационной системе обеспечения градостроительной деятельности;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и) исправление допущенных опечаток и ошибок в документах, выданных по результатам предоставления муниципальной услуги.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Профилирование заявителя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 Профилирование заявителя осуществляется путем определения категории заявителя и запрашиваемого результата предоставления муниципальной услуги согласно приложению № 2 к настоящему Административному регламенту.</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 Категории заявителей имеют следующие идентификаторы:</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1А — физическое лицо, в том числе индивидуальный предприниматель, обратившееся за направлением уведомления о 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1Б — физическое лицо, в том числе индивидуальный предприниматель, обратившееся за направлением уведомления о несоответствии по результатам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1В — физическое лицо, в том числе индивидуальный предприниматель, ранее получившее результат муниципальной услуги и обратившееся за исправлением опечаток и ошибок;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2А — юридическое лицо, обратившееся за направлением уведомления о 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2Б — юридическое лицо, обратившееся за направлением уведомления о несоответствии по результатам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2В — юридическое лицо, ранее получившее результат муниципальной услуги и обратившееся за исправлением опечаток и ошибок;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3А — представитель заявителя, обратившийся за направлением уведомления о 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3Б — представитель заявителя, обратившийся за направлением уведомления о несоответствии по результатам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3В — представитель заявителя, обратившийся за исправлением опечаток и ошибок.</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Прием и регистрация уведомления и документов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3.4. Основанием для начала административной процедуры является поступление в уполномоченный орган уведомления и документов, необходимых для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3.5. Должностное лицо уполномоченного органа при приеме документов устанавливает личность заявителя или его представителя, проверяет полномочия представителя, проверяет комплектность документов, проверяет соответствие уведомления установленной форме, регистрирует уведомление либо оформляет решение об отказе в приеме документов при наличии оснований, предусмотренных пунктом 2.33 настоящего Административного регламента.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3.6. Максимальный срок выполнения административной процедуры составляет 1 рабочий день со дня поступления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3.7. Результатом административной процедуры является регистрация уведомления и документов либо принятие решения об отказе в приеме документов.</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Межведомственное информационное взаимодействие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3.8. Основанием для начала административной процедуры является регистрация уведомления и документов.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3.9. В порядке межведомственного информационного взаимодействия уполномоченный орган запрашивает:</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сведения из Единого государственного реестра недвижимости о земельном участке и зарегистрированных правах на него;</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б) сведения из Единого государственного реестра юридических лиц или Единого государственного реестра индивидуальных предпринимателей при обращении юридического лица или индивидуального предпринимателя;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сведения о наличии разрешения на отклонение от предельных параметров разрешенного строительства, реконструкции, если такие сведения необходимы для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сведения, документы и материалы, содержащиеся в государственной информационной системе обеспечения градостроительной деятельности, необходимые для проверки соответствия параметров планируемого строительства или реконструкции установленным требованиям;</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д) сведения от органа исполнительной власти Самарской области, уполномоченного в области охраны объектов культурного наследия,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3.10. Межведомственные запросы направляются в электронной форме с использованием единой системы межведомственного электронного взаимодействия, а при отсутствии технической возможности — на бумажном носителе.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3.11. Максимальный срок направления межведомственных запросов составляет 1 рабочий день со дня регистрации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3.12. Результатом административной процедуры является получение сведений и документов, необходимых для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Рассмотрение уведомления и проверка соответствия параметров</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3.13. Основанием для начала административной процедуры является регистрация уведомления и получение сведений, необходимых для рассмотрения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3.14. Уполномоченный орган проверяет:</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наличие у заявителя прав на земельный участок;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соответствие параметров планируемого объекта индивидуального жилищного строительства или садового дома требованиям Градостроительного кодекса Российской Федерации, иных федеральных законов, правилам землепользования и застройки, документации по планировке территории, действующим на дату поступления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допустимость размещения объекта на земельном участке в соответствии с видом разрешенного использования земельного участка и ограничениями, установленными земельным и иным законодательством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г) соответствие описания внешнего облика объекта требованиям законодательства в случае строительства или реконструкции объекта в границах территории исторического поселения федерального или регионального значения.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3.15. При проверке допустимости размещения объекта на земельном участке уполномоченный орган обязан учитывать вид разрешенного использования земельного участка, территориальную зону, градостроительный регламент, ограничения использования земельного участка, сведения о зонах с особыми условиями использования территории, сведения о публичных сервитутах, красных линиях, документации по планировке территории и иные сведения, имеющие значение для принятия решения.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3.16. При наличии оснований, предусмотренных частью 10 статьи 51.1 Градостроительного кодекса Российской Федерации, уполномоченный орган подготавливает уведомление о несоответствии. В уведомлении о несоответствии указываются конкретные нормы, параметры, ограничения, виды разрешенного использования или сведения, которым не соответствует планируемый объект либо которые препятствуют его размещению на земельном участке.</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3.17. Результатом административной процедуры является вывод о наличии или отсутствии оснований для направления уведомления о несоответствии.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Принятие решения и подготовка результата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3.18. При отсутствии оснований, предусмотренных частью 10 статьи 51.1 Градостроительного кодекса Российской Федерации, уполномоченный орган подготавливает уведомление о 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3.19. При наличии оснований, предусмотренных частью 10 статьи 51.1 Градостроительного кодекса Российской Федерации, уполномоченный орган подготавливает уведомление о несоответствии.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3.20. Уведомления оформляются по формам, утвержденным приказом Министерства строительства и жилищно-коммунального хозяйства Российской Федерации от 19.09.2018 № 591/пр.</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3.21. Максимальный срок выполнения административной процедуры составляет 1 рабочий день.</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3.22. Результатом административной процедуры является подписанное уведомление о соответствии либо уведомление о несоответствии.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Выдача или направление результата заявителю</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3.23. Основанием для начала административной процедуры является подписание результата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3.24. Результат предоставления муниципальной услуги выдается заявителю способом, указанным в уведомлении: лично в уполномоченном органе, через многофункциональный центр, почтовым отправлением, по электронной почте либо через личный кабинет на Едином портале или Региональном портале при наличии технической возможности.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3.25. Максимальный срок выдачи или направления результата составляет 1 рабочий день со дня подписания результата, но не более общего срока предоставления муниципальной услуги.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lastRenderedPageBreak/>
        <w:t>Направление уведомления о несоответствии в уполномоченные органы</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3.26. В случае направления застройщику уведомления о несоответствии уполномоченный орган в соответствии с частью 12 статьи 51.1 Градостроительного кодекса Российской Федерации направляет копию такого уведомления: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а) в орган исполнительной власти Самарской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пунктом 1 части 10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б) в федеральный орган исполнительной власти, уполномоченный на осуществление государственного земельного надзора, и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пунктами 2 или 3 части 10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в) в орган исполнительной власти Самарской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пунктом 4 части 10 статьи 51.1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3.27. Направление копий уведомлений осуществляется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3.28. Факт направления копий уведомлений фиксируется в системе делопроизводства уполномоченного органа и приобщается к материалам муниципальной услуги.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Размещение сведений в ГИСОГД</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3.29. Документы, сведения и материалы, выданные, принятые или полученные при предоставлении муниципальной услуги, подлежат размещению в государственной информационной системе обеспечения градостроительной деятельности в сроки, установленные статьей 57 Градостроительного кодекса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3.30. Поступившие документы, сведения и материалы размещаются в ГИСОГД в течение 5 рабочих дней со дня их поступления, если иной срок не установлен законодательством Российской Федерации.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3.31. Документы, утвержденные, принятые или выданные уполномоченным органом, размещаются в ГИСОГД в течение 10 рабочих дней со дня их утверждения, принятия или выдачи.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3.32. Ответственным за размещение сведений, документов и материалов в ГИСОГД является должностное лицо уполномоченного органа, определенное руководителем Комитета по управлению муниципальным имуществом муниципального района Кинельский Самарской области.</w:t>
      </w:r>
    </w:p>
    <w:p w:rsidR="00110764" w:rsidRPr="00356AAA" w:rsidRDefault="00110764" w:rsidP="00356AAA">
      <w:pPr>
        <w:spacing w:before="100" w:beforeAutospacing="1" w:after="100" w:afterAutospacing="1"/>
        <w:ind w:firstLine="709"/>
        <w:jc w:val="center"/>
        <w:rPr>
          <w:rFonts w:ascii="Times New Roman" w:eastAsia="Times New Roman" w:hAnsi="Times New Roman" w:cs="Times New Roman"/>
          <w:b/>
        </w:rPr>
      </w:pPr>
      <w:r w:rsidRPr="00356AAA">
        <w:rPr>
          <w:rFonts w:ascii="Times New Roman" w:eastAsia="Times New Roman" w:hAnsi="Times New Roman" w:cs="Times New Roman"/>
          <w:b/>
        </w:rPr>
        <w:t>Исправление опечаток и ошибок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lastRenderedPageBreak/>
        <w:t>3.33. Основанием для начала административной процедуры является поступление заявления об исправлении допущенных опечаток и ошибок в документе, выданном по результатам предоставления муниципальной услуги.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3.34. Должностное лицо уполномоченного органа рассматривает заявление и проверяет наличие опечаток или ошибок.</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3.35. При наличии опечаток или ошибок уполномоченный орган оформляет исправленный документ и направляет его заявителю способом, указанным в заявлении.</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3.36. При отсутствии опечаток или ошибок уполномоченный орган принимает решение об отказе во внесении исправлений с указанием причин отказа.</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3.37. Максимальный срок выполнения административной процедуры составляет 5 рабочих дней со дня регистрации заявления.</w:t>
      </w:r>
    </w:p>
    <w:p w:rsidR="00110764" w:rsidRPr="00356AAA" w:rsidRDefault="00110764" w:rsidP="00356AAA">
      <w:pPr>
        <w:spacing w:before="100" w:beforeAutospacing="1" w:after="100" w:afterAutospacing="1"/>
        <w:ind w:firstLine="709"/>
        <w:jc w:val="both"/>
        <w:rPr>
          <w:rFonts w:ascii="Times New Roman" w:eastAsia="Times New Roman" w:hAnsi="Times New Roman" w:cs="Times New Roman"/>
        </w:rPr>
      </w:pPr>
      <w:r w:rsidRPr="00356AAA">
        <w:rPr>
          <w:rFonts w:ascii="Times New Roman" w:eastAsia="Times New Roman" w:hAnsi="Times New Roman" w:cs="Times New Roman"/>
        </w:rPr>
        <w:t>3.38. Результатом административной процедуры является выдача исправленного документа либо решения об отказе во внесении исправлений.</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1</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Перечень условных обозначений и сокращений</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Единый портал — федеральная государственная информационная система «Единый портал государственных и муниципальных услуг (функций)».</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Региональный портал — государственная информационная система Самарской области «Портал государственных и муниципальных услуг».</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ЕСИА — федеральная государственная информационная система «Единая система идентификации и аутентификации».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СМЭВ — система межведомственного электронного взаимодействия.</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ГИСОГД — государственная информационная система обеспечения градостроительной деятельности.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ЕГРН — Единый государственный реестр недвижимости.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ЕГРЮЛ — Единый государственный реестр юридических лиц.</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ЕГРИП — Единый государственный реестр индивидуальных предпринимателей.</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2</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Идентификаторы категорий заявителей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
        <w:gridCol w:w="3043"/>
        <w:gridCol w:w="1908"/>
        <w:gridCol w:w="2152"/>
        <w:gridCol w:w="2024"/>
      </w:tblGrid>
      <w:tr w:rsidR="00110764" w:rsidRPr="00356AAA" w:rsidTr="00110764">
        <w:trPr>
          <w:tblHeader/>
          <w:tblCellSpacing w:w="15" w:type="dxa"/>
        </w:trPr>
        <w:tc>
          <w:tcPr>
            <w:tcW w:w="0" w:type="auto"/>
            <w:vAlign w:val="center"/>
            <w:hideMark/>
          </w:tcPr>
          <w:p w:rsidR="00110764" w:rsidRPr="00356AAA" w:rsidRDefault="00110764" w:rsidP="00356AAA">
            <w:pPr>
              <w:jc w:val="both"/>
              <w:rPr>
                <w:rFonts w:ascii="Times New Roman" w:eastAsia="Times New Roman" w:hAnsi="Times New Roman" w:cs="Times New Roman"/>
                <w:b/>
                <w:bCs/>
              </w:rPr>
            </w:pPr>
            <w:r w:rsidRPr="00356AAA">
              <w:rPr>
                <w:rFonts w:ascii="Times New Roman" w:eastAsia="Times New Roman" w:hAnsi="Times New Roman" w:cs="Times New Roman"/>
                <w:b/>
                <w:bCs/>
              </w:rPr>
              <w:t>№</w:t>
            </w:r>
          </w:p>
        </w:tc>
        <w:tc>
          <w:tcPr>
            <w:tcW w:w="0" w:type="auto"/>
            <w:vAlign w:val="center"/>
            <w:hideMark/>
          </w:tcPr>
          <w:p w:rsidR="00110764" w:rsidRPr="00356AAA" w:rsidRDefault="00110764" w:rsidP="00356AAA">
            <w:pPr>
              <w:jc w:val="both"/>
              <w:rPr>
                <w:rFonts w:ascii="Times New Roman" w:eastAsia="Times New Roman" w:hAnsi="Times New Roman" w:cs="Times New Roman"/>
                <w:b/>
                <w:bCs/>
              </w:rPr>
            </w:pPr>
            <w:r w:rsidRPr="00356AAA">
              <w:rPr>
                <w:rFonts w:ascii="Times New Roman" w:eastAsia="Times New Roman" w:hAnsi="Times New Roman" w:cs="Times New Roman"/>
                <w:b/>
                <w:bCs/>
              </w:rPr>
              <w:t>Признаки заявителя</w:t>
            </w:r>
          </w:p>
        </w:tc>
        <w:tc>
          <w:tcPr>
            <w:tcW w:w="0" w:type="auto"/>
            <w:vAlign w:val="center"/>
            <w:hideMark/>
          </w:tcPr>
          <w:p w:rsidR="00110764" w:rsidRPr="00356AAA" w:rsidRDefault="00110764" w:rsidP="00356AAA">
            <w:pPr>
              <w:jc w:val="both"/>
              <w:rPr>
                <w:rFonts w:ascii="Times New Roman" w:eastAsia="Times New Roman" w:hAnsi="Times New Roman" w:cs="Times New Roman"/>
                <w:b/>
                <w:bCs/>
              </w:rPr>
            </w:pPr>
            <w:r w:rsidRPr="00356AAA">
              <w:rPr>
                <w:rFonts w:ascii="Times New Roman" w:eastAsia="Times New Roman" w:hAnsi="Times New Roman" w:cs="Times New Roman"/>
                <w:b/>
                <w:bCs/>
              </w:rPr>
              <w:t>Уведомление о соответствии</w:t>
            </w:r>
          </w:p>
        </w:tc>
        <w:tc>
          <w:tcPr>
            <w:tcW w:w="0" w:type="auto"/>
            <w:vAlign w:val="center"/>
            <w:hideMark/>
          </w:tcPr>
          <w:p w:rsidR="00110764" w:rsidRPr="00356AAA" w:rsidRDefault="00110764" w:rsidP="00356AAA">
            <w:pPr>
              <w:jc w:val="both"/>
              <w:rPr>
                <w:rFonts w:ascii="Times New Roman" w:eastAsia="Times New Roman" w:hAnsi="Times New Roman" w:cs="Times New Roman"/>
                <w:b/>
                <w:bCs/>
              </w:rPr>
            </w:pPr>
            <w:r w:rsidRPr="00356AAA">
              <w:rPr>
                <w:rFonts w:ascii="Times New Roman" w:eastAsia="Times New Roman" w:hAnsi="Times New Roman" w:cs="Times New Roman"/>
                <w:b/>
                <w:bCs/>
              </w:rPr>
              <w:t>Уведомление о несоответствии</w:t>
            </w:r>
          </w:p>
        </w:tc>
        <w:tc>
          <w:tcPr>
            <w:tcW w:w="0" w:type="auto"/>
            <w:vAlign w:val="center"/>
            <w:hideMark/>
          </w:tcPr>
          <w:p w:rsidR="00110764" w:rsidRPr="00356AAA" w:rsidRDefault="00110764" w:rsidP="00356AAA">
            <w:pPr>
              <w:jc w:val="both"/>
              <w:rPr>
                <w:rFonts w:ascii="Times New Roman" w:eastAsia="Times New Roman" w:hAnsi="Times New Roman" w:cs="Times New Roman"/>
                <w:b/>
                <w:bCs/>
              </w:rPr>
            </w:pPr>
            <w:r w:rsidRPr="00356AAA">
              <w:rPr>
                <w:rFonts w:ascii="Times New Roman" w:eastAsia="Times New Roman" w:hAnsi="Times New Roman" w:cs="Times New Roman"/>
                <w:b/>
                <w:bCs/>
              </w:rPr>
              <w:t>Исправление опечаток и ошибок</w:t>
            </w:r>
          </w:p>
        </w:tc>
      </w:tr>
      <w:tr w:rsidR="00110764" w:rsidRPr="00356AAA" w:rsidTr="00110764">
        <w:trPr>
          <w:tblCellSpacing w:w="15" w:type="dxa"/>
        </w:trPr>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1</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Физическое лицо, в том числе индивидуальный предприниматель</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1А</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1Б</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1В</w:t>
            </w:r>
          </w:p>
        </w:tc>
      </w:tr>
      <w:tr w:rsidR="00110764" w:rsidRPr="00356AAA" w:rsidTr="00110764">
        <w:trPr>
          <w:tblCellSpacing w:w="15" w:type="dxa"/>
        </w:trPr>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2</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Юридическое лицо</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2А</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2Б</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2В</w:t>
            </w:r>
          </w:p>
        </w:tc>
      </w:tr>
      <w:tr w:rsidR="00110764" w:rsidRPr="00356AAA" w:rsidTr="00110764">
        <w:trPr>
          <w:tblCellSpacing w:w="15" w:type="dxa"/>
        </w:trPr>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3</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Представитель заявителя</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3А</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3Б</w:t>
            </w:r>
          </w:p>
        </w:tc>
        <w:tc>
          <w:tcPr>
            <w:tcW w:w="0" w:type="auto"/>
            <w:vAlign w:val="center"/>
            <w:hideMark/>
          </w:tcPr>
          <w:p w:rsidR="00110764" w:rsidRPr="00356AAA" w:rsidRDefault="00110764" w:rsidP="00356AAA">
            <w:pPr>
              <w:jc w:val="both"/>
              <w:rPr>
                <w:rFonts w:ascii="Times New Roman" w:eastAsia="Times New Roman" w:hAnsi="Times New Roman" w:cs="Times New Roman"/>
              </w:rPr>
            </w:pPr>
            <w:r w:rsidRPr="00356AAA">
              <w:rPr>
                <w:rFonts w:ascii="Times New Roman" w:eastAsia="Times New Roman" w:hAnsi="Times New Roman" w:cs="Times New Roman"/>
              </w:rPr>
              <w:t>3В</w:t>
            </w:r>
          </w:p>
        </w:tc>
      </w:tr>
    </w:tbl>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3</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Исчерпывающий перечень документов, необходимых для предоставления муниципальной услуги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Категории 1А, 1Б, 2А, 2Б, 3А, 3Б: заявитель представляет уведомление о планируемых строительстве или реконструкции объекта индивидуального жилищного строительства или садового дома; правоустанавливающие документы на земельный участок, если права не зарегистрированы в ЕГРН; документ, подтверждающий полномочия представителя; заверенный перевод документов о государственной регистрации иностранного юридического лица; описание внешнего облика объекта в случаях, предусмотренных статьей 51.1 Градостроительного кодекса Российской Федерации.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Категории 1В, 2В, 3В: заявитель представляет заявление об исправлении опечаток и ошибок; документ, удостоверяющий личность, при обращении лично или через МФЦ; документ, подтверждающий полномочия представителя; документ, выданный по результатам предоставления муниципальной услуги, в котором содержатся опечатки или ошибки.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Документы, которые заявитель вправе представить по собственной инициативе: выписка из ЕГРН, сведения из ЕГРЮЛ или ЕГРИП, разрешение на отклонение от предельных параметров разрешенного строительства, реконструкции.</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4</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Исчерпывающий перечень оснований для отказа в приеме документов и направления уведомления о несоответствии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Основания для отказа в приеме документов применяются к категориям 1А–3А, 1Б–3Б, 1В–3В:</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заявление или уведомление представлено в орган, не уполномоченный на предоставление муниципальной услуги;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уведомление не соответствует утвержденной форме;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уведомление не содержит обязательных сведений, предусмотренных статьей 51.1 Градостроительного кодекса Российской Федерации;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не представлен документ, подтверждающий полномочия представителя;</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документы содержат повреждения или исправления, не позволяющие однозначно истолковать их содержание;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электронные документы не позволяют прочитать текст или идентифицировать документ;</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электронная подпись не соответствует установленным требованиям.</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Основания для приостановления предоставления муниципальной услуги отсутствуют.</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Основания для направления уведомления о несоответствии применяются к категориям 1Б, 2Б, 3Б:</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параметры объекта не соответствуют установленным параметрам;</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размещение объекта на земельном участке не допускается;</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уведомление подано лицом, не являющимся застройщиком;</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поступило уведомление уполномоченного органа охраны объектов культурного наследия о несоответствии описания внешнего облика объекта.</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Основания для отказа во внесении исправлений применяются к категориям 1В, 2В, 3В:</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заявитель не относится к кругу лиц, имеющих право на обращение;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в документе отсутствуют опечатки или ошибки.</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5</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Форма уведомления о планируемых строительстве или реконструкции объекта индивидуального жилищного строительства или садового дома</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Форма уведомления применяется в редакции, утвержденной приказом Министерства строительства и жилищно-коммунального хозяйства Российской Федерации от 19.09.2018 № 591/пр.</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Примечание: сведения об ИНН в отношении иностранного юридического лица не указываются.</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6</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Форма уведомления о соответствии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Форма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применяется в редакции, утвержденной приказом Министерства строительства и жилищно-коммунального хозяйства Российской Федерации от 19.09.2018 № 591/пр.</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7</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Форма уведомления о несоответствии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Форма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(или) недопустимости размещения объекта на земельном участке применяется в редакции, утвержденной приказом Министерства строительства и жилищно-коммунального хозяйства Российской Федерации от 19.09.2018 № 591/пр.</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При заполнении уведомления о несоответствии обязательно указываются конкретные основания несоответствия, предусмотренные частью 10 статьи 51.1 Градостроительного кодекса Российской Федерации, с приведением сведений о параметрах, видах разрешенного использования, ограничениях, правовом статусе земельного участка либо реквизитов уведомления органа охраны объектов культурного наследия.</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t>Приложение № 8</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Решение об отказе в приеме документов</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Кому: __________________________________________</w:t>
      </w:r>
      <w:r w:rsidRPr="00356AAA">
        <w:rPr>
          <w:rFonts w:ascii="Times New Roman" w:eastAsia="Times New Roman" w:hAnsi="Times New Roman" w:cs="Times New Roman"/>
        </w:rPr>
        <w:br/>
        <w:t>Адрес: _________________________________________</w:t>
      </w:r>
      <w:r w:rsidRPr="00356AAA">
        <w:rPr>
          <w:rFonts w:ascii="Times New Roman" w:eastAsia="Times New Roman" w:hAnsi="Times New Roman" w:cs="Times New Roman"/>
        </w:rPr>
        <w:br/>
        <w:t>Адрес электронной почты: ________________________</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РЕШЕНИЕ</w:t>
      </w:r>
      <w:r w:rsidRPr="00356AAA">
        <w:rPr>
          <w:rFonts w:ascii="Times New Roman" w:eastAsia="Times New Roman" w:hAnsi="Times New Roman" w:cs="Times New Roman"/>
        </w:rPr>
        <w:br/>
        <w:t>об отказе в приеме документов</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Администрацией муниципального района Кинельский Самарской области рассмотрены представленные Вами документы для предоставления муниципальной услуги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 xml:space="preserve">В приеме документов отказано по следующему основанию: </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pict>
          <v:rect id="_x0000_i1025"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указывается основание со ссылкой на пункт 2.33 Административного регламента</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 xml:space="preserve">Разъяснение причин отказа: </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pict>
          <v:rect id="_x0000_i1026"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 xml:space="preserve">Информация о способах устранения причин отказа: </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pict>
          <v:rect id="_x0000_i1027"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Отказ в приеме документов не препятствует повторному обращению после устранения причин отказа.</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Должность ___________________</w:t>
      </w:r>
      <w:r w:rsidRPr="00356AAA">
        <w:rPr>
          <w:rFonts w:ascii="Times New Roman" w:eastAsia="Times New Roman" w:hAnsi="Times New Roman" w:cs="Times New Roman"/>
        </w:rPr>
        <w:br/>
        <w:t>Подпись _____________________</w:t>
      </w:r>
      <w:r w:rsidRPr="00356AAA">
        <w:rPr>
          <w:rFonts w:ascii="Times New Roman" w:eastAsia="Times New Roman" w:hAnsi="Times New Roman" w:cs="Times New Roman"/>
        </w:rPr>
        <w:br/>
        <w:t>Ф.И.О. ______________________</w:t>
      </w:r>
      <w:r w:rsidRPr="00356AAA">
        <w:rPr>
          <w:rFonts w:ascii="Times New Roman" w:eastAsia="Times New Roman" w:hAnsi="Times New Roman" w:cs="Times New Roman"/>
        </w:rPr>
        <w:br/>
        <w:t>Дата ________________________</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9</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Заявление об исправлении допущенных опечаток и ошибок</w:t>
      </w: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t>В Администрацию муниципального района Кинельский Самарской области</w:t>
      </w:r>
      <w:r w:rsidRPr="00356AAA">
        <w:rPr>
          <w:rFonts w:ascii="Times New Roman" w:eastAsia="Times New Roman" w:hAnsi="Times New Roman" w:cs="Times New Roman"/>
        </w:rPr>
        <w:br/>
        <w:t>от __________________________________________</w:t>
      </w:r>
      <w:r w:rsidRPr="00356AAA">
        <w:rPr>
          <w:rFonts w:ascii="Times New Roman" w:eastAsia="Times New Roman" w:hAnsi="Times New Roman" w:cs="Times New Roman"/>
        </w:rPr>
        <w:br/>
        <w:t>адрес: _______________________________________</w:t>
      </w:r>
      <w:r w:rsidRPr="00356AAA">
        <w:rPr>
          <w:rFonts w:ascii="Times New Roman" w:eastAsia="Times New Roman" w:hAnsi="Times New Roman" w:cs="Times New Roman"/>
        </w:rPr>
        <w:br/>
        <w:t>телефон: _____________________________________</w:t>
      </w:r>
      <w:r w:rsidRPr="00356AAA">
        <w:rPr>
          <w:rFonts w:ascii="Times New Roman" w:eastAsia="Times New Roman" w:hAnsi="Times New Roman" w:cs="Times New Roman"/>
        </w:rPr>
        <w:br/>
        <w:t>адрес электронной почты: ______________________</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ЗАЯВЛЕНИЕ</w:t>
      </w:r>
      <w:r w:rsidRPr="00356AAA">
        <w:rPr>
          <w:rFonts w:ascii="Times New Roman" w:eastAsia="Times New Roman" w:hAnsi="Times New Roman" w:cs="Times New Roman"/>
        </w:rPr>
        <w:br/>
        <w:t>об исправлении допущенных опечаток и ошибок</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Прошу исправить допущенные опечатки и (или) ошибки в документе, выданном по результатам предоставления муниципальной услуги «Направление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Вид документа: __________________________________________</w:t>
      </w:r>
      <w:r w:rsidRPr="00356AAA">
        <w:rPr>
          <w:rFonts w:ascii="Times New Roman" w:eastAsia="Times New Roman" w:hAnsi="Times New Roman" w:cs="Times New Roman"/>
        </w:rPr>
        <w:br/>
        <w:t>Дата и номер документа: _________________________________</w:t>
      </w:r>
      <w:r w:rsidRPr="00356AAA">
        <w:rPr>
          <w:rFonts w:ascii="Times New Roman" w:eastAsia="Times New Roman" w:hAnsi="Times New Roman" w:cs="Times New Roman"/>
        </w:rPr>
        <w:br/>
        <w:t>Сведения, указанные в документе: _________________________</w:t>
      </w:r>
      <w:r w:rsidRPr="00356AAA">
        <w:rPr>
          <w:rFonts w:ascii="Times New Roman" w:eastAsia="Times New Roman" w:hAnsi="Times New Roman" w:cs="Times New Roman"/>
        </w:rPr>
        <w:br/>
        <w:t>Сведения, которые необходимо указать: ____________________</w:t>
      </w:r>
      <w:r w:rsidRPr="00356AAA">
        <w:rPr>
          <w:rFonts w:ascii="Times New Roman" w:eastAsia="Times New Roman" w:hAnsi="Times New Roman" w:cs="Times New Roman"/>
        </w:rPr>
        <w:br/>
        <w:t>Обоснование внесения исправлений: _______________________</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 xml:space="preserve">Результат рассмотрения заявления прошу направить следующим способом: </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pict>
          <v:rect id="_x0000_i1028"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Приложение: ____________________________________________</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Подпись _____________________</w:t>
      </w:r>
      <w:r w:rsidRPr="00356AAA">
        <w:rPr>
          <w:rFonts w:ascii="Times New Roman" w:eastAsia="Times New Roman" w:hAnsi="Times New Roman" w:cs="Times New Roman"/>
        </w:rPr>
        <w:br/>
        <w:t>Ф.И.О. ______________________</w:t>
      </w:r>
      <w:r w:rsidRPr="00356AAA">
        <w:rPr>
          <w:rFonts w:ascii="Times New Roman" w:eastAsia="Times New Roman" w:hAnsi="Times New Roman" w:cs="Times New Roman"/>
        </w:rPr>
        <w:br/>
        <w:t>Дата ________________________</w:t>
      </w: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t>Приложение № 10</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t>Кому: __________________________________________</w:t>
      </w:r>
      <w:r w:rsidRPr="00356AAA">
        <w:rPr>
          <w:rFonts w:ascii="Times New Roman" w:eastAsia="Times New Roman" w:hAnsi="Times New Roman" w:cs="Times New Roman"/>
        </w:rPr>
        <w:br/>
        <w:t>Адрес: _________________________________________</w:t>
      </w:r>
      <w:r w:rsidRPr="00356AAA">
        <w:rPr>
          <w:rFonts w:ascii="Times New Roman" w:eastAsia="Times New Roman" w:hAnsi="Times New Roman" w:cs="Times New Roman"/>
        </w:rPr>
        <w:br/>
        <w:t>Адрес электронной почты: ________________________</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РЕШЕНИЕ</w:t>
      </w:r>
      <w:r w:rsidRPr="00356AAA">
        <w:rPr>
          <w:rFonts w:ascii="Times New Roman" w:eastAsia="Times New Roman" w:hAnsi="Times New Roman" w:cs="Times New Roman"/>
        </w:rPr>
        <w:br/>
        <w:t>об отказе во внесении исправлений</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По результатам рассмотрения заявления от «_</w:t>
      </w:r>
      <w:r w:rsidRPr="00356AAA">
        <w:rPr>
          <w:rFonts w:ascii="Times New Roman" w:eastAsia="Times New Roman" w:hAnsi="Times New Roman" w:cs="Times New Roman"/>
          <w:b/>
          <w:bCs/>
        </w:rPr>
        <w:t>» __________ 20</w:t>
      </w:r>
      <w:r w:rsidRPr="00356AAA">
        <w:rPr>
          <w:rFonts w:ascii="Times New Roman" w:eastAsia="Times New Roman" w:hAnsi="Times New Roman" w:cs="Times New Roman"/>
        </w:rPr>
        <w:t xml:space="preserve"> г. № _____ об исправлении допущенных опечаток и ошибок в документе, выданном по результатам предоставления муниципальной услуги, принято решение об отказе во внесении исправлений по следующему основанию:</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lastRenderedPageBreak/>
        <w:pict>
          <v:rect id="_x0000_i1029"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указывается основание: заявитель не относится к кругу лиц, имеющих право на обращение, либо в документе отсутствуют опечатки или ошибки</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 xml:space="preserve">Разъяснение причин отказа: </w:t>
      </w:r>
    </w:p>
    <w:p w:rsidR="00110764" w:rsidRPr="00356AAA" w:rsidRDefault="00995861" w:rsidP="00356AAA">
      <w:pPr>
        <w:jc w:val="both"/>
        <w:rPr>
          <w:rFonts w:ascii="Times New Roman" w:eastAsia="Times New Roman" w:hAnsi="Times New Roman" w:cs="Times New Roman"/>
        </w:rPr>
      </w:pPr>
      <w:r w:rsidRPr="00356AAA">
        <w:rPr>
          <w:rFonts w:ascii="Times New Roman" w:eastAsia="Times New Roman" w:hAnsi="Times New Roman" w:cs="Times New Roman"/>
        </w:rPr>
        <w:pict>
          <v:rect id="_x0000_i1030" style="width:0;height:1.5pt" o:hralign="center" o:hrstd="t" o:hr="t" fillcolor="#a0a0a0" stroked="f"/>
        </w:pic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Решение может быть обжаловано в досудебном и судебном порядке.</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Должность ___________________</w:t>
      </w:r>
      <w:r w:rsidRPr="00356AAA">
        <w:rPr>
          <w:rFonts w:ascii="Times New Roman" w:eastAsia="Times New Roman" w:hAnsi="Times New Roman" w:cs="Times New Roman"/>
        </w:rPr>
        <w:br/>
        <w:t>Подпись _____________________</w:t>
      </w:r>
      <w:r w:rsidRPr="00356AAA">
        <w:rPr>
          <w:rFonts w:ascii="Times New Roman" w:eastAsia="Times New Roman" w:hAnsi="Times New Roman" w:cs="Times New Roman"/>
        </w:rPr>
        <w:br/>
        <w:t>Ф.И.О. ______________________</w:t>
      </w:r>
      <w:r w:rsidRPr="00356AAA">
        <w:rPr>
          <w:rFonts w:ascii="Times New Roman" w:eastAsia="Times New Roman" w:hAnsi="Times New Roman" w:cs="Times New Roman"/>
        </w:rPr>
        <w:br/>
        <w:t>Дата ________________________</w:t>
      </w: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995861" w:rsidRDefault="00995861" w:rsidP="00995861">
      <w:pPr>
        <w:spacing w:before="100" w:beforeAutospacing="1" w:after="100" w:afterAutospacing="1"/>
        <w:jc w:val="right"/>
        <w:rPr>
          <w:rFonts w:ascii="Times New Roman" w:eastAsia="Times New Roman" w:hAnsi="Times New Roman" w:cs="Times New Roman"/>
        </w:rPr>
      </w:pPr>
    </w:p>
    <w:p w:rsidR="00110764" w:rsidRPr="00356AAA" w:rsidRDefault="00110764" w:rsidP="00995861">
      <w:pPr>
        <w:spacing w:before="100" w:beforeAutospacing="1" w:after="100" w:afterAutospacing="1"/>
        <w:jc w:val="right"/>
        <w:rPr>
          <w:rFonts w:ascii="Times New Roman" w:eastAsia="Times New Roman" w:hAnsi="Times New Roman" w:cs="Times New Roman"/>
        </w:rPr>
      </w:pPr>
      <w:r w:rsidRPr="00356AAA">
        <w:rPr>
          <w:rFonts w:ascii="Times New Roman" w:eastAsia="Times New Roman" w:hAnsi="Times New Roman" w:cs="Times New Roman"/>
        </w:rPr>
        <w:lastRenderedPageBreak/>
        <w:t>Приложение № 11</w:t>
      </w:r>
      <w:r w:rsidRPr="00356AAA">
        <w:rPr>
          <w:rFonts w:ascii="Times New Roman" w:eastAsia="Times New Roman" w:hAnsi="Times New Roman" w:cs="Times New Roman"/>
        </w:rPr>
        <w:br/>
        <w:t>к Административному регламенту</w:t>
      </w:r>
    </w:p>
    <w:p w:rsidR="00110764" w:rsidRPr="00356AAA" w:rsidRDefault="00110764" w:rsidP="00995861">
      <w:pPr>
        <w:spacing w:before="100" w:beforeAutospacing="1" w:after="100" w:afterAutospacing="1"/>
        <w:jc w:val="center"/>
        <w:rPr>
          <w:rFonts w:ascii="Times New Roman" w:eastAsia="Times New Roman" w:hAnsi="Times New Roman" w:cs="Times New Roman"/>
        </w:rPr>
      </w:pPr>
      <w:r w:rsidRPr="00356AAA">
        <w:rPr>
          <w:rFonts w:ascii="Times New Roman" w:eastAsia="Times New Roman" w:hAnsi="Times New Roman" w:cs="Times New Roman"/>
        </w:rPr>
        <w:t>Перечень вопросов для анкетир</w:t>
      </w:r>
      <w:bookmarkStart w:id="1" w:name="_GoBack"/>
      <w:bookmarkEnd w:id="1"/>
      <w:r w:rsidRPr="00356AAA">
        <w:rPr>
          <w:rFonts w:ascii="Times New Roman" w:eastAsia="Times New Roman" w:hAnsi="Times New Roman" w:cs="Times New Roman"/>
        </w:rPr>
        <w:t>ования в целях установления категории заявителя</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Вопрос 1. Кто обратился за муниципальной услугой?</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Физическое лицо, в том числе индивидуальный предприниматель — категория 1.</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Юридическое лицо — категория 2.</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Представитель заявителя — категория 3.</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Вопрос 2. Какой результат требуется заявителю?</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Уведомление о соответствии — признак А.</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Уведомление о несоответствии по результатам рассмотрения уведомления — признак Б.</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Исправление допущенных опечаток и ошибок — признак В.</w:t>
      </w:r>
    </w:p>
    <w:p w:rsidR="00110764" w:rsidRPr="00356AAA" w:rsidRDefault="00110764" w:rsidP="00356AAA">
      <w:pPr>
        <w:spacing w:before="100" w:beforeAutospacing="1" w:after="100" w:afterAutospacing="1"/>
        <w:jc w:val="both"/>
        <w:rPr>
          <w:rFonts w:ascii="Times New Roman" w:eastAsia="Times New Roman" w:hAnsi="Times New Roman" w:cs="Times New Roman"/>
        </w:rPr>
      </w:pPr>
      <w:r w:rsidRPr="00356AAA">
        <w:rPr>
          <w:rFonts w:ascii="Times New Roman" w:eastAsia="Times New Roman" w:hAnsi="Times New Roman" w:cs="Times New Roman"/>
        </w:rPr>
        <w:t>Значение категории определяется сочетанием ответа на вопрос 1 и вопрос 2: 1А, 1Б, 1В, 2А, 2Б, 2В, 3А, 3Б, 3В.</w:t>
      </w:r>
    </w:p>
    <w:p w:rsidR="00300153" w:rsidRDefault="00B82349" w:rsidP="00356AAA">
      <w:pPr>
        <w:jc w:val="both"/>
      </w:pPr>
      <w:r w:rsidRPr="00B82349">
        <w:rPr>
          <w:rFonts w:ascii="Times New Roman" w:eastAsia="Times New Roman" w:hAnsi="Times New Roman" w:cs="Times New Roman"/>
          <w:sz w:val="28"/>
          <w:szCs w:val="28"/>
        </w:rPr>
        <w:t>___________________________________________</w:t>
      </w:r>
    </w:p>
    <w:sectPr w:rsidR="00300153" w:rsidSect="00300153">
      <w:headerReference w:type="even" r:id="rId9"/>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349" w:rsidRDefault="00B82349" w:rsidP="00D45744">
      <w:r>
        <w:separator/>
      </w:r>
    </w:p>
  </w:endnote>
  <w:endnote w:type="continuationSeparator" w:id="0">
    <w:p w:rsidR="00B82349" w:rsidRDefault="00B82349" w:rsidP="00D45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349" w:rsidRDefault="00B82349" w:rsidP="00D45744">
      <w:r>
        <w:separator/>
      </w:r>
    </w:p>
  </w:footnote>
  <w:footnote w:type="continuationSeparator" w:id="0">
    <w:p w:rsidR="00B82349" w:rsidRDefault="00B82349" w:rsidP="00D457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49" w:rsidRDefault="00B82349" w:rsidP="00B451B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2349" w:rsidRDefault="00B823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49" w:rsidRDefault="00B82349" w:rsidP="00B451B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95861">
      <w:rPr>
        <w:rStyle w:val="a5"/>
        <w:noProof/>
      </w:rPr>
      <w:t>2</w:t>
    </w:r>
    <w:r>
      <w:rPr>
        <w:rStyle w:val="a5"/>
      </w:rPr>
      <w:fldChar w:fldCharType="end"/>
    </w:r>
  </w:p>
  <w:p w:rsidR="00B82349" w:rsidRDefault="00B823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92B"/>
    <w:multiLevelType w:val="hybridMultilevel"/>
    <w:tmpl w:val="B72484A6"/>
    <w:lvl w:ilvl="0" w:tplc="06567F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9546E0"/>
    <w:multiLevelType w:val="multilevel"/>
    <w:tmpl w:val="9222B11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643D4D8B"/>
    <w:multiLevelType w:val="multilevel"/>
    <w:tmpl w:val="17823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5744"/>
    <w:rsid w:val="00016FC3"/>
    <w:rsid w:val="00051910"/>
    <w:rsid w:val="00094CA7"/>
    <w:rsid w:val="000A2CA3"/>
    <w:rsid w:val="000C4A4B"/>
    <w:rsid w:val="00110764"/>
    <w:rsid w:val="001777E3"/>
    <w:rsid w:val="001820BC"/>
    <w:rsid w:val="001A626C"/>
    <w:rsid w:val="00264D2D"/>
    <w:rsid w:val="00273C1B"/>
    <w:rsid w:val="002B04C7"/>
    <w:rsid w:val="002B05D7"/>
    <w:rsid w:val="002B4593"/>
    <w:rsid w:val="002C45E1"/>
    <w:rsid w:val="002C5F55"/>
    <w:rsid w:val="002E7907"/>
    <w:rsid w:val="002F0A8D"/>
    <w:rsid w:val="002F6A11"/>
    <w:rsid w:val="00300153"/>
    <w:rsid w:val="003311EE"/>
    <w:rsid w:val="00356AAA"/>
    <w:rsid w:val="003B28AA"/>
    <w:rsid w:val="003C5749"/>
    <w:rsid w:val="003D0069"/>
    <w:rsid w:val="003D1CE0"/>
    <w:rsid w:val="00422B63"/>
    <w:rsid w:val="004404D2"/>
    <w:rsid w:val="004534AF"/>
    <w:rsid w:val="004A0A3C"/>
    <w:rsid w:val="004E4E11"/>
    <w:rsid w:val="005531EB"/>
    <w:rsid w:val="005E14C8"/>
    <w:rsid w:val="006C09BB"/>
    <w:rsid w:val="006C2F93"/>
    <w:rsid w:val="007D18D5"/>
    <w:rsid w:val="007D5353"/>
    <w:rsid w:val="00892F03"/>
    <w:rsid w:val="008F5258"/>
    <w:rsid w:val="00935565"/>
    <w:rsid w:val="0098425C"/>
    <w:rsid w:val="00995861"/>
    <w:rsid w:val="009966EA"/>
    <w:rsid w:val="00A038A3"/>
    <w:rsid w:val="00A47C7A"/>
    <w:rsid w:val="00A9167C"/>
    <w:rsid w:val="00AB3A93"/>
    <w:rsid w:val="00AD1ED1"/>
    <w:rsid w:val="00B12320"/>
    <w:rsid w:val="00B23EEB"/>
    <w:rsid w:val="00B451B5"/>
    <w:rsid w:val="00B52D48"/>
    <w:rsid w:val="00B82349"/>
    <w:rsid w:val="00BB15EF"/>
    <w:rsid w:val="00C05BA2"/>
    <w:rsid w:val="00C24D1F"/>
    <w:rsid w:val="00C378DE"/>
    <w:rsid w:val="00C74F15"/>
    <w:rsid w:val="00C8319C"/>
    <w:rsid w:val="00CB741B"/>
    <w:rsid w:val="00CE0A29"/>
    <w:rsid w:val="00CE106B"/>
    <w:rsid w:val="00CE6C97"/>
    <w:rsid w:val="00CF3A14"/>
    <w:rsid w:val="00D0464B"/>
    <w:rsid w:val="00D12036"/>
    <w:rsid w:val="00D257E2"/>
    <w:rsid w:val="00D3608F"/>
    <w:rsid w:val="00D45744"/>
    <w:rsid w:val="00D747F1"/>
    <w:rsid w:val="00DB510E"/>
    <w:rsid w:val="00DE4BC1"/>
    <w:rsid w:val="00DF10F3"/>
    <w:rsid w:val="00E0485C"/>
    <w:rsid w:val="00E048E8"/>
    <w:rsid w:val="00ED7974"/>
    <w:rsid w:val="00ED7C5E"/>
    <w:rsid w:val="00EE2985"/>
    <w:rsid w:val="00EF3A49"/>
    <w:rsid w:val="00F50E43"/>
    <w:rsid w:val="00F516FF"/>
    <w:rsid w:val="00F83792"/>
    <w:rsid w:val="00F859E0"/>
    <w:rsid w:val="00FB679A"/>
    <w:rsid w:val="00FE4629"/>
    <w:rsid w:val="00FF1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49"/>
    <w:pPr>
      <w:spacing w:after="0" w:line="240" w:lineRule="auto"/>
    </w:pPr>
    <w:rPr>
      <w:rFonts w:eastAsiaTheme="minorEastAsia"/>
      <w:sz w:val="24"/>
      <w:szCs w:val="24"/>
      <w:lang w:eastAsia="ru-RU"/>
    </w:rPr>
  </w:style>
  <w:style w:type="paragraph" w:styleId="1">
    <w:name w:val="heading 1"/>
    <w:basedOn w:val="a"/>
    <w:next w:val="a"/>
    <w:link w:val="10"/>
    <w:uiPriority w:val="9"/>
    <w:qFormat/>
    <w:rsid w:val="00D457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D457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D457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457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457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45744"/>
    <w:rPr>
      <w:rFonts w:asciiTheme="majorHAnsi" w:eastAsiaTheme="majorEastAsia" w:hAnsiTheme="majorHAnsi" w:cstheme="majorBidi"/>
      <w:b/>
      <w:bCs/>
      <w:color w:val="4F81BD" w:themeColor="accent1"/>
      <w:sz w:val="24"/>
      <w:szCs w:val="24"/>
      <w:lang w:eastAsia="ru-RU"/>
    </w:rPr>
  </w:style>
  <w:style w:type="paragraph" w:styleId="a3">
    <w:name w:val="header"/>
    <w:basedOn w:val="a"/>
    <w:link w:val="a4"/>
    <w:uiPriority w:val="99"/>
    <w:unhideWhenUsed/>
    <w:rsid w:val="00D457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D45744"/>
    <w:rPr>
      <w:rFonts w:ascii="Cambria" w:eastAsia="MS Mincho" w:hAnsi="Cambria" w:cs="Times New Roman"/>
      <w:sz w:val="24"/>
      <w:szCs w:val="24"/>
      <w:lang w:eastAsia="ru-RU"/>
    </w:rPr>
  </w:style>
  <w:style w:type="character" w:styleId="a5">
    <w:name w:val="page number"/>
    <w:uiPriority w:val="99"/>
    <w:semiHidden/>
    <w:unhideWhenUsed/>
    <w:rsid w:val="00D45744"/>
  </w:style>
  <w:style w:type="character" w:styleId="a6">
    <w:name w:val="annotation reference"/>
    <w:uiPriority w:val="99"/>
    <w:semiHidden/>
    <w:unhideWhenUsed/>
    <w:rsid w:val="00D45744"/>
    <w:rPr>
      <w:sz w:val="18"/>
      <w:szCs w:val="18"/>
    </w:rPr>
  </w:style>
  <w:style w:type="paragraph" w:styleId="a7">
    <w:name w:val="annotation text"/>
    <w:basedOn w:val="a"/>
    <w:link w:val="a8"/>
    <w:uiPriority w:val="99"/>
    <w:unhideWhenUsed/>
    <w:rsid w:val="00D45744"/>
    <w:rPr>
      <w:rFonts w:ascii="Cambria" w:eastAsia="MS Mincho" w:hAnsi="Cambria" w:cs="Times New Roman"/>
    </w:rPr>
  </w:style>
  <w:style w:type="character" w:customStyle="1" w:styleId="a8">
    <w:name w:val="Текст примечания Знак"/>
    <w:basedOn w:val="a0"/>
    <w:link w:val="a7"/>
    <w:uiPriority w:val="99"/>
    <w:rsid w:val="00D45744"/>
    <w:rPr>
      <w:rFonts w:ascii="Cambria" w:eastAsia="MS Mincho" w:hAnsi="Cambria" w:cs="Times New Roman"/>
      <w:sz w:val="24"/>
      <w:szCs w:val="24"/>
      <w:lang w:eastAsia="ru-RU"/>
    </w:rPr>
  </w:style>
  <w:style w:type="paragraph" w:styleId="a9">
    <w:name w:val="Balloon Text"/>
    <w:basedOn w:val="a"/>
    <w:link w:val="aa"/>
    <w:uiPriority w:val="99"/>
    <w:semiHidden/>
    <w:unhideWhenUsed/>
    <w:rsid w:val="00D45744"/>
    <w:rPr>
      <w:rFonts w:ascii="Lucida Grande CY" w:eastAsia="MS Mincho" w:hAnsi="Lucida Grande CY" w:cs="Lucida Grande CY"/>
      <w:sz w:val="18"/>
      <w:szCs w:val="18"/>
    </w:rPr>
  </w:style>
  <w:style w:type="character" w:customStyle="1" w:styleId="aa">
    <w:name w:val="Текст выноски Знак"/>
    <w:basedOn w:val="a0"/>
    <w:link w:val="a9"/>
    <w:uiPriority w:val="99"/>
    <w:semiHidden/>
    <w:rsid w:val="00D45744"/>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D45744"/>
    <w:pPr>
      <w:tabs>
        <w:tab w:val="center" w:pos="4677"/>
        <w:tab w:val="right" w:pos="9355"/>
      </w:tabs>
    </w:pPr>
    <w:rPr>
      <w:rFonts w:ascii="Cambria" w:eastAsia="MS Mincho" w:hAnsi="Cambria" w:cs="Times New Roman"/>
    </w:rPr>
  </w:style>
  <w:style w:type="character" w:customStyle="1" w:styleId="ac">
    <w:name w:val="Нижний колонтитул Знак"/>
    <w:basedOn w:val="a0"/>
    <w:link w:val="ab"/>
    <w:uiPriority w:val="99"/>
    <w:rsid w:val="00D45744"/>
    <w:rPr>
      <w:rFonts w:ascii="Cambria" w:eastAsia="MS Mincho" w:hAnsi="Cambria" w:cs="Times New Roman"/>
      <w:sz w:val="24"/>
      <w:szCs w:val="24"/>
      <w:lang w:eastAsia="ru-RU"/>
    </w:rPr>
  </w:style>
  <w:style w:type="paragraph" w:customStyle="1" w:styleId="ConsPlusNormal">
    <w:name w:val="ConsPlusNormal"/>
    <w:link w:val="ConsPlusNormal0"/>
    <w:rsid w:val="00D457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D45744"/>
    <w:rPr>
      <w:rFonts w:cs="Times New Roman"/>
      <w:color w:val="0000FF"/>
      <w:u w:val="single"/>
    </w:rPr>
  </w:style>
  <w:style w:type="paragraph" w:styleId="ae">
    <w:name w:val="annotation subject"/>
    <w:basedOn w:val="a7"/>
    <w:next w:val="a7"/>
    <w:link w:val="af"/>
    <w:uiPriority w:val="99"/>
    <w:semiHidden/>
    <w:unhideWhenUsed/>
    <w:rsid w:val="00D45744"/>
    <w:rPr>
      <w:b/>
      <w:bCs/>
      <w:sz w:val="20"/>
      <w:szCs w:val="20"/>
    </w:rPr>
  </w:style>
  <w:style w:type="character" w:customStyle="1" w:styleId="af">
    <w:name w:val="Тема примечания Знак"/>
    <w:basedOn w:val="a8"/>
    <w:link w:val="ae"/>
    <w:uiPriority w:val="99"/>
    <w:semiHidden/>
    <w:rsid w:val="00D45744"/>
    <w:rPr>
      <w:rFonts w:ascii="Cambria" w:eastAsia="MS Mincho" w:hAnsi="Cambria" w:cs="Times New Roman"/>
      <w:b/>
      <w:bCs/>
      <w:sz w:val="20"/>
      <w:szCs w:val="20"/>
      <w:lang w:eastAsia="ru-RU"/>
    </w:rPr>
  </w:style>
  <w:style w:type="paragraph" w:customStyle="1" w:styleId="ConsPlusNonformat">
    <w:name w:val="ConsPlusNonformat"/>
    <w:qFormat/>
    <w:rsid w:val="00D457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D457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D45744"/>
    <w:rPr>
      <w:rFonts w:ascii="Calibri" w:eastAsia="MS Mincho" w:hAnsi="Calibri" w:cs="Times New Roman"/>
      <w:sz w:val="20"/>
      <w:szCs w:val="20"/>
    </w:rPr>
  </w:style>
  <w:style w:type="character" w:customStyle="1" w:styleId="af2">
    <w:name w:val="Текст сноски Знак"/>
    <w:basedOn w:val="a0"/>
    <w:link w:val="af1"/>
    <w:uiPriority w:val="99"/>
    <w:rsid w:val="00D45744"/>
    <w:rPr>
      <w:rFonts w:ascii="Calibri" w:eastAsia="MS Mincho" w:hAnsi="Calibri" w:cs="Times New Roman"/>
      <w:sz w:val="20"/>
      <w:szCs w:val="20"/>
      <w:lang w:eastAsia="ru-RU"/>
    </w:rPr>
  </w:style>
  <w:style w:type="character" w:styleId="af3">
    <w:name w:val="footnote reference"/>
    <w:aliases w:val="5"/>
    <w:uiPriority w:val="99"/>
    <w:rsid w:val="00D45744"/>
    <w:rPr>
      <w:rFonts w:cs="Times New Roman"/>
      <w:vertAlign w:val="superscript"/>
    </w:rPr>
  </w:style>
  <w:style w:type="character" w:styleId="af4">
    <w:name w:val="Strong"/>
    <w:qFormat/>
    <w:rsid w:val="00D45744"/>
    <w:rPr>
      <w:b/>
      <w:bCs/>
    </w:rPr>
  </w:style>
  <w:style w:type="paragraph" w:styleId="af5">
    <w:name w:val="Normal (Web)"/>
    <w:basedOn w:val="a"/>
    <w:uiPriority w:val="99"/>
    <w:rsid w:val="00D45744"/>
    <w:pPr>
      <w:spacing w:after="360"/>
    </w:pPr>
    <w:rPr>
      <w:rFonts w:ascii="Times New Roman" w:eastAsia="Times New Roman" w:hAnsi="Times New Roman" w:cs="Times New Roman"/>
    </w:rPr>
  </w:style>
  <w:style w:type="character" w:customStyle="1" w:styleId="21">
    <w:name w:val="Основной текст (2)_"/>
    <w:link w:val="22"/>
    <w:locked/>
    <w:rsid w:val="00D45744"/>
    <w:rPr>
      <w:sz w:val="28"/>
      <w:szCs w:val="28"/>
      <w:shd w:val="clear" w:color="auto" w:fill="FFFFFF"/>
    </w:rPr>
  </w:style>
  <w:style w:type="paragraph" w:customStyle="1" w:styleId="22">
    <w:name w:val="Основной текст (2)"/>
    <w:basedOn w:val="a"/>
    <w:link w:val="21"/>
    <w:rsid w:val="00D457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D45744"/>
    <w:rPr>
      <w:b/>
      <w:bCs/>
      <w:color w:val="000000"/>
      <w:spacing w:val="0"/>
      <w:w w:val="100"/>
      <w:position w:val="0"/>
      <w:sz w:val="18"/>
      <w:szCs w:val="18"/>
      <w:shd w:val="clear" w:color="auto" w:fill="FFFFFF"/>
      <w:lang w:val="ru-RU" w:eastAsia="ru-RU"/>
    </w:rPr>
  </w:style>
  <w:style w:type="paragraph" w:customStyle="1" w:styleId="p17">
    <w:name w:val="p17"/>
    <w:basedOn w:val="a"/>
    <w:rsid w:val="00D45744"/>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D45744"/>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D45744"/>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D45744"/>
    <w:rPr>
      <w:rFonts w:ascii="Times New Roman" w:eastAsia="Calibri" w:hAnsi="Times New Roman" w:cs="Times New Roman"/>
      <w:sz w:val="24"/>
      <w:szCs w:val="24"/>
      <w:lang w:eastAsia="ru-RU"/>
    </w:rPr>
  </w:style>
  <w:style w:type="character" w:customStyle="1" w:styleId="Bodytext2">
    <w:name w:val="Body text (2)_"/>
    <w:link w:val="Bodytext20"/>
    <w:rsid w:val="00D457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457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9">
    <w:name w:val="Revision"/>
    <w:hidden/>
    <w:uiPriority w:val="99"/>
    <w:rsid w:val="00D45744"/>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D45744"/>
    <w:rPr>
      <w:rFonts w:ascii="Arial" w:hAnsi="Arial"/>
      <w:b/>
      <w:spacing w:val="-4"/>
      <w:position w:val="0"/>
      <w:sz w:val="18"/>
      <w:vertAlign w:val="baseline"/>
    </w:rPr>
  </w:style>
  <w:style w:type="paragraph" w:styleId="afb">
    <w:name w:val="List Paragraph"/>
    <w:aliases w:val="ТЗ список,Абзац списка нумерованный"/>
    <w:basedOn w:val="a"/>
    <w:link w:val="afc"/>
    <w:uiPriority w:val="34"/>
    <w:qFormat/>
    <w:rsid w:val="00D45744"/>
    <w:pPr>
      <w:ind w:left="720"/>
      <w:contextualSpacing/>
    </w:pPr>
  </w:style>
  <w:style w:type="paragraph" w:customStyle="1" w:styleId="afd">
    <w:name w:val="Знак Знак Знак Знак"/>
    <w:basedOn w:val="a"/>
    <w:rsid w:val="00D457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uiPriority w:val="99"/>
    <w:rsid w:val="00D457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45744"/>
    <w:pPr>
      <w:jc w:val="center"/>
    </w:pPr>
    <w:rPr>
      <w:rFonts w:ascii="Times New Roman" w:eastAsia="Times New Roman" w:hAnsi="Times New Roman" w:cs="Times New Roman"/>
      <w:b/>
      <w:sz w:val="28"/>
      <w:szCs w:val="20"/>
    </w:rPr>
  </w:style>
  <w:style w:type="character" w:customStyle="1" w:styleId="aff">
    <w:name w:val="Название Знак"/>
    <w:basedOn w:val="a0"/>
    <w:link w:val="afe"/>
    <w:rsid w:val="00D45744"/>
    <w:rPr>
      <w:rFonts w:ascii="Times New Roman" w:eastAsia="Times New Roman" w:hAnsi="Times New Roman" w:cs="Times New Roman"/>
      <w:b/>
      <w:sz w:val="28"/>
      <w:szCs w:val="20"/>
      <w:lang w:eastAsia="ru-RU"/>
    </w:rPr>
  </w:style>
  <w:style w:type="paragraph" w:customStyle="1" w:styleId="11">
    <w:name w:val="Абзац списка1"/>
    <w:basedOn w:val="a"/>
    <w:rsid w:val="00D45744"/>
    <w:pPr>
      <w:spacing w:after="200" w:line="276" w:lineRule="auto"/>
      <w:ind w:left="720"/>
      <w:contextualSpacing/>
    </w:pPr>
    <w:rPr>
      <w:rFonts w:ascii="Calibri" w:eastAsia="Times New Roman" w:hAnsi="Calibri" w:cs="Times New Roman"/>
      <w:sz w:val="22"/>
      <w:szCs w:val="22"/>
      <w:lang w:eastAsia="en-US"/>
    </w:rPr>
  </w:style>
  <w:style w:type="paragraph" w:customStyle="1" w:styleId="aff0">
    <w:name w:val="Таблицы (моноширинный)"/>
    <w:basedOn w:val="a"/>
    <w:next w:val="a"/>
    <w:rsid w:val="00D457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D45744"/>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457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D45744"/>
    <w:pPr>
      <w:shd w:val="clear" w:color="auto" w:fill="FFFFFF"/>
      <w:spacing w:after="240" w:line="317" w:lineRule="exact"/>
      <w:jc w:val="right"/>
    </w:pPr>
    <w:rPr>
      <w:rFonts w:ascii="Times New Roman" w:eastAsia="Times New Roman" w:hAnsi="Times New Roman" w:cs="Times New Roman"/>
      <w:sz w:val="26"/>
      <w:szCs w:val="26"/>
      <w:lang w:eastAsia="en-US"/>
    </w:rPr>
  </w:style>
  <w:style w:type="paragraph" w:customStyle="1" w:styleId="Heading10">
    <w:name w:val="Heading #1"/>
    <w:basedOn w:val="a"/>
    <w:link w:val="Heading1"/>
    <w:rsid w:val="00D457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D45744"/>
  </w:style>
  <w:style w:type="character" w:customStyle="1" w:styleId="blk">
    <w:name w:val="blk"/>
    <w:basedOn w:val="a0"/>
    <w:rsid w:val="00D45744"/>
  </w:style>
  <w:style w:type="character" w:customStyle="1" w:styleId="f">
    <w:name w:val="f"/>
    <w:basedOn w:val="a0"/>
    <w:rsid w:val="00D45744"/>
  </w:style>
  <w:style w:type="paragraph" w:customStyle="1" w:styleId="31">
    <w:name w:val="Цветная заливка — акцент 31"/>
    <w:basedOn w:val="a"/>
    <w:uiPriority w:val="34"/>
    <w:qFormat/>
    <w:rsid w:val="00D45744"/>
    <w:pPr>
      <w:ind w:left="720"/>
      <w:contextualSpacing/>
    </w:pPr>
    <w:rPr>
      <w:rFonts w:ascii="Calibri" w:eastAsia="MS Mincho" w:hAnsi="Calibri" w:cs="Times New Roman"/>
    </w:rPr>
  </w:style>
  <w:style w:type="paragraph" w:customStyle="1" w:styleId="23">
    <w:name w:val="Абзац списка2"/>
    <w:basedOn w:val="a"/>
    <w:rsid w:val="00D457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D457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D45744"/>
  </w:style>
  <w:style w:type="paragraph" w:styleId="aff1">
    <w:name w:val="TOC Heading"/>
    <w:basedOn w:val="1"/>
    <w:next w:val="a"/>
    <w:uiPriority w:val="39"/>
    <w:unhideWhenUsed/>
    <w:qFormat/>
    <w:rsid w:val="00D45744"/>
    <w:pPr>
      <w:spacing w:line="276" w:lineRule="auto"/>
      <w:outlineLvl w:val="9"/>
    </w:pPr>
  </w:style>
  <w:style w:type="paragraph" w:styleId="13">
    <w:name w:val="toc 1"/>
    <w:basedOn w:val="a"/>
    <w:next w:val="a"/>
    <w:autoRedefine/>
    <w:uiPriority w:val="39"/>
    <w:unhideWhenUsed/>
    <w:qFormat/>
    <w:rsid w:val="00D45744"/>
    <w:pPr>
      <w:spacing w:after="100"/>
    </w:pPr>
    <w:rPr>
      <w:rFonts w:ascii="Cambria" w:eastAsia="MS Mincho" w:hAnsi="Cambria" w:cs="Times New Roman"/>
    </w:rPr>
  </w:style>
  <w:style w:type="paragraph" w:styleId="24">
    <w:name w:val="toc 2"/>
    <w:basedOn w:val="a"/>
    <w:next w:val="a"/>
    <w:autoRedefine/>
    <w:uiPriority w:val="39"/>
    <w:semiHidden/>
    <w:unhideWhenUsed/>
    <w:qFormat/>
    <w:rsid w:val="00D45744"/>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D45744"/>
    <w:pPr>
      <w:spacing w:after="100" w:line="276" w:lineRule="auto"/>
      <w:ind w:left="440"/>
    </w:pPr>
    <w:rPr>
      <w:rFonts w:ascii="Cambria" w:eastAsia="MS Mincho" w:hAnsi="Cambria" w:cs="Times New Roman"/>
      <w:sz w:val="22"/>
      <w:szCs w:val="22"/>
    </w:rPr>
  </w:style>
  <w:style w:type="character" w:styleId="aff2">
    <w:name w:val="FollowedHyperlink"/>
    <w:uiPriority w:val="99"/>
    <w:semiHidden/>
    <w:unhideWhenUsed/>
    <w:rsid w:val="00D45744"/>
    <w:rPr>
      <w:color w:val="800080"/>
      <w:u w:val="single"/>
    </w:rPr>
  </w:style>
  <w:style w:type="character" w:customStyle="1" w:styleId="FontStyle36">
    <w:name w:val="Font Style36"/>
    <w:rsid w:val="00D45744"/>
    <w:rPr>
      <w:rFonts w:ascii="Times New Roman" w:hAnsi="Times New Roman" w:cs="Times New Roman"/>
      <w:sz w:val="22"/>
      <w:szCs w:val="22"/>
    </w:rPr>
  </w:style>
  <w:style w:type="paragraph" w:customStyle="1" w:styleId="Style19">
    <w:name w:val="Style19"/>
    <w:basedOn w:val="a"/>
    <w:rsid w:val="00D457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paragraph" w:customStyle="1" w:styleId="310">
    <w:name w:val="Темный список — акцент 31"/>
    <w:hidden/>
    <w:uiPriority w:val="99"/>
    <w:semiHidden/>
    <w:rsid w:val="00D45744"/>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45744"/>
    <w:rPr>
      <w:rFonts w:ascii="Lucida Grande CY" w:eastAsia="MS Mincho" w:hAnsi="Lucida Grande CY" w:cs="Lucida Grande CY"/>
    </w:rPr>
  </w:style>
  <w:style w:type="character" w:customStyle="1" w:styleId="aff4">
    <w:name w:val="Схема документа Знак"/>
    <w:basedOn w:val="a0"/>
    <w:link w:val="aff3"/>
    <w:uiPriority w:val="99"/>
    <w:semiHidden/>
    <w:rsid w:val="00D45744"/>
    <w:rPr>
      <w:rFonts w:ascii="Lucida Grande CY" w:eastAsia="MS Mincho" w:hAnsi="Lucida Grande CY" w:cs="Lucida Grande CY"/>
      <w:sz w:val="24"/>
      <w:szCs w:val="24"/>
      <w:lang w:eastAsia="ru-RU"/>
    </w:rPr>
  </w:style>
  <w:style w:type="paragraph" w:customStyle="1" w:styleId="311">
    <w:name w:val="Светлый список — акцент 31"/>
    <w:hidden/>
    <w:uiPriority w:val="71"/>
    <w:rsid w:val="00D457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457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45744"/>
    <w:pPr>
      <w:spacing w:after="0" w:line="240" w:lineRule="auto"/>
    </w:pPr>
    <w:rPr>
      <w:rFonts w:ascii="Cambria" w:eastAsia="MS Mincho" w:hAnsi="Cambria" w:cs="Times New Roman"/>
      <w:sz w:val="24"/>
      <w:szCs w:val="24"/>
      <w:lang w:eastAsia="ru-RU"/>
    </w:rPr>
  </w:style>
  <w:style w:type="paragraph" w:customStyle="1" w:styleId="ConsTitle">
    <w:name w:val="ConsTitle"/>
    <w:rsid w:val="00D45744"/>
    <w:pPr>
      <w:widowControl w:val="0"/>
      <w:suppressAutoHyphens/>
      <w:autoSpaceDE w:val="0"/>
      <w:spacing w:after="120" w:line="240" w:lineRule="auto"/>
      <w:ind w:right="19772"/>
    </w:pPr>
    <w:rPr>
      <w:rFonts w:ascii="Arial" w:eastAsia="Times New Roman" w:hAnsi="Arial" w:cs="Arial"/>
      <w:b/>
      <w:bCs/>
      <w:sz w:val="16"/>
      <w:szCs w:val="16"/>
      <w:lang w:eastAsia="ar-SA"/>
    </w:rPr>
  </w:style>
  <w:style w:type="paragraph" w:customStyle="1" w:styleId="table">
    <w:name w:val="table"/>
    <w:basedOn w:val="a"/>
    <w:rsid w:val="00B451B5"/>
    <w:pPr>
      <w:spacing w:before="100" w:beforeAutospacing="1" w:after="100" w:afterAutospacing="1"/>
    </w:pPr>
    <w:rPr>
      <w:rFonts w:ascii="Times New Roman" w:eastAsia="Times New Roman" w:hAnsi="Times New Roman" w:cs="Times New Roman"/>
    </w:rPr>
  </w:style>
  <w:style w:type="paragraph" w:styleId="aff5">
    <w:name w:val="Body Text"/>
    <w:basedOn w:val="a"/>
    <w:link w:val="aff6"/>
    <w:uiPriority w:val="99"/>
    <w:semiHidden/>
    <w:unhideWhenUsed/>
    <w:rsid w:val="00AB3A93"/>
    <w:pPr>
      <w:spacing w:after="120"/>
    </w:pPr>
  </w:style>
  <w:style w:type="character" w:customStyle="1" w:styleId="aff6">
    <w:name w:val="Основной текст Знак"/>
    <w:basedOn w:val="a0"/>
    <w:link w:val="aff5"/>
    <w:uiPriority w:val="99"/>
    <w:semiHidden/>
    <w:rsid w:val="00AB3A93"/>
    <w:rPr>
      <w:rFonts w:eastAsiaTheme="minorEastAsia"/>
      <w:sz w:val="24"/>
      <w:szCs w:val="24"/>
      <w:lang w:eastAsia="ru-RU"/>
    </w:rPr>
  </w:style>
  <w:style w:type="numbering" w:customStyle="1" w:styleId="14">
    <w:name w:val="Нет списка1"/>
    <w:next w:val="a2"/>
    <w:uiPriority w:val="99"/>
    <w:semiHidden/>
    <w:unhideWhenUsed/>
    <w:rsid w:val="00B82349"/>
  </w:style>
  <w:style w:type="paragraph" w:styleId="aff7">
    <w:name w:val="No Spacing"/>
    <w:uiPriority w:val="1"/>
    <w:qFormat/>
    <w:rsid w:val="00B82349"/>
    <w:pPr>
      <w:spacing w:after="0" w:line="240" w:lineRule="auto"/>
    </w:pPr>
    <w:rPr>
      <w:rFonts w:ascii="Calibri" w:eastAsia="Calibri" w:hAnsi="Calibri" w:cs="Times New Roman"/>
    </w:rPr>
  </w:style>
  <w:style w:type="paragraph" w:customStyle="1" w:styleId="Char">
    <w:name w:val="Char Знак Знак Знак Знак Знак Знак"/>
    <w:basedOn w:val="a"/>
    <w:rsid w:val="00B82349"/>
    <w:pPr>
      <w:widowControl w:val="0"/>
      <w:adjustRightInd w:val="0"/>
      <w:spacing w:after="200" w:line="240" w:lineRule="exact"/>
      <w:jc w:val="right"/>
    </w:pPr>
    <w:rPr>
      <w:rFonts w:ascii="Times New Roman" w:eastAsia="Times New Roman" w:hAnsi="Times New Roman" w:cs="Times New Roman"/>
      <w:sz w:val="20"/>
      <w:szCs w:val="20"/>
      <w:lang w:val="en-GB"/>
    </w:rPr>
  </w:style>
  <w:style w:type="character" w:customStyle="1" w:styleId="aff8">
    <w:name w:val="Основной текст_"/>
    <w:rsid w:val="00B82349"/>
    <w:rPr>
      <w:rFonts w:ascii="Times New Roman" w:eastAsia="Times New Roman" w:hAnsi="Times New Roman"/>
      <w:sz w:val="26"/>
      <w:szCs w:val="26"/>
      <w:shd w:val="clear" w:color="auto" w:fill="FFFFFF"/>
    </w:rPr>
  </w:style>
  <w:style w:type="table" w:customStyle="1" w:styleId="15">
    <w:name w:val="Сетка таблицы1"/>
    <w:basedOn w:val="a1"/>
    <w:next w:val="af0"/>
    <w:uiPriority w:val="99"/>
    <w:rsid w:val="00B8234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endnote text"/>
    <w:basedOn w:val="a"/>
    <w:link w:val="affa"/>
    <w:uiPriority w:val="99"/>
    <w:qFormat/>
    <w:rsid w:val="00B82349"/>
    <w:pPr>
      <w:autoSpaceDE w:val="0"/>
      <w:autoSpaceDN w:val="0"/>
    </w:pPr>
    <w:rPr>
      <w:rFonts w:ascii="Times New Roman" w:eastAsia="Times New Roman" w:hAnsi="Times New Roman" w:cs="Times New Roman"/>
      <w:sz w:val="20"/>
      <w:szCs w:val="20"/>
    </w:rPr>
  </w:style>
  <w:style w:type="character" w:customStyle="1" w:styleId="affa">
    <w:name w:val="Текст концевой сноски Знак"/>
    <w:basedOn w:val="a0"/>
    <w:link w:val="aff9"/>
    <w:uiPriority w:val="99"/>
    <w:rsid w:val="00B82349"/>
    <w:rPr>
      <w:rFonts w:ascii="Times New Roman" w:eastAsia="Times New Roman" w:hAnsi="Times New Roman" w:cs="Times New Roman"/>
      <w:sz w:val="20"/>
      <w:szCs w:val="20"/>
      <w:lang w:eastAsia="ru-RU"/>
    </w:rPr>
  </w:style>
  <w:style w:type="character" w:styleId="affb">
    <w:name w:val="endnote reference"/>
    <w:uiPriority w:val="99"/>
    <w:rsid w:val="00B82349"/>
    <w:rPr>
      <w:rFonts w:cs="Times New Roman"/>
      <w:vertAlign w:val="superscript"/>
    </w:rPr>
  </w:style>
  <w:style w:type="character" w:customStyle="1" w:styleId="affc">
    <w:name w:val="Гипертекстовая ссылка"/>
    <w:uiPriority w:val="99"/>
    <w:rsid w:val="00B82349"/>
    <w:rPr>
      <w:color w:val="106BBE"/>
    </w:rPr>
  </w:style>
  <w:style w:type="paragraph" w:customStyle="1" w:styleId="111">
    <w:name w:val="Рег. 1.1.1"/>
    <w:basedOn w:val="a"/>
    <w:qFormat/>
    <w:rsid w:val="00B82349"/>
    <w:pPr>
      <w:spacing w:line="276" w:lineRule="auto"/>
      <w:jc w:val="both"/>
    </w:pPr>
    <w:rPr>
      <w:rFonts w:ascii="Times New Roman" w:eastAsia="Times New Roman" w:hAnsi="Times New Roman" w:cs="Times New Roman"/>
      <w:sz w:val="28"/>
      <w:szCs w:val="28"/>
    </w:rPr>
  </w:style>
  <w:style w:type="paragraph" w:customStyle="1" w:styleId="112">
    <w:name w:val="Рег. Основной текст уровнеь 1.1 (базовый)"/>
    <w:basedOn w:val="ConsPlusNormal"/>
    <w:qFormat/>
    <w:rsid w:val="00B82349"/>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paragraph" w:customStyle="1" w:styleId="Default">
    <w:name w:val="Default"/>
    <w:rsid w:val="00B823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6">
    <w:name w:val="Текст концевой сноски Знак1"/>
    <w:uiPriority w:val="99"/>
    <w:rsid w:val="00B82349"/>
    <w:rPr>
      <w:rFonts w:ascii="Calibri" w:eastAsia="Calibri" w:hAnsi="Calibri" w:cs="Times New Roman"/>
      <w:sz w:val="24"/>
      <w:szCs w:val="24"/>
    </w:rPr>
  </w:style>
  <w:style w:type="paragraph" w:customStyle="1" w:styleId="affd">
    <w:name w:val="обычный приложения"/>
    <w:basedOn w:val="a"/>
    <w:qFormat/>
    <w:rsid w:val="00B82349"/>
    <w:pPr>
      <w:spacing w:after="200" w:line="276" w:lineRule="auto"/>
      <w:jc w:val="center"/>
    </w:pPr>
    <w:rPr>
      <w:rFonts w:ascii="Times New Roman" w:eastAsia="Calibri" w:hAnsi="Times New Roman" w:cs="Times New Roman"/>
      <w:b/>
      <w:szCs w:val="22"/>
      <w:lang w:eastAsia="en-US"/>
    </w:rPr>
  </w:style>
  <w:style w:type="character" w:styleId="affe">
    <w:name w:val="Emphasis"/>
    <w:uiPriority w:val="20"/>
    <w:qFormat/>
    <w:rsid w:val="00B82349"/>
    <w:rPr>
      <w:i/>
      <w:iCs/>
    </w:rPr>
  </w:style>
  <w:style w:type="paragraph" w:customStyle="1" w:styleId="afff">
    <w:name w:val="МУ Обычный стиль"/>
    <w:basedOn w:val="a"/>
    <w:autoRedefine/>
    <w:rsid w:val="00B82349"/>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rFonts w:ascii="Times New Roman" w:eastAsia="Times New Roman" w:hAnsi="Times New Roman" w:cs="Times New Roman"/>
      <w:sz w:val="28"/>
      <w:szCs w:val="28"/>
    </w:rPr>
  </w:style>
  <w:style w:type="paragraph" w:customStyle="1" w:styleId="empty">
    <w:name w:val="empty"/>
    <w:basedOn w:val="a"/>
    <w:rsid w:val="00B82349"/>
    <w:pPr>
      <w:spacing w:before="100" w:beforeAutospacing="1" w:after="100" w:afterAutospacing="1"/>
    </w:pPr>
    <w:rPr>
      <w:rFonts w:ascii="Times New Roman" w:eastAsia="Times New Roman" w:hAnsi="Times New Roman" w:cs="Times New Roman"/>
    </w:rPr>
  </w:style>
  <w:style w:type="paragraph" w:customStyle="1" w:styleId="s16">
    <w:name w:val="s_16"/>
    <w:basedOn w:val="a"/>
    <w:rsid w:val="00B82349"/>
    <w:pPr>
      <w:spacing w:before="100" w:beforeAutospacing="1" w:after="100" w:afterAutospacing="1"/>
    </w:pPr>
    <w:rPr>
      <w:rFonts w:ascii="Times New Roman" w:eastAsia="Times New Roman" w:hAnsi="Times New Roman" w:cs="Times New Roman"/>
    </w:rPr>
  </w:style>
  <w:style w:type="character" w:customStyle="1" w:styleId="ConsPlusNormal0">
    <w:name w:val="ConsPlusNormal Знак"/>
    <w:link w:val="ConsPlusNormal"/>
    <w:locked/>
    <w:rsid w:val="00B82349"/>
    <w:rPr>
      <w:rFonts w:ascii="Arial" w:eastAsia="Times New Roman" w:hAnsi="Arial" w:cs="Arial"/>
      <w:sz w:val="20"/>
      <w:szCs w:val="20"/>
      <w:lang w:eastAsia="en-IN"/>
    </w:rPr>
  </w:style>
  <w:style w:type="character" w:customStyle="1" w:styleId="DefaultFontHxMailStyle">
    <w:name w:val="Default Font HxMail Style"/>
    <w:rsid w:val="00B82349"/>
    <w:rPr>
      <w:rFonts w:ascii="Times New Roman" w:hAnsi="Times New Roman" w:cs="Times New Roman" w:hint="default"/>
      <w:b w:val="0"/>
      <w:bCs w:val="0"/>
      <w:i w:val="0"/>
      <w:iCs w:val="0"/>
      <w:strike w:val="0"/>
      <w:dstrike w:val="0"/>
      <w:color w:val="5B9BD5"/>
      <w:u w:val="none"/>
      <w:effect w:val="none"/>
    </w:rPr>
  </w:style>
  <w:style w:type="character" w:customStyle="1" w:styleId="afc">
    <w:name w:val="Абзац списка Знак"/>
    <w:aliases w:val="ТЗ список Знак,Абзац списка нумерованный Знак"/>
    <w:link w:val="afb"/>
    <w:uiPriority w:val="34"/>
    <w:qFormat/>
    <w:locked/>
    <w:rsid w:val="00B82349"/>
    <w:rPr>
      <w:rFonts w:eastAsiaTheme="minorEastAsia"/>
      <w:sz w:val="24"/>
      <w:szCs w:val="24"/>
      <w:lang w:eastAsia="ru-RU"/>
    </w:rPr>
  </w:style>
  <w:style w:type="paragraph" w:styleId="HTML">
    <w:name w:val="HTML Preformatted"/>
    <w:basedOn w:val="a"/>
    <w:link w:val="HTML0"/>
    <w:uiPriority w:val="99"/>
    <w:semiHidden/>
    <w:unhideWhenUsed/>
    <w:rsid w:val="00B8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82349"/>
    <w:rPr>
      <w:rFonts w:ascii="Courier New" w:eastAsia="Times New Roman" w:hAnsi="Courier New" w:cs="Courier New"/>
      <w:sz w:val="20"/>
      <w:szCs w:val="20"/>
      <w:lang w:eastAsia="ru-RU"/>
    </w:rPr>
  </w:style>
  <w:style w:type="numbering" w:customStyle="1" w:styleId="113">
    <w:name w:val="Нет списка11"/>
    <w:next w:val="a2"/>
    <w:uiPriority w:val="99"/>
    <w:semiHidden/>
    <w:unhideWhenUsed/>
    <w:rsid w:val="00B82349"/>
  </w:style>
  <w:style w:type="paragraph" w:customStyle="1" w:styleId="msonormal0">
    <w:name w:val="msonormal"/>
    <w:basedOn w:val="a"/>
    <w:rsid w:val="00B82349"/>
    <w:pPr>
      <w:spacing w:before="100" w:beforeAutospacing="1" w:after="100" w:afterAutospacing="1"/>
    </w:pPr>
    <w:rPr>
      <w:rFonts w:ascii="Times New Roman" w:eastAsia="Times New Roman" w:hAnsi="Times New Roman" w:cs="Times New Roman"/>
    </w:rPr>
  </w:style>
  <w:style w:type="paragraph" w:customStyle="1" w:styleId="msonormalmrcssattr">
    <w:name w:val="msonormal_mr_css_attr"/>
    <w:basedOn w:val="a"/>
    <w:rsid w:val="00B82349"/>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D457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D457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D457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57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457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45744"/>
    <w:rPr>
      <w:rFonts w:asciiTheme="majorHAnsi" w:eastAsiaTheme="majorEastAsia" w:hAnsiTheme="majorHAnsi" w:cstheme="majorBidi"/>
      <w:b/>
      <w:bCs/>
      <w:color w:val="4F81BD" w:themeColor="accent1"/>
      <w:sz w:val="24"/>
      <w:szCs w:val="24"/>
      <w:lang w:eastAsia="ru-RU"/>
    </w:rPr>
  </w:style>
  <w:style w:type="paragraph" w:styleId="a3">
    <w:name w:val="header"/>
    <w:basedOn w:val="a"/>
    <w:link w:val="a4"/>
    <w:uiPriority w:val="99"/>
    <w:unhideWhenUsed/>
    <w:rsid w:val="00D457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D45744"/>
    <w:rPr>
      <w:rFonts w:ascii="Cambria" w:eastAsia="MS Mincho" w:hAnsi="Cambria" w:cs="Times New Roman"/>
      <w:sz w:val="24"/>
      <w:szCs w:val="24"/>
      <w:lang w:eastAsia="ru-RU"/>
    </w:rPr>
  </w:style>
  <w:style w:type="character" w:styleId="a5">
    <w:name w:val="page number"/>
    <w:uiPriority w:val="99"/>
    <w:semiHidden/>
    <w:unhideWhenUsed/>
    <w:rsid w:val="00D45744"/>
  </w:style>
  <w:style w:type="character" w:styleId="a6">
    <w:name w:val="annotation reference"/>
    <w:uiPriority w:val="99"/>
    <w:semiHidden/>
    <w:unhideWhenUsed/>
    <w:rsid w:val="00D45744"/>
    <w:rPr>
      <w:sz w:val="18"/>
      <w:szCs w:val="18"/>
    </w:rPr>
  </w:style>
  <w:style w:type="paragraph" w:styleId="a7">
    <w:name w:val="annotation text"/>
    <w:basedOn w:val="a"/>
    <w:link w:val="a8"/>
    <w:uiPriority w:val="99"/>
    <w:unhideWhenUsed/>
    <w:rsid w:val="00D45744"/>
    <w:rPr>
      <w:rFonts w:ascii="Cambria" w:eastAsia="MS Mincho" w:hAnsi="Cambria" w:cs="Times New Roman"/>
    </w:rPr>
  </w:style>
  <w:style w:type="character" w:customStyle="1" w:styleId="a8">
    <w:name w:val="Текст примечания Знак"/>
    <w:basedOn w:val="a0"/>
    <w:link w:val="a7"/>
    <w:uiPriority w:val="99"/>
    <w:rsid w:val="00D45744"/>
    <w:rPr>
      <w:rFonts w:ascii="Cambria" w:eastAsia="MS Mincho" w:hAnsi="Cambria" w:cs="Times New Roman"/>
      <w:sz w:val="24"/>
      <w:szCs w:val="24"/>
      <w:lang w:eastAsia="ru-RU"/>
    </w:rPr>
  </w:style>
  <w:style w:type="paragraph" w:styleId="a9">
    <w:name w:val="Balloon Text"/>
    <w:basedOn w:val="a"/>
    <w:link w:val="aa"/>
    <w:uiPriority w:val="99"/>
    <w:semiHidden/>
    <w:unhideWhenUsed/>
    <w:rsid w:val="00D45744"/>
    <w:rPr>
      <w:rFonts w:ascii="Lucida Grande CY" w:eastAsia="MS Mincho" w:hAnsi="Lucida Grande CY" w:cs="Lucida Grande CY"/>
      <w:sz w:val="18"/>
      <w:szCs w:val="18"/>
    </w:rPr>
  </w:style>
  <w:style w:type="character" w:customStyle="1" w:styleId="aa">
    <w:name w:val="Текст выноски Знак"/>
    <w:basedOn w:val="a0"/>
    <w:link w:val="a9"/>
    <w:uiPriority w:val="99"/>
    <w:semiHidden/>
    <w:rsid w:val="00D45744"/>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D45744"/>
    <w:pPr>
      <w:tabs>
        <w:tab w:val="center" w:pos="4677"/>
        <w:tab w:val="right" w:pos="9355"/>
      </w:tabs>
    </w:pPr>
    <w:rPr>
      <w:rFonts w:ascii="Cambria" w:eastAsia="MS Mincho" w:hAnsi="Cambria" w:cs="Times New Roman"/>
    </w:rPr>
  </w:style>
  <w:style w:type="character" w:customStyle="1" w:styleId="ac">
    <w:name w:val="Нижний колонтитул Знак"/>
    <w:basedOn w:val="a0"/>
    <w:link w:val="ab"/>
    <w:uiPriority w:val="99"/>
    <w:rsid w:val="00D45744"/>
    <w:rPr>
      <w:rFonts w:ascii="Cambria" w:eastAsia="MS Mincho" w:hAnsi="Cambria" w:cs="Times New Roman"/>
      <w:sz w:val="24"/>
      <w:szCs w:val="24"/>
      <w:lang w:eastAsia="ru-RU"/>
    </w:rPr>
  </w:style>
  <w:style w:type="paragraph" w:customStyle="1" w:styleId="ConsPlusNormal">
    <w:name w:val="ConsPlusNormal"/>
    <w:rsid w:val="00D457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D45744"/>
    <w:rPr>
      <w:rFonts w:cs="Times New Roman"/>
      <w:color w:val="0000FF"/>
      <w:u w:val="single"/>
    </w:rPr>
  </w:style>
  <w:style w:type="paragraph" w:styleId="ae">
    <w:name w:val="annotation subject"/>
    <w:basedOn w:val="a7"/>
    <w:next w:val="a7"/>
    <w:link w:val="af"/>
    <w:uiPriority w:val="99"/>
    <w:semiHidden/>
    <w:unhideWhenUsed/>
    <w:rsid w:val="00D45744"/>
    <w:rPr>
      <w:b/>
      <w:bCs/>
      <w:sz w:val="20"/>
      <w:szCs w:val="20"/>
    </w:rPr>
  </w:style>
  <w:style w:type="character" w:customStyle="1" w:styleId="af">
    <w:name w:val="Тема примечания Знак"/>
    <w:basedOn w:val="a8"/>
    <w:link w:val="ae"/>
    <w:uiPriority w:val="99"/>
    <w:semiHidden/>
    <w:rsid w:val="00D45744"/>
    <w:rPr>
      <w:rFonts w:ascii="Cambria" w:eastAsia="MS Mincho" w:hAnsi="Cambria" w:cs="Times New Roman"/>
      <w:b/>
      <w:bCs/>
      <w:sz w:val="20"/>
      <w:szCs w:val="20"/>
      <w:lang w:eastAsia="ru-RU"/>
    </w:rPr>
  </w:style>
  <w:style w:type="paragraph" w:customStyle="1" w:styleId="ConsPlusNonformat">
    <w:name w:val="ConsPlusNonformat"/>
    <w:uiPriority w:val="99"/>
    <w:rsid w:val="00D457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D457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D45744"/>
    <w:rPr>
      <w:rFonts w:ascii="Calibri" w:eastAsia="MS Mincho" w:hAnsi="Calibri" w:cs="Times New Roman"/>
      <w:sz w:val="20"/>
      <w:szCs w:val="20"/>
    </w:rPr>
  </w:style>
  <w:style w:type="character" w:customStyle="1" w:styleId="af2">
    <w:name w:val="Текст сноски Знак"/>
    <w:basedOn w:val="a0"/>
    <w:link w:val="af1"/>
    <w:uiPriority w:val="99"/>
    <w:rsid w:val="00D45744"/>
    <w:rPr>
      <w:rFonts w:ascii="Calibri" w:eastAsia="MS Mincho" w:hAnsi="Calibri" w:cs="Times New Roman"/>
      <w:sz w:val="20"/>
      <w:szCs w:val="20"/>
      <w:lang w:eastAsia="ru-RU"/>
    </w:rPr>
  </w:style>
  <w:style w:type="character" w:styleId="af3">
    <w:name w:val="footnote reference"/>
    <w:aliases w:val="5"/>
    <w:uiPriority w:val="99"/>
    <w:rsid w:val="00D45744"/>
    <w:rPr>
      <w:rFonts w:cs="Times New Roman"/>
      <w:vertAlign w:val="superscript"/>
    </w:rPr>
  </w:style>
  <w:style w:type="character" w:styleId="af4">
    <w:name w:val="Strong"/>
    <w:qFormat/>
    <w:rsid w:val="00D45744"/>
    <w:rPr>
      <w:b/>
      <w:bCs/>
    </w:rPr>
  </w:style>
  <w:style w:type="paragraph" w:styleId="af5">
    <w:name w:val="Normal (Web)"/>
    <w:basedOn w:val="a"/>
    <w:rsid w:val="00D45744"/>
    <w:pPr>
      <w:spacing w:after="360"/>
    </w:pPr>
    <w:rPr>
      <w:rFonts w:ascii="Times New Roman" w:eastAsia="Times New Roman" w:hAnsi="Times New Roman" w:cs="Times New Roman"/>
    </w:rPr>
  </w:style>
  <w:style w:type="character" w:customStyle="1" w:styleId="21">
    <w:name w:val="Основной текст (2)_"/>
    <w:link w:val="22"/>
    <w:locked/>
    <w:rsid w:val="00D45744"/>
    <w:rPr>
      <w:sz w:val="28"/>
      <w:szCs w:val="28"/>
      <w:shd w:val="clear" w:color="auto" w:fill="FFFFFF"/>
    </w:rPr>
  </w:style>
  <w:style w:type="paragraph" w:customStyle="1" w:styleId="22">
    <w:name w:val="Основной текст (2)"/>
    <w:basedOn w:val="a"/>
    <w:link w:val="21"/>
    <w:rsid w:val="00D457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D45744"/>
    <w:rPr>
      <w:b/>
      <w:bCs/>
      <w:color w:val="000000"/>
      <w:spacing w:val="0"/>
      <w:w w:val="100"/>
      <w:position w:val="0"/>
      <w:sz w:val="18"/>
      <w:szCs w:val="18"/>
      <w:shd w:val="clear" w:color="auto" w:fill="FFFFFF"/>
      <w:lang w:val="ru-RU" w:eastAsia="ru-RU"/>
    </w:rPr>
  </w:style>
  <w:style w:type="paragraph" w:customStyle="1" w:styleId="p17">
    <w:name w:val="p17"/>
    <w:basedOn w:val="a"/>
    <w:rsid w:val="00D45744"/>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D45744"/>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D45744"/>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D45744"/>
    <w:rPr>
      <w:rFonts w:ascii="Times New Roman" w:eastAsia="Calibri" w:hAnsi="Times New Roman" w:cs="Times New Roman"/>
      <w:sz w:val="24"/>
      <w:szCs w:val="24"/>
      <w:lang w:eastAsia="ru-RU"/>
    </w:rPr>
  </w:style>
  <w:style w:type="character" w:customStyle="1" w:styleId="Bodytext2">
    <w:name w:val="Body text (2)_"/>
    <w:link w:val="Bodytext20"/>
    <w:rsid w:val="00D457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457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9">
    <w:name w:val="Revision"/>
    <w:hidden/>
    <w:uiPriority w:val="71"/>
    <w:rsid w:val="00D45744"/>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D45744"/>
    <w:rPr>
      <w:rFonts w:ascii="Arial" w:hAnsi="Arial"/>
      <w:b/>
      <w:spacing w:val="-4"/>
      <w:position w:val="0"/>
      <w:sz w:val="18"/>
      <w:vertAlign w:val="baseline"/>
    </w:rPr>
  </w:style>
  <w:style w:type="paragraph" w:styleId="afb">
    <w:name w:val="List Paragraph"/>
    <w:basedOn w:val="a"/>
    <w:uiPriority w:val="34"/>
    <w:qFormat/>
    <w:rsid w:val="00D45744"/>
    <w:pPr>
      <w:ind w:left="720"/>
      <w:contextualSpacing/>
    </w:pPr>
  </w:style>
  <w:style w:type="paragraph" w:customStyle="1" w:styleId="afd">
    <w:name w:val="Знак Знак Знак Знак"/>
    <w:basedOn w:val="a"/>
    <w:rsid w:val="00D457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D457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45744"/>
    <w:pPr>
      <w:jc w:val="center"/>
    </w:pPr>
    <w:rPr>
      <w:rFonts w:ascii="Times New Roman" w:eastAsia="Times New Roman" w:hAnsi="Times New Roman" w:cs="Times New Roman"/>
      <w:b/>
      <w:sz w:val="28"/>
      <w:szCs w:val="20"/>
    </w:rPr>
  </w:style>
  <w:style w:type="character" w:customStyle="1" w:styleId="aff">
    <w:name w:val="Название Знак"/>
    <w:basedOn w:val="a0"/>
    <w:link w:val="afe"/>
    <w:rsid w:val="00D45744"/>
    <w:rPr>
      <w:rFonts w:ascii="Times New Roman" w:eastAsia="Times New Roman" w:hAnsi="Times New Roman" w:cs="Times New Roman"/>
      <w:b/>
      <w:sz w:val="28"/>
      <w:szCs w:val="20"/>
      <w:lang w:eastAsia="ru-RU"/>
    </w:rPr>
  </w:style>
  <w:style w:type="paragraph" w:customStyle="1" w:styleId="11">
    <w:name w:val="Абзац списка1"/>
    <w:basedOn w:val="a"/>
    <w:rsid w:val="00D45744"/>
    <w:pPr>
      <w:spacing w:after="200" w:line="276" w:lineRule="auto"/>
      <w:ind w:left="720"/>
      <w:contextualSpacing/>
    </w:pPr>
    <w:rPr>
      <w:rFonts w:ascii="Calibri" w:eastAsia="Times New Roman" w:hAnsi="Calibri" w:cs="Times New Roman"/>
      <w:sz w:val="22"/>
      <w:szCs w:val="22"/>
      <w:lang w:eastAsia="en-US"/>
    </w:rPr>
  </w:style>
  <w:style w:type="paragraph" w:customStyle="1" w:styleId="aff0">
    <w:name w:val="Таблицы (моноширинный)"/>
    <w:basedOn w:val="a"/>
    <w:next w:val="a"/>
    <w:rsid w:val="00D457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D45744"/>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457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D45744"/>
    <w:pPr>
      <w:shd w:val="clear" w:color="auto" w:fill="FFFFFF"/>
      <w:spacing w:after="240" w:line="317" w:lineRule="exact"/>
      <w:jc w:val="right"/>
    </w:pPr>
    <w:rPr>
      <w:rFonts w:ascii="Times New Roman" w:eastAsia="Times New Roman" w:hAnsi="Times New Roman" w:cs="Times New Roman"/>
      <w:sz w:val="26"/>
      <w:szCs w:val="26"/>
      <w:lang w:eastAsia="en-US"/>
    </w:rPr>
  </w:style>
  <w:style w:type="paragraph" w:customStyle="1" w:styleId="Heading10">
    <w:name w:val="Heading #1"/>
    <w:basedOn w:val="a"/>
    <w:link w:val="Heading1"/>
    <w:rsid w:val="00D457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D45744"/>
  </w:style>
  <w:style w:type="character" w:customStyle="1" w:styleId="blk">
    <w:name w:val="blk"/>
    <w:basedOn w:val="a0"/>
    <w:rsid w:val="00D45744"/>
  </w:style>
  <w:style w:type="character" w:customStyle="1" w:styleId="f">
    <w:name w:val="f"/>
    <w:basedOn w:val="a0"/>
    <w:rsid w:val="00D45744"/>
  </w:style>
  <w:style w:type="paragraph" w:customStyle="1" w:styleId="31">
    <w:name w:val="Цветная заливка — акцент 31"/>
    <w:basedOn w:val="a"/>
    <w:uiPriority w:val="34"/>
    <w:qFormat/>
    <w:rsid w:val="00D45744"/>
    <w:pPr>
      <w:ind w:left="720"/>
      <w:contextualSpacing/>
    </w:pPr>
    <w:rPr>
      <w:rFonts w:ascii="Calibri" w:eastAsia="MS Mincho" w:hAnsi="Calibri" w:cs="Times New Roman"/>
    </w:rPr>
  </w:style>
  <w:style w:type="paragraph" w:customStyle="1" w:styleId="23">
    <w:name w:val="Абзац списка2"/>
    <w:basedOn w:val="a"/>
    <w:rsid w:val="00D457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D457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D45744"/>
  </w:style>
  <w:style w:type="paragraph" w:styleId="aff1">
    <w:name w:val="TOC Heading"/>
    <w:basedOn w:val="1"/>
    <w:next w:val="a"/>
    <w:uiPriority w:val="39"/>
    <w:unhideWhenUsed/>
    <w:qFormat/>
    <w:rsid w:val="00D45744"/>
    <w:pPr>
      <w:spacing w:line="276" w:lineRule="auto"/>
      <w:outlineLvl w:val="9"/>
    </w:pPr>
  </w:style>
  <w:style w:type="paragraph" w:styleId="13">
    <w:name w:val="toc 1"/>
    <w:basedOn w:val="a"/>
    <w:next w:val="a"/>
    <w:autoRedefine/>
    <w:uiPriority w:val="39"/>
    <w:unhideWhenUsed/>
    <w:qFormat/>
    <w:rsid w:val="00D45744"/>
    <w:pPr>
      <w:spacing w:after="100"/>
    </w:pPr>
    <w:rPr>
      <w:rFonts w:ascii="Cambria" w:eastAsia="MS Mincho" w:hAnsi="Cambria" w:cs="Times New Roman"/>
    </w:rPr>
  </w:style>
  <w:style w:type="paragraph" w:styleId="24">
    <w:name w:val="toc 2"/>
    <w:basedOn w:val="a"/>
    <w:next w:val="a"/>
    <w:autoRedefine/>
    <w:uiPriority w:val="39"/>
    <w:semiHidden/>
    <w:unhideWhenUsed/>
    <w:qFormat/>
    <w:rsid w:val="00D45744"/>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D45744"/>
    <w:pPr>
      <w:spacing w:after="100" w:line="276" w:lineRule="auto"/>
      <w:ind w:left="440"/>
    </w:pPr>
    <w:rPr>
      <w:rFonts w:ascii="Cambria" w:eastAsia="MS Mincho" w:hAnsi="Cambria" w:cs="Times New Roman"/>
      <w:sz w:val="22"/>
      <w:szCs w:val="22"/>
    </w:rPr>
  </w:style>
  <w:style w:type="character" w:styleId="aff2">
    <w:name w:val="FollowedHyperlink"/>
    <w:uiPriority w:val="99"/>
    <w:semiHidden/>
    <w:unhideWhenUsed/>
    <w:rsid w:val="00D45744"/>
    <w:rPr>
      <w:color w:val="800080"/>
      <w:u w:val="single"/>
    </w:rPr>
  </w:style>
  <w:style w:type="character" w:customStyle="1" w:styleId="FontStyle36">
    <w:name w:val="Font Style36"/>
    <w:rsid w:val="00D45744"/>
    <w:rPr>
      <w:rFonts w:ascii="Times New Roman" w:hAnsi="Times New Roman" w:cs="Times New Roman"/>
      <w:sz w:val="22"/>
      <w:szCs w:val="22"/>
    </w:rPr>
  </w:style>
  <w:style w:type="paragraph" w:customStyle="1" w:styleId="Style19">
    <w:name w:val="Style19"/>
    <w:basedOn w:val="a"/>
    <w:rsid w:val="00D457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paragraph" w:customStyle="1" w:styleId="310">
    <w:name w:val="Темный список — акцент 31"/>
    <w:hidden/>
    <w:uiPriority w:val="99"/>
    <w:semiHidden/>
    <w:rsid w:val="00D45744"/>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45744"/>
    <w:rPr>
      <w:rFonts w:ascii="Lucida Grande CY" w:eastAsia="MS Mincho" w:hAnsi="Lucida Grande CY" w:cs="Lucida Grande CY"/>
    </w:rPr>
  </w:style>
  <w:style w:type="character" w:customStyle="1" w:styleId="aff4">
    <w:name w:val="Схема документа Знак"/>
    <w:basedOn w:val="a0"/>
    <w:link w:val="aff3"/>
    <w:uiPriority w:val="99"/>
    <w:semiHidden/>
    <w:rsid w:val="00D45744"/>
    <w:rPr>
      <w:rFonts w:ascii="Lucida Grande CY" w:eastAsia="MS Mincho" w:hAnsi="Lucida Grande CY" w:cs="Lucida Grande CY"/>
      <w:sz w:val="24"/>
      <w:szCs w:val="24"/>
      <w:lang w:eastAsia="ru-RU"/>
    </w:rPr>
  </w:style>
  <w:style w:type="paragraph" w:customStyle="1" w:styleId="311">
    <w:name w:val="Светлый список — акцент 31"/>
    <w:hidden/>
    <w:uiPriority w:val="71"/>
    <w:rsid w:val="00D457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457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45744"/>
    <w:pPr>
      <w:spacing w:after="0" w:line="240" w:lineRule="auto"/>
    </w:pPr>
    <w:rPr>
      <w:rFonts w:ascii="Cambria" w:eastAsia="MS Mincho" w:hAnsi="Cambria" w:cs="Times New Roman"/>
      <w:sz w:val="24"/>
      <w:szCs w:val="24"/>
      <w:lang w:eastAsia="ru-RU"/>
    </w:rPr>
  </w:style>
  <w:style w:type="paragraph" w:customStyle="1" w:styleId="ConsTitle">
    <w:name w:val="ConsTitle"/>
    <w:rsid w:val="00D45744"/>
    <w:pPr>
      <w:widowControl w:val="0"/>
      <w:suppressAutoHyphens/>
      <w:autoSpaceDE w:val="0"/>
      <w:spacing w:after="120" w:line="240" w:lineRule="auto"/>
      <w:ind w:right="19772"/>
    </w:pPr>
    <w:rPr>
      <w:rFonts w:ascii="Arial" w:eastAsia="Times New Roman" w:hAnsi="Arial" w:cs="Arial"/>
      <w:b/>
      <w:bCs/>
      <w:sz w:val="16"/>
      <w:szCs w:val="16"/>
      <w:lang w:eastAsia="ar-SA"/>
    </w:rPr>
  </w:style>
  <w:style w:type="paragraph" w:customStyle="1" w:styleId="table">
    <w:name w:val="table"/>
    <w:basedOn w:val="a"/>
    <w:rsid w:val="00B451B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692484">
      <w:bodyDiv w:val="1"/>
      <w:marLeft w:val="0"/>
      <w:marRight w:val="0"/>
      <w:marTop w:val="0"/>
      <w:marBottom w:val="0"/>
      <w:divBdr>
        <w:top w:val="none" w:sz="0" w:space="0" w:color="auto"/>
        <w:left w:val="none" w:sz="0" w:space="0" w:color="auto"/>
        <w:bottom w:val="none" w:sz="0" w:space="0" w:color="auto"/>
        <w:right w:val="none" w:sz="0" w:space="0" w:color="auto"/>
      </w:divBdr>
      <w:divsChild>
        <w:div w:id="914319287">
          <w:marLeft w:val="0"/>
          <w:marRight w:val="0"/>
          <w:marTop w:val="0"/>
          <w:marBottom w:val="0"/>
          <w:divBdr>
            <w:top w:val="none" w:sz="0" w:space="0" w:color="auto"/>
            <w:left w:val="none" w:sz="0" w:space="0" w:color="auto"/>
            <w:bottom w:val="none" w:sz="0" w:space="0" w:color="auto"/>
            <w:right w:val="none" w:sz="0" w:space="0" w:color="auto"/>
          </w:divBdr>
          <w:divsChild>
            <w:div w:id="13592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91091-4458-4D5F-8026-84EC2C4D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6614</Words>
  <Characters>37700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Kinel</Company>
  <LinksUpToDate>false</LinksUpToDate>
  <CharactersWithSpaces>44226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dc:creator>
  <cp:lastModifiedBy>Петрова Людмила Петровна</cp:lastModifiedBy>
  <cp:revision>2</cp:revision>
  <cp:lastPrinted>2018-12-05T11:09:00Z</cp:lastPrinted>
  <dcterms:created xsi:type="dcterms:W3CDTF">2026-08-10T07:27:00Z</dcterms:created>
  <dcterms:modified xsi:type="dcterms:W3CDTF">2026-08-10T07:27:00Z</dcterms:modified>
</cp:coreProperties>
</file>