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CDC5" w14:textId="77777777" w:rsidR="00B635FF" w:rsidRPr="00FC389A" w:rsidRDefault="00334D61" w:rsidP="00780EB7">
      <w:pPr>
        <w:keepNext/>
        <w:keepLines/>
        <w:spacing w:after="0" w:line="240" w:lineRule="auto"/>
        <w:ind w:left="23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389A">
        <w:rPr>
          <w:rFonts w:ascii="Times New Roman" w:hAnsi="Times New Roman" w:cs="Times New Roman"/>
          <w:b/>
          <w:bCs/>
          <w:sz w:val="26"/>
          <w:szCs w:val="26"/>
        </w:rPr>
        <w:t xml:space="preserve">Пояснительная записка </w:t>
      </w:r>
    </w:p>
    <w:p w14:paraId="0048DF14" w14:textId="77777777" w:rsidR="00334D61" w:rsidRPr="00FC389A" w:rsidRDefault="00334D61" w:rsidP="00780EB7">
      <w:pPr>
        <w:keepNext/>
        <w:keepLines/>
        <w:spacing w:after="0" w:line="240" w:lineRule="auto"/>
        <w:ind w:left="23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389A">
        <w:rPr>
          <w:rFonts w:ascii="Times New Roman" w:hAnsi="Times New Roman" w:cs="Times New Roman"/>
          <w:b/>
          <w:bCs/>
          <w:sz w:val="26"/>
          <w:szCs w:val="26"/>
        </w:rPr>
        <w:t xml:space="preserve">к докладу главы </w:t>
      </w:r>
      <w:r w:rsidR="00B635FF" w:rsidRPr="00FC389A">
        <w:rPr>
          <w:rFonts w:ascii="Times New Roman" w:hAnsi="Times New Roman" w:cs="Times New Roman"/>
          <w:b/>
          <w:bCs/>
          <w:sz w:val="26"/>
          <w:szCs w:val="26"/>
        </w:rPr>
        <w:t>муниципа</w:t>
      </w:r>
      <w:r w:rsidR="00D351B7" w:rsidRPr="00FC389A">
        <w:rPr>
          <w:rFonts w:ascii="Times New Roman" w:hAnsi="Times New Roman" w:cs="Times New Roman"/>
          <w:b/>
          <w:bCs/>
          <w:sz w:val="26"/>
          <w:szCs w:val="26"/>
        </w:rPr>
        <w:t xml:space="preserve">льного района Кинельский </w:t>
      </w:r>
    </w:p>
    <w:p w14:paraId="06A2B3F2" w14:textId="4FDD7CE1" w:rsidR="00334D61" w:rsidRPr="00FC389A" w:rsidRDefault="00334D61" w:rsidP="00780EB7">
      <w:pPr>
        <w:keepNext/>
        <w:keepLines/>
        <w:spacing w:after="0" w:line="240" w:lineRule="auto"/>
        <w:ind w:left="23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389A">
        <w:rPr>
          <w:rFonts w:ascii="Times New Roman" w:hAnsi="Times New Roman" w:cs="Times New Roman"/>
          <w:b/>
          <w:bCs/>
          <w:sz w:val="26"/>
          <w:szCs w:val="26"/>
        </w:rPr>
        <w:t>о достигнутых значениях показателей для оценки эффективности деятельности органов местного самоуправления муниципальн</w:t>
      </w:r>
      <w:r w:rsidR="00783698" w:rsidRPr="00FC389A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Pr="00FC389A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  <w:r w:rsidR="00783698" w:rsidRPr="00FC389A">
        <w:rPr>
          <w:rFonts w:ascii="Times New Roman" w:hAnsi="Times New Roman" w:cs="Times New Roman"/>
          <w:b/>
          <w:bCs/>
          <w:sz w:val="26"/>
          <w:szCs w:val="26"/>
        </w:rPr>
        <w:t xml:space="preserve">а Кинельский </w:t>
      </w:r>
      <w:r w:rsidR="00D351B7" w:rsidRPr="00FC389A">
        <w:rPr>
          <w:rFonts w:ascii="Times New Roman" w:hAnsi="Times New Roman" w:cs="Times New Roman"/>
          <w:b/>
          <w:bCs/>
          <w:sz w:val="26"/>
          <w:szCs w:val="26"/>
        </w:rPr>
        <w:t>за 20</w:t>
      </w:r>
      <w:r w:rsidR="00570023" w:rsidRPr="00FC389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72F8D" w:rsidRPr="00FC389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B635FF" w:rsidRPr="00FC389A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  <w:r w:rsidRPr="00FC389A">
        <w:rPr>
          <w:rFonts w:ascii="Times New Roman" w:hAnsi="Times New Roman" w:cs="Times New Roman"/>
          <w:b/>
          <w:bCs/>
          <w:sz w:val="26"/>
          <w:szCs w:val="26"/>
        </w:rPr>
        <w:t xml:space="preserve"> и их планируемых значениях </w:t>
      </w:r>
    </w:p>
    <w:p w14:paraId="2ADE0ECD" w14:textId="77777777" w:rsidR="00B635FF" w:rsidRPr="00FC389A" w:rsidRDefault="00334D61" w:rsidP="00780EB7">
      <w:pPr>
        <w:keepNext/>
        <w:keepLines/>
        <w:spacing w:after="0" w:line="240" w:lineRule="auto"/>
        <w:ind w:left="23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C389A">
        <w:rPr>
          <w:rFonts w:ascii="Times New Roman" w:hAnsi="Times New Roman" w:cs="Times New Roman"/>
          <w:b/>
          <w:bCs/>
          <w:sz w:val="26"/>
          <w:szCs w:val="26"/>
        </w:rPr>
        <w:t>на 3-летний период</w:t>
      </w:r>
    </w:p>
    <w:p w14:paraId="23EAA60D" w14:textId="77777777" w:rsidR="00B635FF" w:rsidRPr="00FC389A" w:rsidRDefault="00B635FF" w:rsidP="00780EB7"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7BF110A1" w14:textId="77777777" w:rsidR="00B635FF" w:rsidRPr="00FC389A" w:rsidRDefault="00B635FF" w:rsidP="00780EB7">
      <w:pPr>
        <w:spacing w:after="0" w:line="240" w:lineRule="auto"/>
        <w:ind w:firstLine="709"/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</w:pP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1.</w:t>
      </w:r>
      <w:r w:rsidR="00AF698A"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 xml:space="preserve"> </w:t>
      </w: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Краткое описание итогов социально-экономического развития</w:t>
      </w:r>
    </w:p>
    <w:p w14:paraId="6A17F91E" w14:textId="77777777" w:rsidR="00B635FF" w:rsidRPr="00FC389A" w:rsidRDefault="00B635FF" w:rsidP="00780EB7">
      <w:pPr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</w:pP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муниципального района Кинельский по состоянию</w:t>
      </w:r>
      <w:r w:rsidR="00AF698A"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 xml:space="preserve"> </w:t>
      </w: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 xml:space="preserve">на конец </w:t>
      </w:r>
      <w:r w:rsidR="00AF698A"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о</w:t>
      </w: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тчетного года</w:t>
      </w:r>
    </w:p>
    <w:p w14:paraId="34BCE976" w14:textId="77777777" w:rsidR="00AF698A" w:rsidRPr="00FC389A" w:rsidRDefault="00AF698A" w:rsidP="00780EB7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</w:pPr>
    </w:p>
    <w:p w14:paraId="3CB32C6E" w14:textId="18796CC7" w:rsidR="00F747EB" w:rsidRPr="00FC389A" w:rsidRDefault="00F747EB" w:rsidP="00780EB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По итогам 202</w:t>
      </w:r>
      <w:r w:rsidR="00472F8D" w:rsidRPr="00FC389A">
        <w:rPr>
          <w:rFonts w:ascii="Times New Roman" w:hAnsi="Times New Roman" w:cs="Times New Roman"/>
          <w:sz w:val="26"/>
          <w:szCs w:val="26"/>
        </w:rPr>
        <w:t>5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FC389A">
        <w:rPr>
          <w:rFonts w:ascii="Times New Roman" w:hAnsi="Times New Roman" w:cs="Times New Roman"/>
          <w:spacing w:val="-4"/>
          <w:sz w:val="26"/>
          <w:szCs w:val="26"/>
        </w:rPr>
        <w:t>большинство показателей социально-экономического развития района имеют позитивную динамику, о чем свидетельствует с</w:t>
      </w:r>
      <w:r w:rsidRPr="00FC389A">
        <w:rPr>
          <w:rFonts w:ascii="Times New Roman" w:hAnsi="Times New Roman" w:cs="Times New Roman"/>
          <w:sz w:val="26"/>
          <w:szCs w:val="26"/>
        </w:rPr>
        <w:t xml:space="preserve">охранение финансовой стабильности большинства организаций, рост инвестиций в основной капитал, увеличение среднемесячной начисленной заработной платы и оборота розничной торговли. </w:t>
      </w:r>
      <w:r w:rsidRPr="00FC389A">
        <w:rPr>
          <w:rFonts w:ascii="Times New Roman" w:hAnsi="Times New Roman" w:cs="Times New Roman"/>
          <w:spacing w:val="-2"/>
          <w:sz w:val="26"/>
          <w:szCs w:val="26"/>
        </w:rPr>
        <w:t xml:space="preserve">Стабильна ситуация в сфере развития малого и среднего предпринимательства, </w:t>
      </w:r>
      <w:r w:rsidR="00472F8D" w:rsidRPr="00FC389A">
        <w:rPr>
          <w:rFonts w:ascii="Times New Roman" w:hAnsi="Times New Roman" w:cs="Times New Roman"/>
          <w:spacing w:val="-2"/>
          <w:sz w:val="26"/>
          <w:szCs w:val="26"/>
        </w:rPr>
        <w:t>занятости населения</w:t>
      </w:r>
      <w:r w:rsidRPr="00FC389A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</w:p>
    <w:p w14:paraId="50F1F646" w14:textId="1F38CACD" w:rsidR="00F747EB" w:rsidRPr="00FC389A" w:rsidRDefault="00F747EB" w:rsidP="0078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В </w:t>
      </w:r>
      <w:r w:rsidRPr="00FC389A">
        <w:rPr>
          <w:rFonts w:ascii="Times New Roman" w:hAnsi="Times New Roman" w:cs="Times New Roman"/>
          <w:b/>
          <w:sz w:val="26"/>
          <w:szCs w:val="26"/>
        </w:rPr>
        <w:t>промышленном комплексе</w:t>
      </w:r>
      <w:r w:rsidRPr="00FC389A">
        <w:rPr>
          <w:rFonts w:ascii="Times New Roman" w:hAnsi="Times New Roman" w:cs="Times New Roman"/>
          <w:sz w:val="26"/>
          <w:szCs w:val="26"/>
        </w:rPr>
        <w:t xml:space="preserve"> района отмечалась положительная динамика развития. Объем отгруженных товаров собственного производства, выполненных работ и услуг собственными силами </w:t>
      </w:r>
      <w:r w:rsidR="00472F8D" w:rsidRPr="00FC389A">
        <w:rPr>
          <w:rFonts w:ascii="Times New Roman" w:hAnsi="Times New Roman" w:cs="Times New Roman"/>
          <w:sz w:val="26"/>
          <w:szCs w:val="26"/>
        </w:rPr>
        <w:t xml:space="preserve">промышленных </w:t>
      </w:r>
      <w:r w:rsidRPr="00FC389A">
        <w:rPr>
          <w:rFonts w:ascii="Times New Roman" w:hAnsi="Times New Roman" w:cs="Times New Roman"/>
          <w:sz w:val="26"/>
          <w:szCs w:val="26"/>
        </w:rPr>
        <w:t xml:space="preserve">предприятий составил </w:t>
      </w:r>
      <w:r w:rsidR="00472F8D" w:rsidRPr="00FC389A">
        <w:rPr>
          <w:rFonts w:ascii="Times New Roman" w:hAnsi="Times New Roman" w:cs="Times New Roman"/>
          <w:sz w:val="26"/>
          <w:szCs w:val="26"/>
        </w:rPr>
        <w:t>39,0</w:t>
      </w:r>
      <w:r w:rsidRPr="00FC389A">
        <w:rPr>
          <w:rFonts w:ascii="Times New Roman" w:hAnsi="Times New Roman" w:cs="Times New Roman"/>
          <w:sz w:val="26"/>
          <w:szCs w:val="26"/>
        </w:rPr>
        <w:t xml:space="preserve"> мл</w:t>
      </w:r>
      <w:r w:rsidR="00472F8D" w:rsidRPr="00FC389A">
        <w:rPr>
          <w:rFonts w:ascii="Times New Roman" w:hAnsi="Times New Roman" w:cs="Times New Roman"/>
          <w:sz w:val="26"/>
          <w:szCs w:val="26"/>
        </w:rPr>
        <w:t>рд</w:t>
      </w:r>
      <w:r w:rsidRPr="00FC389A">
        <w:rPr>
          <w:rFonts w:ascii="Times New Roman" w:hAnsi="Times New Roman" w:cs="Times New Roman"/>
          <w:sz w:val="26"/>
          <w:szCs w:val="26"/>
        </w:rPr>
        <w:t xml:space="preserve">. рублей, что на </w:t>
      </w:r>
      <w:r w:rsidR="00472F8D" w:rsidRPr="00FC389A">
        <w:rPr>
          <w:rFonts w:ascii="Times New Roman" w:hAnsi="Times New Roman" w:cs="Times New Roman"/>
          <w:sz w:val="26"/>
          <w:szCs w:val="26"/>
        </w:rPr>
        <w:t>3,7</w:t>
      </w:r>
      <w:r w:rsidRPr="00FC389A">
        <w:rPr>
          <w:rFonts w:ascii="Times New Roman" w:hAnsi="Times New Roman" w:cs="Times New Roman"/>
          <w:sz w:val="26"/>
          <w:szCs w:val="26"/>
        </w:rPr>
        <w:t>% выше уровня 202</w:t>
      </w:r>
      <w:r w:rsidR="00472F8D" w:rsidRPr="00FC389A">
        <w:rPr>
          <w:rFonts w:ascii="Times New Roman" w:hAnsi="Times New Roman" w:cs="Times New Roman"/>
          <w:sz w:val="26"/>
          <w:szCs w:val="26"/>
        </w:rPr>
        <w:t>4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года. Индекс промышленного производства </w:t>
      </w:r>
      <w:r w:rsidR="003A3D9B" w:rsidRPr="00FC389A">
        <w:rPr>
          <w:rFonts w:ascii="Times New Roman" w:hAnsi="Times New Roman" w:cs="Times New Roman"/>
          <w:sz w:val="26"/>
          <w:szCs w:val="26"/>
        </w:rPr>
        <w:t>достиг отметки</w:t>
      </w:r>
      <w:r w:rsidRPr="00FC389A">
        <w:rPr>
          <w:rFonts w:ascii="Times New Roman" w:hAnsi="Times New Roman" w:cs="Times New Roman"/>
          <w:sz w:val="26"/>
          <w:szCs w:val="26"/>
        </w:rPr>
        <w:t xml:space="preserve"> </w:t>
      </w:r>
      <w:r w:rsidR="00472F8D" w:rsidRPr="00FC389A">
        <w:rPr>
          <w:rFonts w:ascii="Times New Roman" w:hAnsi="Times New Roman" w:cs="Times New Roman"/>
          <w:sz w:val="26"/>
          <w:szCs w:val="26"/>
        </w:rPr>
        <w:t>106,7</w:t>
      </w:r>
      <w:r w:rsidRPr="00FC389A">
        <w:rPr>
          <w:rFonts w:ascii="Times New Roman" w:hAnsi="Times New Roman" w:cs="Times New Roman"/>
          <w:sz w:val="26"/>
          <w:szCs w:val="26"/>
        </w:rPr>
        <w:t>%</w:t>
      </w:r>
      <w:r w:rsidR="00472F8D" w:rsidRPr="00FC389A">
        <w:rPr>
          <w:rFonts w:ascii="Times New Roman" w:hAnsi="Times New Roman" w:cs="Times New Roman"/>
          <w:sz w:val="26"/>
          <w:szCs w:val="26"/>
        </w:rPr>
        <w:t xml:space="preserve"> к 2024 г</w:t>
      </w:r>
      <w:r w:rsidRPr="00FC389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1ABD351" w14:textId="145500A6" w:rsidR="006608A6" w:rsidRPr="00FC389A" w:rsidRDefault="006B6AD4" w:rsidP="00780EB7">
      <w:pPr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В</w:t>
      </w:r>
      <w:r w:rsidR="006608A6"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20</w:t>
      </w:r>
      <w:r w:rsidR="00570023"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>2</w:t>
      </w:r>
      <w:r w:rsidR="003A3D9B"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>5</w:t>
      </w:r>
      <w:r w:rsidR="006608A6"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году в перечень стратегических направлений деятельности администрации муниципального района Кинельский вошли:</w:t>
      </w:r>
    </w:p>
    <w:p w14:paraId="07D69788" w14:textId="77777777" w:rsidR="00740B30" w:rsidRPr="00FC389A" w:rsidRDefault="00FC3BDE" w:rsidP="00780EB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</w:pP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У</w:t>
      </w:r>
      <w:r w:rsidR="00740B30"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стойчивое развитие агропромышленного комплекса и сельских территорий.</w:t>
      </w:r>
    </w:p>
    <w:p w14:paraId="4E7FEC5C" w14:textId="77777777" w:rsidR="00570023" w:rsidRPr="00FC389A" w:rsidRDefault="006C11CF" w:rsidP="00780EB7">
      <w:pPr>
        <w:pStyle w:val="a3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b/>
          <w:sz w:val="26"/>
          <w:szCs w:val="26"/>
        </w:rPr>
        <w:t>Постоянный контроль ситуации на рынке труда для предотвращения роста безработицы и снижения социальной напряженности</w:t>
      </w:r>
      <w:r w:rsidR="00570023" w:rsidRPr="00FC389A">
        <w:rPr>
          <w:rFonts w:ascii="Times New Roman" w:hAnsi="Times New Roman" w:cs="Times New Roman"/>
          <w:sz w:val="26"/>
          <w:szCs w:val="26"/>
        </w:rPr>
        <w:t>.</w:t>
      </w:r>
    </w:p>
    <w:p w14:paraId="1C9B68DB" w14:textId="77777777" w:rsidR="00570023" w:rsidRPr="00FC389A" w:rsidRDefault="006C11CF" w:rsidP="00780EB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38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Продолжение работы по привлечению инвестиций в экономику муниципального района Кинельский</w:t>
      </w:r>
      <w:r w:rsidR="00570023" w:rsidRPr="00FC38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11124E76" w14:textId="1F841C72" w:rsidR="00740B30" w:rsidRPr="00FC389A" w:rsidRDefault="001535AE" w:rsidP="00780EB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</w:pPr>
      <w:r w:rsidRPr="00FC389A">
        <w:rPr>
          <w:rFonts w:ascii="Times New Roman" w:hAnsi="Times New Roman" w:cs="Times New Roman"/>
          <w:b/>
          <w:sz w:val="26"/>
          <w:szCs w:val="26"/>
          <w:lang w:eastAsia="ar-SA"/>
        </w:rPr>
        <w:t>У</w:t>
      </w:r>
      <w:r w:rsidRPr="00FC389A">
        <w:rPr>
          <w:rFonts w:ascii="Times New Roman" w:hAnsi="Times New Roman" w:cs="Times New Roman"/>
          <w:b/>
          <w:sz w:val="26"/>
          <w:szCs w:val="26"/>
          <w:lang w:eastAsia="ar-SA"/>
        </w:rPr>
        <w:t>стойчивое наращивание безопасных и качественных автомобильных дорог и поддержание автодорог в нормативном состоянии (дорожная сеть, общесистемные меры развития дорожного хозяйства)</w:t>
      </w:r>
      <w:r w:rsidR="00740B30"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.</w:t>
      </w:r>
    </w:p>
    <w:p w14:paraId="0658C17D" w14:textId="77777777" w:rsidR="00740B30" w:rsidRPr="00FC389A" w:rsidRDefault="00740B30" w:rsidP="00780EB7">
      <w:pPr>
        <w:pStyle w:val="a3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</w:pP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 xml:space="preserve">Увеличение объемов и темпов жилищного строительства. </w:t>
      </w:r>
    </w:p>
    <w:p w14:paraId="160389DE" w14:textId="77777777" w:rsidR="00CC6282" w:rsidRPr="00FC389A" w:rsidRDefault="00CC6282" w:rsidP="00780EB7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</w:pPr>
    </w:p>
    <w:p w14:paraId="20CCB8A1" w14:textId="36CFF72B" w:rsidR="001B6A23" w:rsidRPr="00FC389A" w:rsidRDefault="001B6A23" w:rsidP="00780EB7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</w:t>
      </w:r>
      <w:r w:rsidR="00570023"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3D9B"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продолжил</w:t>
      </w:r>
      <w:r w:rsidR="003D2E0F"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 </w:t>
      </w: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устойчиво</w:t>
      </w:r>
      <w:r w:rsidR="003D2E0F"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е</w:t>
      </w: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 xml:space="preserve"> развити</w:t>
      </w:r>
      <w:r w:rsidR="003D2E0F"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е</w:t>
      </w: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 xml:space="preserve"> агропромышленного комплекса и сельских территорий.</w:t>
      </w:r>
    </w:p>
    <w:p w14:paraId="68D3CE0E" w14:textId="150A1360" w:rsidR="006B6AD4" w:rsidRPr="00FC389A" w:rsidRDefault="006B6AD4" w:rsidP="00780E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В рейтинге муниципальных районов Самарской области</w:t>
      </w:r>
      <w:r w:rsidR="00780EB7" w:rsidRPr="00FC389A">
        <w:rPr>
          <w:rFonts w:ascii="Times New Roman" w:hAnsi="Times New Roman" w:cs="Times New Roman"/>
          <w:sz w:val="26"/>
          <w:szCs w:val="26"/>
        </w:rPr>
        <w:t xml:space="preserve"> (за 9 месяцев 2025 г.)</w:t>
      </w:r>
      <w:r w:rsidRPr="00FC389A">
        <w:rPr>
          <w:rFonts w:ascii="Times New Roman" w:hAnsi="Times New Roman" w:cs="Times New Roman"/>
          <w:sz w:val="26"/>
          <w:szCs w:val="26"/>
        </w:rPr>
        <w:t xml:space="preserve"> </w:t>
      </w:r>
      <w:r w:rsidR="00780EB7" w:rsidRPr="00FC389A">
        <w:rPr>
          <w:rFonts w:ascii="Times New Roman" w:hAnsi="Times New Roman" w:cs="Times New Roman"/>
          <w:sz w:val="26"/>
          <w:szCs w:val="26"/>
        </w:rPr>
        <w:t>район занял 2 место</w:t>
      </w:r>
      <w:r w:rsidR="00780EB7" w:rsidRPr="00FC389A">
        <w:rPr>
          <w:rFonts w:ascii="Times New Roman" w:hAnsi="Times New Roman" w:cs="Times New Roman"/>
          <w:sz w:val="26"/>
          <w:szCs w:val="26"/>
        </w:rPr>
        <w:t xml:space="preserve"> </w:t>
      </w:r>
      <w:r w:rsidR="00415EC3" w:rsidRPr="00FC389A">
        <w:rPr>
          <w:rFonts w:ascii="Times New Roman" w:hAnsi="Times New Roman" w:cs="Times New Roman"/>
          <w:sz w:val="26"/>
          <w:szCs w:val="26"/>
        </w:rPr>
        <w:t>по производству скота и птицы (на 100 га сельскохозяйственных угодий),</w:t>
      </w:r>
      <w:r w:rsidR="00780EB7" w:rsidRPr="00FC389A">
        <w:rPr>
          <w:rFonts w:ascii="Times New Roman" w:hAnsi="Times New Roman" w:cs="Times New Roman"/>
          <w:sz w:val="26"/>
          <w:szCs w:val="26"/>
        </w:rPr>
        <w:t xml:space="preserve"> и</w:t>
      </w:r>
      <w:r w:rsidR="00415EC3" w:rsidRPr="00FC389A">
        <w:rPr>
          <w:rFonts w:ascii="Times New Roman" w:hAnsi="Times New Roman" w:cs="Times New Roman"/>
          <w:sz w:val="26"/>
          <w:szCs w:val="26"/>
        </w:rPr>
        <w:t xml:space="preserve"> </w:t>
      </w:r>
      <w:r w:rsidR="00780EB7" w:rsidRPr="00FC389A">
        <w:rPr>
          <w:rFonts w:ascii="Times New Roman" w:hAnsi="Times New Roman" w:cs="Times New Roman"/>
          <w:sz w:val="26"/>
          <w:szCs w:val="26"/>
        </w:rPr>
        <w:t>3-е место</w:t>
      </w:r>
      <w:r w:rsidR="00780EB7" w:rsidRPr="00FC389A">
        <w:rPr>
          <w:rFonts w:ascii="Times New Roman" w:hAnsi="Times New Roman" w:cs="Times New Roman"/>
          <w:sz w:val="26"/>
          <w:szCs w:val="26"/>
        </w:rPr>
        <w:t xml:space="preserve"> </w:t>
      </w:r>
      <w:r w:rsidRPr="00FC389A">
        <w:rPr>
          <w:rFonts w:ascii="Times New Roman" w:hAnsi="Times New Roman" w:cs="Times New Roman"/>
          <w:sz w:val="26"/>
          <w:szCs w:val="26"/>
        </w:rPr>
        <w:t>по урожайности зерновых и зернобобовых культур</w:t>
      </w:r>
      <w:r w:rsidR="00415EC3" w:rsidRPr="00FC389A">
        <w:rPr>
          <w:rFonts w:ascii="Times New Roman" w:hAnsi="Times New Roman" w:cs="Times New Roman"/>
          <w:sz w:val="26"/>
          <w:szCs w:val="26"/>
        </w:rPr>
        <w:t xml:space="preserve"> и </w:t>
      </w:r>
      <w:r w:rsidRPr="00FC389A">
        <w:rPr>
          <w:rFonts w:ascii="Times New Roman" w:hAnsi="Times New Roman" w:cs="Times New Roman"/>
          <w:sz w:val="26"/>
          <w:szCs w:val="26"/>
        </w:rPr>
        <w:t>производству молока</w:t>
      </w:r>
      <w:r w:rsidR="00780EB7" w:rsidRPr="00FC389A">
        <w:rPr>
          <w:rFonts w:ascii="Times New Roman" w:hAnsi="Times New Roman" w:cs="Times New Roman"/>
          <w:sz w:val="26"/>
          <w:szCs w:val="26"/>
        </w:rPr>
        <w:t>.</w:t>
      </w:r>
      <w:r w:rsidRPr="00FC38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1ED6AF" w14:textId="6F9A43C7" w:rsidR="00595A39" w:rsidRPr="00FC389A" w:rsidRDefault="00595A39" w:rsidP="00780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По итогам 202</w:t>
      </w:r>
      <w:r w:rsidR="00415EC3" w:rsidRPr="00FC389A">
        <w:rPr>
          <w:rFonts w:ascii="Times New Roman" w:hAnsi="Times New Roman" w:cs="Times New Roman"/>
          <w:sz w:val="26"/>
          <w:szCs w:val="26"/>
        </w:rPr>
        <w:t>5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года валовый сбор зерна составил </w:t>
      </w:r>
      <w:r w:rsidR="00415EC3" w:rsidRPr="00FC389A">
        <w:rPr>
          <w:rFonts w:ascii="Times New Roman" w:hAnsi="Times New Roman" w:cs="Times New Roman"/>
          <w:sz w:val="26"/>
          <w:szCs w:val="26"/>
        </w:rPr>
        <w:t>127,6</w:t>
      </w:r>
      <w:r w:rsidRPr="00FC389A">
        <w:rPr>
          <w:rFonts w:ascii="Times New Roman" w:hAnsi="Times New Roman" w:cs="Times New Roman"/>
          <w:sz w:val="26"/>
          <w:szCs w:val="26"/>
        </w:rPr>
        <w:t xml:space="preserve"> тыс.т при средней урожайности – </w:t>
      </w:r>
      <w:r w:rsidR="00415EC3" w:rsidRPr="00FC389A">
        <w:rPr>
          <w:rFonts w:ascii="Times New Roman" w:hAnsi="Times New Roman" w:cs="Times New Roman"/>
          <w:sz w:val="26"/>
          <w:szCs w:val="26"/>
        </w:rPr>
        <w:t>33,2</w:t>
      </w:r>
      <w:r w:rsidRPr="00FC389A">
        <w:rPr>
          <w:rFonts w:ascii="Times New Roman" w:hAnsi="Times New Roman" w:cs="Times New Roman"/>
          <w:sz w:val="26"/>
          <w:szCs w:val="26"/>
        </w:rPr>
        <w:t xml:space="preserve"> ц/га.</w:t>
      </w:r>
    </w:p>
    <w:p w14:paraId="0AAE6D9C" w14:textId="5F736F39" w:rsidR="00595A39" w:rsidRPr="00FC389A" w:rsidRDefault="00595A39" w:rsidP="00780E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Маслосемян подсолнечника собрано </w:t>
      </w:r>
      <w:r w:rsidR="00415EC3" w:rsidRPr="00FC389A">
        <w:rPr>
          <w:rFonts w:ascii="Times New Roman" w:hAnsi="Times New Roman" w:cs="Times New Roman"/>
          <w:sz w:val="26"/>
          <w:szCs w:val="26"/>
        </w:rPr>
        <w:t>63,6</w:t>
      </w:r>
      <w:r w:rsidRPr="00FC389A">
        <w:rPr>
          <w:rFonts w:ascii="Times New Roman" w:hAnsi="Times New Roman" w:cs="Times New Roman"/>
          <w:sz w:val="26"/>
          <w:szCs w:val="26"/>
        </w:rPr>
        <w:t xml:space="preserve"> тыс. тонн при средней урожайности 21,</w:t>
      </w:r>
      <w:r w:rsidR="00415EC3" w:rsidRPr="00FC389A">
        <w:rPr>
          <w:rFonts w:ascii="Times New Roman" w:hAnsi="Times New Roman" w:cs="Times New Roman"/>
          <w:sz w:val="26"/>
          <w:szCs w:val="26"/>
        </w:rPr>
        <w:t>6</w:t>
      </w:r>
      <w:r w:rsidRPr="00FC389A">
        <w:rPr>
          <w:rFonts w:ascii="Times New Roman" w:hAnsi="Times New Roman" w:cs="Times New Roman"/>
          <w:sz w:val="26"/>
          <w:szCs w:val="26"/>
        </w:rPr>
        <w:t xml:space="preserve"> ц/га. </w:t>
      </w:r>
    </w:p>
    <w:p w14:paraId="431C6531" w14:textId="789A2D65" w:rsidR="00490DFC" w:rsidRPr="00FC389A" w:rsidRDefault="00490DFC" w:rsidP="00780E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В 202</w:t>
      </w:r>
      <w:r w:rsidR="00415EC3" w:rsidRPr="00FC389A">
        <w:rPr>
          <w:rFonts w:ascii="Times New Roman" w:hAnsi="Times New Roman" w:cs="Times New Roman"/>
          <w:sz w:val="26"/>
          <w:szCs w:val="26"/>
        </w:rPr>
        <w:t>5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году поголовье крупного рогатого скота в хозяйствах всех форм собственности </w:t>
      </w:r>
      <w:r w:rsidR="00780EB7" w:rsidRPr="00FC389A">
        <w:rPr>
          <w:rFonts w:ascii="Times New Roman" w:hAnsi="Times New Roman" w:cs="Times New Roman"/>
          <w:sz w:val="26"/>
          <w:szCs w:val="26"/>
        </w:rPr>
        <w:t>составило</w:t>
      </w:r>
      <w:r w:rsidR="00780EB7" w:rsidRPr="00FC389A">
        <w:rPr>
          <w:rFonts w:ascii="Times New Roman" w:hAnsi="Times New Roman" w:cs="Times New Roman"/>
          <w:sz w:val="26"/>
          <w:szCs w:val="26"/>
        </w:rPr>
        <w:t xml:space="preserve"> </w:t>
      </w:r>
      <w:r w:rsidRPr="00FC389A">
        <w:rPr>
          <w:rFonts w:ascii="Times New Roman" w:hAnsi="Times New Roman" w:cs="Times New Roman"/>
          <w:sz w:val="26"/>
          <w:szCs w:val="26"/>
        </w:rPr>
        <w:t xml:space="preserve">– </w:t>
      </w:r>
      <w:r w:rsidR="00415EC3" w:rsidRPr="00FC389A">
        <w:rPr>
          <w:rFonts w:ascii="Times New Roman" w:hAnsi="Times New Roman" w:cs="Times New Roman"/>
          <w:sz w:val="26"/>
          <w:szCs w:val="26"/>
        </w:rPr>
        <w:t>21252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голов</w:t>
      </w:r>
      <w:r w:rsidR="00415EC3" w:rsidRPr="00FC389A">
        <w:rPr>
          <w:rFonts w:ascii="Times New Roman" w:hAnsi="Times New Roman" w:cs="Times New Roman"/>
          <w:sz w:val="26"/>
          <w:szCs w:val="26"/>
        </w:rPr>
        <w:t>ы</w:t>
      </w:r>
      <w:r w:rsidRPr="00FC389A">
        <w:rPr>
          <w:rFonts w:ascii="Times New Roman" w:hAnsi="Times New Roman" w:cs="Times New Roman"/>
          <w:sz w:val="26"/>
          <w:szCs w:val="26"/>
        </w:rPr>
        <w:t xml:space="preserve">, в том числе коров – 7 </w:t>
      </w:r>
      <w:r w:rsidR="00415EC3" w:rsidRPr="00FC389A">
        <w:rPr>
          <w:rFonts w:ascii="Times New Roman" w:hAnsi="Times New Roman" w:cs="Times New Roman"/>
          <w:sz w:val="26"/>
          <w:szCs w:val="26"/>
        </w:rPr>
        <w:t>821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голов (102</w:t>
      </w:r>
      <w:r w:rsidR="00F43A1F" w:rsidRPr="00FC389A">
        <w:rPr>
          <w:rFonts w:ascii="Times New Roman" w:hAnsi="Times New Roman" w:cs="Times New Roman"/>
          <w:sz w:val="26"/>
          <w:szCs w:val="26"/>
        </w:rPr>
        <w:t>,4</w:t>
      </w:r>
      <w:r w:rsidRPr="00FC389A">
        <w:rPr>
          <w:rFonts w:ascii="Times New Roman" w:hAnsi="Times New Roman" w:cs="Times New Roman"/>
          <w:sz w:val="26"/>
          <w:szCs w:val="26"/>
        </w:rPr>
        <w:t>%  к уровню 202</w:t>
      </w:r>
      <w:r w:rsidR="00F43A1F" w:rsidRPr="00FC389A">
        <w:rPr>
          <w:rFonts w:ascii="Times New Roman" w:hAnsi="Times New Roman" w:cs="Times New Roman"/>
          <w:sz w:val="26"/>
          <w:szCs w:val="26"/>
        </w:rPr>
        <w:t>4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года);</w:t>
      </w:r>
    </w:p>
    <w:p w14:paraId="3362E9E9" w14:textId="4DCC6D0F" w:rsidR="00490DFC" w:rsidRPr="00FC389A" w:rsidRDefault="00490DFC" w:rsidP="00780E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Производство молока по итогам года состав</w:t>
      </w:r>
      <w:r w:rsidR="000F707B" w:rsidRPr="00FC389A">
        <w:rPr>
          <w:rFonts w:ascii="Times New Roman" w:hAnsi="Times New Roman" w:cs="Times New Roman"/>
          <w:sz w:val="26"/>
          <w:szCs w:val="26"/>
        </w:rPr>
        <w:t>ило</w:t>
      </w:r>
      <w:r w:rsidRPr="00FC389A">
        <w:rPr>
          <w:rFonts w:ascii="Times New Roman" w:hAnsi="Times New Roman" w:cs="Times New Roman"/>
          <w:sz w:val="26"/>
          <w:szCs w:val="26"/>
        </w:rPr>
        <w:t xml:space="preserve"> </w:t>
      </w:r>
      <w:r w:rsidR="00F43A1F" w:rsidRPr="00FC389A">
        <w:rPr>
          <w:rFonts w:ascii="Times New Roman" w:hAnsi="Times New Roman" w:cs="Times New Roman"/>
          <w:sz w:val="26"/>
          <w:szCs w:val="26"/>
        </w:rPr>
        <w:t>35,3</w:t>
      </w:r>
      <w:r w:rsidRPr="00FC389A">
        <w:rPr>
          <w:rFonts w:ascii="Times New Roman" w:hAnsi="Times New Roman" w:cs="Times New Roman"/>
          <w:sz w:val="26"/>
          <w:szCs w:val="26"/>
        </w:rPr>
        <w:t xml:space="preserve"> тыс. т (10</w:t>
      </w:r>
      <w:r w:rsidR="00F43A1F" w:rsidRPr="00FC389A">
        <w:rPr>
          <w:rFonts w:ascii="Times New Roman" w:hAnsi="Times New Roman" w:cs="Times New Roman"/>
          <w:sz w:val="26"/>
          <w:szCs w:val="26"/>
        </w:rPr>
        <w:t>5,7</w:t>
      </w:r>
      <w:r w:rsidRPr="00FC389A">
        <w:rPr>
          <w:rFonts w:ascii="Times New Roman" w:hAnsi="Times New Roman" w:cs="Times New Roman"/>
          <w:sz w:val="26"/>
          <w:szCs w:val="26"/>
        </w:rPr>
        <w:t>% к уровню 202</w:t>
      </w:r>
      <w:r w:rsidR="00F43A1F" w:rsidRPr="00FC389A">
        <w:rPr>
          <w:rFonts w:ascii="Times New Roman" w:hAnsi="Times New Roman" w:cs="Times New Roman"/>
          <w:sz w:val="26"/>
          <w:szCs w:val="26"/>
        </w:rPr>
        <w:t>4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года).</w:t>
      </w:r>
    </w:p>
    <w:p w14:paraId="74B452B4" w14:textId="011A78D9" w:rsidR="00490DFC" w:rsidRPr="00FC389A" w:rsidRDefault="00490DFC" w:rsidP="00780E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lastRenderedPageBreak/>
        <w:t>Надой на 1 фуражную корову в сельскохозяйственных предприятиях и КФХ по итогам 202</w:t>
      </w:r>
      <w:r w:rsidR="00F43A1F" w:rsidRPr="00FC389A">
        <w:rPr>
          <w:rFonts w:ascii="Times New Roman" w:hAnsi="Times New Roman" w:cs="Times New Roman"/>
          <w:sz w:val="26"/>
          <w:szCs w:val="26"/>
        </w:rPr>
        <w:t>5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года состав</w:t>
      </w:r>
      <w:r w:rsidR="000F707B" w:rsidRPr="00FC389A">
        <w:rPr>
          <w:rFonts w:ascii="Times New Roman" w:hAnsi="Times New Roman" w:cs="Times New Roman"/>
          <w:sz w:val="26"/>
          <w:szCs w:val="26"/>
        </w:rPr>
        <w:t>ил</w:t>
      </w:r>
      <w:r w:rsidRPr="00FC389A">
        <w:rPr>
          <w:rFonts w:ascii="Times New Roman" w:hAnsi="Times New Roman" w:cs="Times New Roman"/>
          <w:sz w:val="26"/>
          <w:szCs w:val="26"/>
        </w:rPr>
        <w:t xml:space="preserve"> 8 </w:t>
      </w:r>
      <w:r w:rsidR="00F43A1F" w:rsidRPr="00FC389A">
        <w:rPr>
          <w:rFonts w:ascii="Times New Roman" w:hAnsi="Times New Roman" w:cs="Times New Roman"/>
          <w:sz w:val="26"/>
          <w:szCs w:val="26"/>
        </w:rPr>
        <w:t>397</w:t>
      </w:r>
      <w:r w:rsidRPr="00FC389A">
        <w:rPr>
          <w:rFonts w:ascii="Times New Roman" w:hAnsi="Times New Roman" w:cs="Times New Roman"/>
          <w:sz w:val="26"/>
          <w:szCs w:val="26"/>
        </w:rPr>
        <w:t xml:space="preserve"> кг (10</w:t>
      </w:r>
      <w:r w:rsidR="00F43A1F" w:rsidRPr="00FC389A">
        <w:rPr>
          <w:rFonts w:ascii="Times New Roman" w:hAnsi="Times New Roman" w:cs="Times New Roman"/>
          <w:sz w:val="26"/>
          <w:szCs w:val="26"/>
        </w:rPr>
        <w:t>9,5</w:t>
      </w:r>
      <w:r w:rsidRPr="00FC389A">
        <w:rPr>
          <w:rFonts w:ascii="Times New Roman" w:hAnsi="Times New Roman" w:cs="Times New Roman"/>
          <w:sz w:val="26"/>
          <w:szCs w:val="26"/>
        </w:rPr>
        <w:t xml:space="preserve">% к уровню </w:t>
      </w:r>
      <w:r w:rsidR="000F707B" w:rsidRPr="00FC389A">
        <w:rPr>
          <w:rFonts w:ascii="Times New Roman" w:hAnsi="Times New Roman" w:cs="Times New Roman"/>
          <w:sz w:val="26"/>
          <w:szCs w:val="26"/>
        </w:rPr>
        <w:t>202</w:t>
      </w:r>
      <w:r w:rsidR="00F43A1F" w:rsidRPr="00FC389A">
        <w:rPr>
          <w:rFonts w:ascii="Times New Roman" w:hAnsi="Times New Roman" w:cs="Times New Roman"/>
          <w:sz w:val="26"/>
          <w:szCs w:val="26"/>
        </w:rPr>
        <w:t>4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года).</w:t>
      </w:r>
    </w:p>
    <w:p w14:paraId="44D5B309" w14:textId="456EB298" w:rsidR="00490DFC" w:rsidRPr="00FC389A" w:rsidRDefault="001A09A3" w:rsidP="00780E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Производство мяса (в живом весе) составило 20,3 тыс.тонн (107% к уровню 2024 г.). </w:t>
      </w:r>
      <w:r w:rsidR="00490DFC" w:rsidRPr="00FC389A">
        <w:rPr>
          <w:rFonts w:ascii="Times New Roman" w:hAnsi="Times New Roman" w:cs="Times New Roman"/>
          <w:sz w:val="26"/>
          <w:szCs w:val="26"/>
        </w:rPr>
        <w:t>Основными производителями мяса в районе являются крестьянские (фермерские) хозяйства. Ими произведено на убой в живом весе в текущем году 18,</w:t>
      </w:r>
      <w:r w:rsidRPr="00FC389A">
        <w:rPr>
          <w:rFonts w:ascii="Times New Roman" w:hAnsi="Times New Roman" w:cs="Times New Roman"/>
          <w:sz w:val="26"/>
          <w:szCs w:val="26"/>
        </w:rPr>
        <w:t>5</w:t>
      </w:r>
      <w:r w:rsidR="00490DFC" w:rsidRPr="00FC389A">
        <w:rPr>
          <w:rFonts w:ascii="Times New Roman" w:hAnsi="Times New Roman" w:cs="Times New Roman"/>
          <w:sz w:val="26"/>
          <w:szCs w:val="26"/>
        </w:rPr>
        <w:t xml:space="preserve"> тыс. тонн</w:t>
      </w:r>
      <w:r w:rsidR="00780EB7" w:rsidRPr="00FC389A">
        <w:rPr>
          <w:rFonts w:ascii="Times New Roman" w:hAnsi="Times New Roman" w:cs="Times New Roman"/>
          <w:sz w:val="26"/>
          <w:szCs w:val="26"/>
        </w:rPr>
        <w:t xml:space="preserve"> или более 91% от общего объема.</w:t>
      </w:r>
    </w:p>
    <w:p w14:paraId="529E7A82" w14:textId="77777777" w:rsidR="00A45DB8" w:rsidRPr="00FC389A" w:rsidRDefault="00A45DB8" w:rsidP="00780EB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В основе достигнутых результатов лежит, прежде всего, огромный труд работников, занятых в производственном процессе, но в то же время существенную роль играет расширение производства, строительство новых объектов, модернизация и обновление действующего оборудования.</w:t>
      </w:r>
    </w:p>
    <w:p w14:paraId="2F111824" w14:textId="6E3950FE" w:rsidR="001A09A3" w:rsidRPr="00FC389A" w:rsidRDefault="001A09A3" w:rsidP="00780EB7">
      <w:pPr>
        <w:tabs>
          <w:tab w:val="left" w:pos="851"/>
          <w:tab w:val="left" w:pos="142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Для увеличения объемов сельхозпроизводства аграриями намечены планы по строительству, модернизации производственных площадей, обновлению машинно-тракторного парка, приобретению племенных нетелей, в достижении которых важную роль играет государственная поддержка. В отчетном году получена поддержка на сумму свыше 420 млн.руб. (</w:t>
      </w:r>
      <w:r w:rsidR="000417A8" w:rsidRPr="00FC389A">
        <w:rPr>
          <w:rFonts w:ascii="Times New Roman" w:hAnsi="Times New Roman" w:cs="Times New Roman"/>
          <w:sz w:val="26"/>
          <w:szCs w:val="26"/>
        </w:rPr>
        <w:t>113,2% к уровню 2024 г.</w:t>
      </w:r>
      <w:r w:rsidR="000417A8" w:rsidRPr="00FC389A">
        <w:rPr>
          <w:rFonts w:ascii="Times New Roman" w:hAnsi="Times New Roman" w:cs="Times New Roman"/>
          <w:sz w:val="26"/>
          <w:szCs w:val="26"/>
        </w:rPr>
        <w:t>, 1</w:t>
      </w:r>
      <w:r w:rsidRPr="00FC389A">
        <w:rPr>
          <w:rFonts w:ascii="Times New Roman" w:hAnsi="Times New Roman" w:cs="Times New Roman"/>
          <w:sz w:val="26"/>
          <w:szCs w:val="26"/>
        </w:rPr>
        <w:t>26,1% к уровню 2023 г.,) по 25 направлениям.</w:t>
      </w:r>
    </w:p>
    <w:p w14:paraId="3DD7F69E" w14:textId="77777777" w:rsidR="001A09A3" w:rsidRPr="00FC389A" w:rsidRDefault="001A09A3" w:rsidP="00780EB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Государственная поддержка на модернизацию технического парка получена в размере 24,6 млн.руб. В 2025 году сельскохозяйственными организациями и крестьянскими (фермерскими) хозяйствами района было приобретено:</w:t>
      </w:r>
    </w:p>
    <w:p w14:paraId="211CE790" w14:textId="66C7F6D3" w:rsidR="001A09A3" w:rsidRPr="00FC389A" w:rsidRDefault="001A09A3" w:rsidP="00780EB7">
      <w:pPr>
        <w:tabs>
          <w:tab w:val="left" w:pos="851"/>
          <w:tab w:val="left" w:pos="142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- трактор</w:t>
      </w:r>
      <w:r w:rsidR="000417A8" w:rsidRPr="00FC389A">
        <w:rPr>
          <w:rFonts w:ascii="Times New Roman" w:hAnsi="Times New Roman" w:cs="Times New Roman"/>
          <w:sz w:val="26"/>
          <w:szCs w:val="26"/>
        </w:rPr>
        <w:t>ов</w:t>
      </w:r>
      <w:r w:rsidRPr="00FC389A">
        <w:rPr>
          <w:rFonts w:ascii="Times New Roman" w:hAnsi="Times New Roman" w:cs="Times New Roman"/>
          <w:sz w:val="26"/>
          <w:szCs w:val="26"/>
        </w:rPr>
        <w:t xml:space="preserve"> 20 единиц;</w:t>
      </w:r>
    </w:p>
    <w:p w14:paraId="6CEC42D2" w14:textId="060D50AD" w:rsidR="001A09A3" w:rsidRPr="00FC389A" w:rsidRDefault="001A09A3" w:rsidP="00780EB7">
      <w:pPr>
        <w:tabs>
          <w:tab w:val="left" w:pos="851"/>
          <w:tab w:val="left" w:pos="142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- зерноуборочны</w:t>
      </w:r>
      <w:r w:rsidR="000417A8" w:rsidRPr="00FC389A">
        <w:rPr>
          <w:rFonts w:ascii="Times New Roman" w:hAnsi="Times New Roman" w:cs="Times New Roman"/>
          <w:sz w:val="26"/>
          <w:szCs w:val="26"/>
        </w:rPr>
        <w:t>х</w:t>
      </w:r>
      <w:r w:rsidRPr="00FC389A">
        <w:rPr>
          <w:rFonts w:ascii="Times New Roman" w:hAnsi="Times New Roman" w:cs="Times New Roman"/>
          <w:sz w:val="26"/>
          <w:szCs w:val="26"/>
        </w:rPr>
        <w:t xml:space="preserve"> комбайн</w:t>
      </w:r>
      <w:r w:rsidR="000417A8" w:rsidRPr="00FC389A">
        <w:rPr>
          <w:rFonts w:ascii="Times New Roman" w:hAnsi="Times New Roman" w:cs="Times New Roman"/>
          <w:sz w:val="26"/>
          <w:szCs w:val="26"/>
        </w:rPr>
        <w:t>ов</w:t>
      </w:r>
      <w:r w:rsidRPr="00FC389A">
        <w:rPr>
          <w:rFonts w:ascii="Times New Roman" w:hAnsi="Times New Roman" w:cs="Times New Roman"/>
          <w:sz w:val="26"/>
          <w:szCs w:val="26"/>
        </w:rPr>
        <w:t xml:space="preserve"> – 8 единиц;</w:t>
      </w:r>
    </w:p>
    <w:p w14:paraId="3ECC6561" w14:textId="3ABEDB29" w:rsidR="001A09A3" w:rsidRPr="00FC389A" w:rsidRDefault="001A09A3" w:rsidP="00780EB7">
      <w:pPr>
        <w:tabs>
          <w:tab w:val="left" w:pos="851"/>
          <w:tab w:val="left" w:pos="142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- кормоуборочны</w:t>
      </w:r>
      <w:r w:rsidR="000417A8" w:rsidRPr="00FC389A">
        <w:rPr>
          <w:rFonts w:ascii="Times New Roman" w:hAnsi="Times New Roman" w:cs="Times New Roman"/>
          <w:sz w:val="26"/>
          <w:szCs w:val="26"/>
        </w:rPr>
        <w:t>х</w:t>
      </w:r>
      <w:r w:rsidRPr="00FC389A">
        <w:rPr>
          <w:rFonts w:ascii="Times New Roman" w:hAnsi="Times New Roman" w:cs="Times New Roman"/>
          <w:sz w:val="26"/>
          <w:szCs w:val="26"/>
        </w:rPr>
        <w:t xml:space="preserve"> комбайн</w:t>
      </w:r>
      <w:r w:rsidR="000417A8" w:rsidRPr="00FC389A">
        <w:rPr>
          <w:rFonts w:ascii="Times New Roman" w:hAnsi="Times New Roman" w:cs="Times New Roman"/>
          <w:sz w:val="26"/>
          <w:szCs w:val="26"/>
        </w:rPr>
        <w:t>ов</w:t>
      </w:r>
      <w:r w:rsidRPr="00FC389A">
        <w:rPr>
          <w:rFonts w:ascii="Times New Roman" w:hAnsi="Times New Roman" w:cs="Times New Roman"/>
          <w:sz w:val="26"/>
          <w:szCs w:val="26"/>
        </w:rPr>
        <w:t xml:space="preserve"> – 1 единица;</w:t>
      </w:r>
    </w:p>
    <w:p w14:paraId="425A1414" w14:textId="5D1A401D" w:rsidR="001A09A3" w:rsidRPr="00FC389A" w:rsidRDefault="001A09A3" w:rsidP="00780EB7">
      <w:pPr>
        <w:tabs>
          <w:tab w:val="left" w:pos="851"/>
          <w:tab w:val="left" w:pos="142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- прицепн</w:t>
      </w:r>
      <w:r w:rsidR="000417A8" w:rsidRPr="00FC389A">
        <w:rPr>
          <w:rFonts w:ascii="Times New Roman" w:hAnsi="Times New Roman" w:cs="Times New Roman"/>
          <w:sz w:val="26"/>
          <w:szCs w:val="26"/>
        </w:rPr>
        <w:t>ой</w:t>
      </w:r>
      <w:r w:rsidRPr="00FC389A">
        <w:rPr>
          <w:rFonts w:ascii="Times New Roman" w:hAnsi="Times New Roman" w:cs="Times New Roman"/>
          <w:sz w:val="26"/>
          <w:szCs w:val="26"/>
        </w:rPr>
        <w:t>, навесн</w:t>
      </w:r>
      <w:r w:rsidR="000417A8" w:rsidRPr="00FC389A">
        <w:rPr>
          <w:rFonts w:ascii="Times New Roman" w:hAnsi="Times New Roman" w:cs="Times New Roman"/>
          <w:sz w:val="26"/>
          <w:szCs w:val="26"/>
        </w:rPr>
        <w:t xml:space="preserve">ой </w:t>
      </w:r>
      <w:r w:rsidRPr="00FC389A">
        <w:rPr>
          <w:rFonts w:ascii="Times New Roman" w:hAnsi="Times New Roman" w:cs="Times New Roman"/>
          <w:sz w:val="26"/>
          <w:szCs w:val="26"/>
        </w:rPr>
        <w:t>техник</w:t>
      </w:r>
      <w:r w:rsidR="000417A8" w:rsidRPr="00FC389A">
        <w:rPr>
          <w:rFonts w:ascii="Times New Roman" w:hAnsi="Times New Roman" w:cs="Times New Roman"/>
          <w:sz w:val="26"/>
          <w:szCs w:val="26"/>
        </w:rPr>
        <w:t>и</w:t>
      </w:r>
      <w:r w:rsidRPr="00FC389A">
        <w:rPr>
          <w:rFonts w:ascii="Times New Roman" w:hAnsi="Times New Roman" w:cs="Times New Roman"/>
          <w:sz w:val="26"/>
          <w:szCs w:val="26"/>
        </w:rPr>
        <w:t xml:space="preserve"> и оборудовани</w:t>
      </w:r>
      <w:r w:rsidR="000417A8" w:rsidRPr="00FC389A">
        <w:rPr>
          <w:rFonts w:ascii="Times New Roman" w:hAnsi="Times New Roman" w:cs="Times New Roman"/>
          <w:sz w:val="26"/>
          <w:szCs w:val="26"/>
        </w:rPr>
        <w:t>я</w:t>
      </w:r>
      <w:r w:rsidRPr="00FC389A">
        <w:rPr>
          <w:rFonts w:ascii="Times New Roman" w:hAnsi="Times New Roman" w:cs="Times New Roman"/>
          <w:sz w:val="26"/>
          <w:szCs w:val="26"/>
        </w:rPr>
        <w:t xml:space="preserve"> – 77 единиц;</w:t>
      </w:r>
    </w:p>
    <w:p w14:paraId="14C114F1" w14:textId="3053F350" w:rsidR="001A09A3" w:rsidRPr="00FC389A" w:rsidRDefault="001A09A3" w:rsidP="00780EB7">
      <w:pPr>
        <w:tabs>
          <w:tab w:val="left" w:pos="851"/>
          <w:tab w:val="left" w:pos="142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- опрыскивател</w:t>
      </w:r>
      <w:r w:rsidR="000417A8" w:rsidRPr="00FC389A">
        <w:rPr>
          <w:rFonts w:ascii="Times New Roman" w:hAnsi="Times New Roman" w:cs="Times New Roman"/>
          <w:sz w:val="26"/>
          <w:szCs w:val="26"/>
        </w:rPr>
        <w:t>ей</w:t>
      </w:r>
      <w:r w:rsidRPr="00FC389A">
        <w:rPr>
          <w:rFonts w:ascii="Times New Roman" w:hAnsi="Times New Roman" w:cs="Times New Roman"/>
          <w:sz w:val="26"/>
          <w:szCs w:val="26"/>
        </w:rPr>
        <w:t xml:space="preserve"> </w:t>
      </w:r>
      <w:r w:rsidR="000417A8" w:rsidRPr="00FC389A">
        <w:rPr>
          <w:rFonts w:ascii="Times New Roman" w:hAnsi="Times New Roman" w:cs="Times New Roman"/>
          <w:sz w:val="26"/>
          <w:szCs w:val="26"/>
        </w:rPr>
        <w:t>«</w:t>
      </w:r>
      <w:r w:rsidRPr="00FC389A">
        <w:rPr>
          <w:rFonts w:ascii="Times New Roman" w:hAnsi="Times New Roman" w:cs="Times New Roman"/>
          <w:sz w:val="26"/>
          <w:szCs w:val="26"/>
        </w:rPr>
        <w:t xml:space="preserve">Туман </w:t>
      </w:r>
      <w:r w:rsidR="000417A8" w:rsidRPr="00FC389A">
        <w:rPr>
          <w:rFonts w:ascii="Times New Roman" w:hAnsi="Times New Roman" w:cs="Times New Roman"/>
          <w:sz w:val="26"/>
          <w:szCs w:val="26"/>
        </w:rPr>
        <w:t>–</w:t>
      </w:r>
      <w:r w:rsidRPr="00FC389A">
        <w:rPr>
          <w:rFonts w:ascii="Times New Roman" w:hAnsi="Times New Roman" w:cs="Times New Roman"/>
          <w:sz w:val="26"/>
          <w:szCs w:val="26"/>
        </w:rPr>
        <w:t xml:space="preserve"> 3</w:t>
      </w:r>
      <w:r w:rsidR="000417A8" w:rsidRPr="00FC389A">
        <w:rPr>
          <w:rFonts w:ascii="Times New Roman" w:hAnsi="Times New Roman" w:cs="Times New Roman"/>
          <w:sz w:val="26"/>
          <w:szCs w:val="26"/>
        </w:rPr>
        <w:t>»</w:t>
      </w:r>
      <w:r w:rsidRPr="00FC389A">
        <w:rPr>
          <w:rFonts w:ascii="Times New Roman" w:hAnsi="Times New Roman" w:cs="Times New Roman"/>
          <w:sz w:val="26"/>
          <w:szCs w:val="26"/>
        </w:rPr>
        <w:t xml:space="preserve"> – 4 единицы.</w:t>
      </w:r>
    </w:p>
    <w:p w14:paraId="4E4D1494" w14:textId="59A676FB" w:rsidR="001A09A3" w:rsidRPr="00FC389A" w:rsidRDefault="001A09A3" w:rsidP="00780EB7">
      <w:pPr>
        <w:tabs>
          <w:tab w:val="left" w:pos="851"/>
          <w:tab w:val="left" w:pos="142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Общая сумма, направленная на приобретение техники, составила 916,1 млн. руб. (</w:t>
      </w:r>
      <w:r w:rsidR="000417A8" w:rsidRPr="00FC389A">
        <w:rPr>
          <w:rFonts w:ascii="Times New Roman" w:hAnsi="Times New Roman" w:cs="Times New Roman"/>
          <w:sz w:val="26"/>
          <w:szCs w:val="26"/>
        </w:rPr>
        <w:t xml:space="preserve">в </w:t>
      </w:r>
      <w:r w:rsidRPr="00FC389A">
        <w:rPr>
          <w:rFonts w:ascii="Times New Roman" w:hAnsi="Times New Roman" w:cs="Times New Roman"/>
          <w:sz w:val="26"/>
          <w:szCs w:val="26"/>
        </w:rPr>
        <w:t>2024 году – 513,0 млн.руб.).</w:t>
      </w:r>
    </w:p>
    <w:p w14:paraId="7E1B3FFD" w14:textId="77777777" w:rsidR="001A09A3" w:rsidRPr="00FC389A" w:rsidRDefault="001A09A3" w:rsidP="00780EB7">
      <w:pPr>
        <w:tabs>
          <w:tab w:val="left" w:pos="851"/>
          <w:tab w:val="left" w:pos="142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Пять личных подсобных хозяйств по программе «Агростартап» и 2 семейные фермы по программе развития семейных ферм получили гранты на общую сумму 33,4 млн.руб., которые были направлены на покупку сельскохозяйственной техники, оборудования и приобретение 20 голов нетелей мясных пород. </w:t>
      </w:r>
    </w:p>
    <w:p w14:paraId="7672BF06" w14:textId="77777777" w:rsidR="001A09A3" w:rsidRPr="00FC389A" w:rsidRDefault="001A09A3" w:rsidP="00780EB7">
      <w:pPr>
        <w:tabs>
          <w:tab w:val="left" w:pos="851"/>
          <w:tab w:val="left" w:pos="1800"/>
          <w:tab w:val="center" w:pos="7285"/>
          <w:tab w:val="left" w:pos="1371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В целях развития мясного скотоводства КХ «Артемово закупило 109 голов племенных нетелей мясного направления. В ООО «имени Антонова», завезено 146 племенных нетелей молочного направления.</w:t>
      </w:r>
    </w:p>
    <w:p w14:paraId="2B173B99" w14:textId="77777777" w:rsidR="001A09A3" w:rsidRPr="00FC389A" w:rsidRDefault="001A09A3" w:rsidP="00780EB7">
      <w:pPr>
        <w:tabs>
          <w:tab w:val="left" w:pos="851"/>
          <w:tab w:val="left" w:pos="142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Существенным фактором развития является создание новых предприятий и производств, а также модернизация существующих. Для этого используются все имеющиеся возможности, включая участие в государственных программах.</w:t>
      </w:r>
    </w:p>
    <w:p w14:paraId="35561E25" w14:textId="77777777" w:rsidR="001A09A3" w:rsidRPr="00FC389A" w:rsidRDefault="001A09A3" w:rsidP="00780EB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C389A">
        <w:rPr>
          <w:rFonts w:ascii="Times New Roman" w:hAnsi="Times New Roman" w:cs="Times New Roman"/>
          <w:sz w:val="26"/>
          <w:szCs w:val="26"/>
        </w:rPr>
        <w:t>СПК (к-з) имени Куйбышева – начато строительство высокотехнологичного роботизированного животноводческого комплекса на 980 голов коров молочного направления. В текущем году было приобретено оборудование на сумму 35,6 млн.руб.;</w:t>
      </w:r>
    </w:p>
    <w:p w14:paraId="43CF48CF" w14:textId="77777777" w:rsidR="001A09A3" w:rsidRPr="00FC389A" w:rsidRDefault="001A09A3" w:rsidP="00780EB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C389A">
        <w:rPr>
          <w:rFonts w:ascii="Times New Roman" w:hAnsi="Times New Roman" w:cs="Times New Roman"/>
          <w:sz w:val="26"/>
          <w:szCs w:val="26"/>
        </w:rPr>
        <w:t>ООО «Парфеновское» реализует проект по строительству маслозавода, ориентированного</w:t>
      </w:r>
      <w:r w:rsidRPr="00FC38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холодный отжим и производство экологически чистого подсолнечного, соевого, рапсового и льняного масел. Также был реализован проект по строительству и вводу в эксплуатацию оросительной системы индивидуального пользования (площадь орошаемого участка – 654,4 га);</w:t>
      </w:r>
    </w:p>
    <w:p w14:paraId="0228FF1A" w14:textId="77777777" w:rsidR="001A09A3" w:rsidRPr="00FC389A" w:rsidRDefault="001A09A3" w:rsidP="00780EB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ООО «СХП «ЭкоПродукт» - отремонтировало силосно – сенажную траншею;</w:t>
      </w:r>
    </w:p>
    <w:p w14:paraId="79CF2A03" w14:textId="77777777" w:rsidR="001A09A3" w:rsidRPr="00FC389A" w:rsidRDefault="001A09A3" w:rsidP="00780EB7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lastRenderedPageBreak/>
        <w:t>КХ «Артемово» - построило зерносклад на 3 000 т хранения зерна;</w:t>
      </w:r>
    </w:p>
    <w:p w14:paraId="1B8B9D52" w14:textId="77777777" w:rsidR="001A09A3" w:rsidRPr="00FC389A" w:rsidRDefault="001A09A3" w:rsidP="00780EB7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  ИП глава КФХ Арабов З.С. - провел капитальный ремонт 3 животноводческих помещений общей площадью 1 880 кв.м;</w:t>
      </w:r>
    </w:p>
    <w:p w14:paraId="561F104E" w14:textId="77777777" w:rsidR="001A09A3" w:rsidRPr="00FC389A" w:rsidRDefault="001A09A3" w:rsidP="00780EB7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 ООО «Красный ключ» - завершило модернизацию производственного корпуса на 5 500 голов свиней. </w:t>
      </w:r>
    </w:p>
    <w:p w14:paraId="00C15F0D" w14:textId="77777777" w:rsidR="001A09A3" w:rsidRPr="00FC389A" w:rsidRDefault="001A09A3" w:rsidP="00780EB7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  КФХ Набоян Х.А. и КФХ Набоян А.А. – построили животноводческие помещение на 572 головы КРС.</w:t>
      </w:r>
    </w:p>
    <w:p w14:paraId="4E33A976" w14:textId="77777777" w:rsidR="000417A8" w:rsidRPr="00FC389A" w:rsidRDefault="000417A8" w:rsidP="000417A8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D55EF6" w14:textId="024D46ED" w:rsidR="00A45DB8" w:rsidRPr="00FC389A" w:rsidRDefault="00A45DB8" w:rsidP="00780EB7">
      <w:pPr>
        <w:pStyle w:val="a3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b/>
          <w:sz w:val="26"/>
          <w:szCs w:val="26"/>
        </w:rPr>
        <w:t>Постоянный контроль ситуации на рынке труда для предотвращения роста безработицы и снижения социальной напряженности</w:t>
      </w:r>
      <w:r w:rsidR="001535AE" w:rsidRPr="00FC38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35AE" w:rsidRPr="00FC389A">
        <w:rPr>
          <w:rFonts w:ascii="Times New Roman" w:hAnsi="Times New Roman" w:cs="Times New Roman"/>
          <w:bCs/>
          <w:sz w:val="26"/>
          <w:szCs w:val="26"/>
        </w:rPr>
        <w:t>является одним</w:t>
      </w:r>
      <w:r w:rsidRPr="00FC389A">
        <w:rPr>
          <w:rFonts w:ascii="Times New Roman" w:hAnsi="Times New Roman" w:cs="Times New Roman"/>
          <w:sz w:val="26"/>
          <w:szCs w:val="26"/>
        </w:rPr>
        <w:t xml:space="preserve"> из приоритетных направлений деятельности</w:t>
      </w:r>
      <w:r w:rsidR="001535AE" w:rsidRPr="00FC389A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</w:t>
      </w:r>
      <w:r w:rsidRPr="00FC389A">
        <w:rPr>
          <w:rFonts w:ascii="Times New Roman" w:hAnsi="Times New Roman" w:cs="Times New Roman"/>
          <w:sz w:val="26"/>
          <w:szCs w:val="26"/>
        </w:rPr>
        <w:t>.</w:t>
      </w:r>
    </w:p>
    <w:p w14:paraId="1D10E5CF" w14:textId="77777777" w:rsidR="001535AE" w:rsidRPr="00FC389A" w:rsidRDefault="00A45DB8" w:rsidP="0078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389A">
        <w:rPr>
          <w:rFonts w:ascii="Times New Roman" w:eastAsia="Calibri" w:hAnsi="Times New Roman" w:cs="Times New Roman"/>
          <w:sz w:val="26"/>
          <w:szCs w:val="26"/>
        </w:rPr>
        <w:t>Ситуация на рынке труда и в сфере занятости населения Кинельского района в 202</w:t>
      </w:r>
      <w:r w:rsidR="001535AE" w:rsidRPr="00FC389A">
        <w:rPr>
          <w:rFonts w:ascii="Times New Roman" w:eastAsia="Calibri" w:hAnsi="Times New Roman" w:cs="Times New Roman"/>
          <w:sz w:val="26"/>
          <w:szCs w:val="26"/>
        </w:rPr>
        <w:t>5</w:t>
      </w:r>
      <w:r w:rsidRPr="00FC389A">
        <w:rPr>
          <w:rFonts w:ascii="Times New Roman" w:eastAsia="Calibri" w:hAnsi="Times New Roman" w:cs="Times New Roman"/>
          <w:sz w:val="26"/>
          <w:szCs w:val="26"/>
        </w:rPr>
        <w:t xml:space="preserve"> году</w:t>
      </w:r>
      <w:r w:rsidR="000F707B" w:rsidRPr="00FC389A">
        <w:rPr>
          <w:rFonts w:ascii="Times New Roman" w:eastAsia="Calibri" w:hAnsi="Times New Roman" w:cs="Times New Roman"/>
          <w:sz w:val="26"/>
          <w:szCs w:val="26"/>
        </w:rPr>
        <w:t>,</w:t>
      </w:r>
      <w:r w:rsidRPr="00FC389A">
        <w:rPr>
          <w:rFonts w:ascii="Times New Roman" w:eastAsia="Calibri" w:hAnsi="Times New Roman" w:cs="Times New Roman"/>
          <w:sz w:val="26"/>
          <w:szCs w:val="26"/>
        </w:rPr>
        <w:t xml:space="preserve"> несмотря на воздействие антироссийских санкций и внешней геополитической ситуации</w:t>
      </w:r>
      <w:r w:rsidR="000F707B" w:rsidRPr="00FC389A">
        <w:rPr>
          <w:rFonts w:ascii="Times New Roman" w:eastAsia="Calibri" w:hAnsi="Times New Roman" w:cs="Times New Roman"/>
          <w:sz w:val="26"/>
          <w:szCs w:val="26"/>
        </w:rPr>
        <w:t>,</w:t>
      </w:r>
      <w:r w:rsidRPr="00FC389A">
        <w:rPr>
          <w:rFonts w:ascii="Times New Roman" w:eastAsia="Calibri" w:hAnsi="Times New Roman" w:cs="Times New Roman"/>
          <w:sz w:val="26"/>
          <w:szCs w:val="26"/>
        </w:rPr>
        <w:t xml:space="preserve"> остается стабильной и контролируемой. </w:t>
      </w:r>
    </w:p>
    <w:p w14:paraId="2A650047" w14:textId="786D3E79" w:rsidR="001535AE" w:rsidRPr="00FC389A" w:rsidRDefault="001535AE" w:rsidP="0078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П</w:t>
      </w:r>
      <w:r w:rsidRPr="00FC389A">
        <w:rPr>
          <w:rFonts w:ascii="Times New Roman" w:hAnsi="Times New Roman" w:cs="Times New Roman"/>
          <w:sz w:val="26"/>
          <w:szCs w:val="26"/>
        </w:rPr>
        <w:t xml:space="preserve">о сравнению с аналогичным периодом прошлого года, характеризуется уменьшением обращений граждан за содействием в поиске подходящей работы в ТЦЗН г.о. Кинель и м.р. Кинельский на 14,2% (с 288 чел. до 247 чел.). </w:t>
      </w:r>
    </w:p>
    <w:p w14:paraId="4BDDFC69" w14:textId="77777777" w:rsidR="001535AE" w:rsidRPr="00FC389A" w:rsidRDefault="00A45DB8" w:rsidP="00041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eastAsia="Times New Roman" w:hAnsi="Times New Roman" w:cs="Times New Roman"/>
          <w:sz w:val="26"/>
          <w:szCs w:val="26"/>
        </w:rPr>
        <w:t xml:space="preserve">По состоянию </w:t>
      </w:r>
      <w:r w:rsidRPr="00FC389A">
        <w:rPr>
          <w:rFonts w:ascii="Times New Roman" w:hAnsi="Times New Roman" w:cs="Times New Roman"/>
          <w:sz w:val="26"/>
          <w:szCs w:val="26"/>
        </w:rPr>
        <w:t>на 31.12.202</w:t>
      </w:r>
      <w:r w:rsidR="001535AE" w:rsidRPr="00FC389A">
        <w:rPr>
          <w:rFonts w:ascii="Times New Roman" w:hAnsi="Times New Roman" w:cs="Times New Roman"/>
          <w:sz w:val="26"/>
          <w:szCs w:val="26"/>
        </w:rPr>
        <w:t>5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года число безработных составило </w:t>
      </w:r>
      <w:r w:rsidR="001535AE" w:rsidRPr="00FC389A">
        <w:rPr>
          <w:rFonts w:ascii="Times New Roman" w:hAnsi="Times New Roman" w:cs="Times New Roman"/>
          <w:sz w:val="26"/>
          <w:szCs w:val="26"/>
        </w:rPr>
        <w:t>58</w:t>
      </w:r>
      <w:r w:rsidRPr="00FC389A">
        <w:rPr>
          <w:rFonts w:ascii="Times New Roman" w:hAnsi="Times New Roman" w:cs="Times New Roman"/>
          <w:sz w:val="26"/>
          <w:szCs w:val="26"/>
        </w:rPr>
        <w:t xml:space="preserve"> чел. (</w:t>
      </w:r>
      <w:r w:rsidR="001535AE" w:rsidRPr="00FC389A">
        <w:rPr>
          <w:rFonts w:ascii="Times New Roman" w:hAnsi="Times New Roman" w:cs="Times New Roman"/>
          <w:sz w:val="26"/>
          <w:szCs w:val="26"/>
        </w:rPr>
        <w:t>123,4</w:t>
      </w:r>
      <w:r w:rsidRPr="00FC389A">
        <w:rPr>
          <w:rFonts w:ascii="Times New Roman" w:hAnsi="Times New Roman" w:cs="Times New Roman"/>
          <w:sz w:val="26"/>
          <w:szCs w:val="26"/>
        </w:rPr>
        <w:t>% к уровню 202</w:t>
      </w:r>
      <w:r w:rsidR="001535AE" w:rsidRPr="00FC389A">
        <w:rPr>
          <w:rFonts w:ascii="Times New Roman" w:hAnsi="Times New Roman" w:cs="Times New Roman"/>
          <w:sz w:val="26"/>
          <w:szCs w:val="26"/>
        </w:rPr>
        <w:t>4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г. – </w:t>
      </w:r>
      <w:r w:rsidR="001535AE" w:rsidRPr="00FC389A">
        <w:rPr>
          <w:rFonts w:ascii="Times New Roman" w:hAnsi="Times New Roman" w:cs="Times New Roman"/>
          <w:sz w:val="26"/>
          <w:szCs w:val="26"/>
        </w:rPr>
        <w:t xml:space="preserve">47 </w:t>
      </w:r>
      <w:r w:rsidRPr="00FC389A">
        <w:rPr>
          <w:rFonts w:ascii="Times New Roman" w:hAnsi="Times New Roman" w:cs="Times New Roman"/>
          <w:sz w:val="26"/>
          <w:szCs w:val="26"/>
        </w:rPr>
        <w:t xml:space="preserve">чел.). </w:t>
      </w:r>
    </w:p>
    <w:p w14:paraId="4A2DC48A" w14:textId="313742B3" w:rsidR="001535AE" w:rsidRPr="00FC389A" w:rsidRDefault="001535AE" w:rsidP="00041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При этом с</w:t>
      </w:r>
      <w:r w:rsidRPr="00FC389A">
        <w:rPr>
          <w:rFonts w:ascii="Times New Roman" w:hAnsi="Times New Roman" w:cs="Times New Roman"/>
          <w:sz w:val="26"/>
          <w:szCs w:val="26"/>
        </w:rPr>
        <w:t xml:space="preserve"> января по декабрь 2025 г. в ТЦЗН г.о. Кинель и м.р. Кинельский заявлено 565 вакансий.</w:t>
      </w:r>
      <w:r w:rsidRPr="00FC389A">
        <w:rPr>
          <w:rFonts w:ascii="Times New Roman" w:hAnsi="Times New Roman" w:cs="Times New Roman"/>
          <w:sz w:val="26"/>
          <w:szCs w:val="26"/>
        </w:rPr>
        <w:t xml:space="preserve"> </w:t>
      </w:r>
      <w:r w:rsidRPr="00FC389A">
        <w:rPr>
          <w:rFonts w:ascii="Times New Roman" w:hAnsi="Times New Roman" w:cs="Times New Roman"/>
          <w:sz w:val="26"/>
          <w:szCs w:val="26"/>
        </w:rPr>
        <w:t>На 31.12.2025г. потребность в работниках состав</w:t>
      </w:r>
      <w:r w:rsidRPr="00FC389A">
        <w:rPr>
          <w:rFonts w:ascii="Times New Roman" w:hAnsi="Times New Roman" w:cs="Times New Roman"/>
          <w:sz w:val="26"/>
          <w:szCs w:val="26"/>
        </w:rPr>
        <w:t>ила</w:t>
      </w:r>
      <w:r w:rsidRPr="00FC389A">
        <w:rPr>
          <w:rFonts w:ascii="Times New Roman" w:hAnsi="Times New Roman" w:cs="Times New Roman"/>
          <w:sz w:val="26"/>
          <w:szCs w:val="26"/>
        </w:rPr>
        <w:t xml:space="preserve"> 254 ед., </w:t>
      </w:r>
      <w:r w:rsidR="00FC389A" w:rsidRPr="00FC389A">
        <w:rPr>
          <w:rFonts w:ascii="Times New Roman" w:hAnsi="Times New Roman" w:cs="Times New Roman"/>
          <w:sz w:val="26"/>
          <w:szCs w:val="26"/>
        </w:rPr>
        <w:t>что значительно превышает потребност</w:t>
      </w:r>
      <w:r w:rsidR="00FC389A">
        <w:rPr>
          <w:rFonts w:ascii="Times New Roman" w:hAnsi="Times New Roman" w:cs="Times New Roman"/>
          <w:sz w:val="26"/>
          <w:szCs w:val="26"/>
        </w:rPr>
        <w:t>ь</w:t>
      </w:r>
      <w:r w:rsidR="00FC389A" w:rsidRPr="00FC389A">
        <w:rPr>
          <w:rFonts w:ascii="Times New Roman" w:hAnsi="Times New Roman" w:cs="Times New Roman"/>
          <w:sz w:val="26"/>
          <w:szCs w:val="26"/>
        </w:rPr>
        <w:t xml:space="preserve"> в рабочих местах.</w:t>
      </w:r>
    </w:p>
    <w:p w14:paraId="44BCFF47" w14:textId="632C5DCB" w:rsidR="00A45DB8" w:rsidRPr="00FC389A" w:rsidRDefault="00A45DB8" w:rsidP="00780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Уровень регистрируемой безработицы в муниципальном районе Кинельский относительно численности экономически активного населения на 01.01.202</w:t>
      </w:r>
      <w:r w:rsidR="001535AE" w:rsidRPr="00FC389A">
        <w:rPr>
          <w:rFonts w:ascii="Times New Roman" w:hAnsi="Times New Roman" w:cs="Times New Roman"/>
          <w:sz w:val="26"/>
          <w:szCs w:val="26"/>
        </w:rPr>
        <w:t>6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года состав</w:t>
      </w:r>
      <w:r w:rsidR="00FC389A">
        <w:rPr>
          <w:rFonts w:ascii="Times New Roman" w:hAnsi="Times New Roman" w:cs="Times New Roman"/>
          <w:sz w:val="26"/>
          <w:szCs w:val="26"/>
        </w:rPr>
        <w:t>ил</w:t>
      </w:r>
      <w:r w:rsidRPr="00FC389A">
        <w:rPr>
          <w:rFonts w:ascii="Times New Roman" w:hAnsi="Times New Roman" w:cs="Times New Roman"/>
          <w:sz w:val="26"/>
          <w:szCs w:val="26"/>
        </w:rPr>
        <w:t xml:space="preserve"> 0,</w:t>
      </w:r>
      <w:r w:rsidR="001535AE" w:rsidRPr="00FC389A">
        <w:rPr>
          <w:rFonts w:ascii="Times New Roman" w:hAnsi="Times New Roman" w:cs="Times New Roman"/>
          <w:sz w:val="26"/>
          <w:szCs w:val="26"/>
        </w:rPr>
        <w:t>34</w:t>
      </w:r>
      <w:r w:rsidRPr="00FC389A">
        <w:rPr>
          <w:rFonts w:ascii="Times New Roman" w:hAnsi="Times New Roman" w:cs="Times New Roman"/>
          <w:sz w:val="26"/>
          <w:szCs w:val="26"/>
        </w:rPr>
        <w:t>%</w:t>
      </w:r>
      <w:r w:rsidR="00FC389A">
        <w:rPr>
          <w:rFonts w:ascii="Times New Roman" w:hAnsi="Times New Roman" w:cs="Times New Roman"/>
          <w:sz w:val="26"/>
          <w:szCs w:val="26"/>
        </w:rPr>
        <w:t xml:space="preserve"> (в 2024 г. – 0,25%)</w:t>
      </w:r>
      <w:r w:rsidRPr="00FC389A">
        <w:rPr>
          <w:rFonts w:ascii="Times New Roman" w:hAnsi="Times New Roman" w:cs="Times New Roman"/>
          <w:sz w:val="26"/>
          <w:szCs w:val="26"/>
        </w:rPr>
        <w:t>. Средний период продолжительности безработицы по сравнению с аналогичным периодом прошлого года (</w:t>
      </w:r>
      <w:r w:rsidR="001535AE" w:rsidRPr="00FC389A">
        <w:rPr>
          <w:rFonts w:ascii="Times New Roman" w:hAnsi="Times New Roman" w:cs="Times New Roman"/>
          <w:sz w:val="26"/>
          <w:szCs w:val="26"/>
        </w:rPr>
        <w:t>2,32</w:t>
      </w:r>
      <w:r w:rsidRPr="00FC389A">
        <w:rPr>
          <w:rFonts w:ascii="Times New Roman" w:hAnsi="Times New Roman" w:cs="Times New Roman"/>
          <w:sz w:val="26"/>
          <w:szCs w:val="26"/>
        </w:rPr>
        <w:t xml:space="preserve"> мес.) </w:t>
      </w:r>
      <w:r w:rsidR="001535AE" w:rsidRPr="00FC389A">
        <w:rPr>
          <w:rFonts w:ascii="Times New Roman" w:hAnsi="Times New Roman" w:cs="Times New Roman"/>
          <w:sz w:val="26"/>
          <w:szCs w:val="26"/>
        </w:rPr>
        <w:t>увеличился</w:t>
      </w:r>
      <w:r w:rsidRPr="00FC389A">
        <w:rPr>
          <w:rFonts w:ascii="Times New Roman" w:hAnsi="Times New Roman" w:cs="Times New Roman"/>
          <w:sz w:val="26"/>
          <w:szCs w:val="26"/>
        </w:rPr>
        <w:t xml:space="preserve"> и состав</w:t>
      </w:r>
      <w:r w:rsidR="00FC389A" w:rsidRPr="00FC389A">
        <w:rPr>
          <w:rFonts w:ascii="Times New Roman" w:hAnsi="Times New Roman" w:cs="Times New Roman"/>
          <w:sz w:val="26"/>
          <w:szCs w:val="26"/>
        </w:rPr>
        <w:t>и</w:t>
      </w:r>
      <w:r w:rsidRPr="00FC389A">
        <w:rPr>
          <w:rFonts w:ascii="Times New Roman" w:hAnsi="Times New Roman" w:cs="Times New Roman"/>
          <w:sz w:val="26"/>
          <w:szCs w:val="26"/>
        </w:rPr>
        <w:t xml:space="preserve">л </w:t>
      </w:r>
      <w:r w:rsidR="001535AE" w:rsidRPr="00FC389A">
        <w:rPr>
          <w:rFonts w:ascii="Times New Roman" w:hAnsi="Times New Roman" w:cs="Times New Roman"/>
          <w:sz w:val="26"/>
          <w:szCs w:val="26"/>
        </w:rPr>
        <w:t>3,32</w:t>
      </w:r>
      <w:r w:rsidRPr="00FC389A">
        <w:rPr>
          <w:rFonts w:ascii="Times New Roman" w:hAnsi="Times New Roman" w:cs="Times New Roman"/>
          <w:sz w:val="26"/>
          <w:szCs w:val="26"/>
        </w:rPr>
        <w:t xml:space="preserve"> мес.</w:t>
      </w:r>
    </w:p>
    <w:p w14:paraId="219A3038" w14:textId="6B3222E3" w:rsidR="00A45DB8" w:rsidRPr="00FC389A" w:rsidRDefault="00A45DB8" w:rsidP="00780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95258084"/>
      <w:r w:rsidRPr="00FC389A">
        <w:rPr>
          <w:rFonts w:ascii="Times New Roman" w:hAnsi="Times New Roman" w:cs="Times New Roman"/>
          <w:sz w:val="26"/>
          <w:szCs w:val="26"/>
        </w:rPr>
        <w:t xml:space="preserve">Для снижения напряженности на рынке труда м.р. Кинельский и оказания дополнительной финансовой поддержки безработных граждан было заключено 4 договора для организации общественных работ на создание 43 рабочих мест, фактически </w:t>
      </w:r>
      <w:r w:rsidR="00FC389A">
        <w:rPr>
          <w:rFonts w:ascii="Times New Roman" w:hAnsi="Times New Roman" w:cs="Times New Roman"/>
          <w:sz w:val="26"/>
          <w:szCs w:val="26"/>
        </w:rPr>
        <w:t>приняли участие в общественных работах</w:t>
      </w:r>
      <w:r w:rsidRPr="00FC389A">
        <w:rPr>
          <w:rFonts w:ascii="Times New Roman" w:hAnsi="Times New Roman" w:cs="Times New Roman"/>
          <w:sz w:val="26"/>
          <w:szCs w:val="26"/>
        </w:rPr>
        <w:t xml:space="preserve"> 43 чел</w:t>
      </w:r>
      <w:r w:rsidR="00FC389A">
        <w:rPr>
          <w:rFonts w:ascii="Times New Roman" w:hAnsi="Times New Roman" w:cs="Times New Roman"/>
          <w:sz w:val="26"/>
          <w:szCs w:val="26"/>
        </w:rPr>
        <w:t>овека</w:t>
      </w:r>
      <w:r w:rsidRPr="00FC389A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33389DA0" w14:textId="2DAF0C93" w:rsidR="00A45DB8" w:rsidRPr="00FC389A" w:rsidRDefault="00A45DB8" w:rsidP="00780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C389A">
        <w:rPr>
          <w:rFonts w:ascii="Times New Roman" w:hAnsi="Times New Roman" w:cs="Times New Roman"/>
          <w:bCs/>
          <w:iCs/>
          <w:sz w:val="26"/>
          <w:szCs w:val="26"/>
        </w:rPr>
        <w:t xml:space="preserve">В целях обеспечения дополнительных гарантий занятости граждан, испытывающих трудности в поиске работы заключено </w:t>
      </w:r>
      <w:r w:rsidR="001535AE" w:rsidRPr="00FC389A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Pr="00FC389A">
        <w:rPr>
          <w:rFonts w:ascii="Times New Roman" w:hAnsi="Times New Roman" w:cs="Times New Roman"/>
          <w:bCs/>
          <w:iCs/>
          <w:sz w:val="26"/>
          <w:szCs w:val="26"/>
        </w:rPr>
        <w:t xml:space="preserve"> договора для временного трудоустройства безработных граждан, особо нуждающихся в социальной защите на создание </w:t>
      </w:r>
      <w:r w:rsidR="001535AE" w:rsidRPr="00FC389A">
        <w:rPr>
          <w:rFonts w:ascii="Times New Roman" w:hAnsi="Times New Roman" w:cs="Times New Roman"/>
          <w:bCs/>
          <w:iCs/>
          <w:sz w:val="26"/>
          <w:szCs w:val="26"/>
        </w:rPr>
        <w:t>31</w:t>
      </w:r>
      <w:r w:rsidRPr="00FC389A">
        <w:rPr>
          <w:rFonts w:ascii="Times New Roman" w:hAnsi="Times New Roman" w:cs="Times New Roman"/>
          <w:bCs/>
          <w:iCs/>
          <w:sz w:val="26"/>
          <w:szCs w:val="26"/>
        </w:rPr>
        <w:t xml:space="preserve"> рабоч</w:t>
      </w:r>
      <w:r w:rsidR="001535AE" w:rsidRPr="00FC389A">
        <w:rPr>
          <w:rFonts w:ascii="Times New Roman" w:hAnsi="Times New Roman" w:cs="Times New Roman"/>
          <w:bCs/>
          <w:iCs/>
          <w:sz w:val="26"/>
          <w:szCs w:val="26"/>
        </w:rPr>
        <w:t>его</w:t>
      </w:r>
      <w:r w:rsidRPr="00FC389A">
        <w:rPr>
          <w:rFonts w:ascii="Times New Roman" w:hAnsi="Times New Roman" w:cs="Times New Roman"/>
          <w:bCs/>
          <w:iCs/>
          <w:sz w:val="26"/>
          <w:szCs w:val="26"/>
        </w:rPr>
        <w:t xml:space="preserve"> мест</w:t>
      </w:r>
      <w:r w:rsidR="001535AE" w:rsidRPr="00FC389A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Pr="00FC389A">
        <w:rPr>
          <w:rFonts w:ascii="Times New Roman" w:hAnsi="Times New Roman" w:cs="Times New Roman"/>
          <w:bCs/>
          <w:iCs/>
          <w:sz w:val="26"/>
          <w:szCs w:val="26"/>
        </w:rPr>
        <w:t>. Фактически трудоустроен</w:t>
      </w:r>
      <w:r w:rsidR="001535AE" w:rsidRPr="00FC389A">
        <w:rPr>
          <w:rFonts w:ascii="Times New Roman" w:hAnsi="Times New Roman" w:cs="Times New Roman"/>
          <w:bCs/>
          <w:iCs/>
          <w:sz w:val="26"/>
          <w:szCs w:val="26"/>
        </w:rPr>
        <w:t>ы</w:t>
      </w:r>
      <w:r w:rsidRPr="00FC389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1535AE" w:rsidRPr="00FC389A">
        <w:rPr>
          <w:rFonts w:ascii="Times New Roman" w:hAnsi="Times New Roman" w:cs="Times New Roman"/>
          <w:bCs/>
          <w:iCs/>
          <w:sz w:val="26"/>
          <w:szCs w:val="26"/>
        </w:rPr>
        <w:t>31 человек.</w:t>
      </w:r>
      <w:r w:rsidRPr="00FC389A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14:paraId="1E03CF54" w14:textId="26BAC051" w:rsidR="00A45DB8" w:rsidRPr="00FC389A" w:rsidRDefault="00A45DB8" w:rsidP="0078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Центром занятости был заключен </w:t>
      </w:r>
      <w:r w:rsidR="001535AE" w:rsidRPr="00FC389A">
        <w:rPr>
          <w:rFonts w:ascii="Times New Roman" w:hAnsi="Times New Roman" w:cs="Times New Roman"/>
          <w:sz w:val="26"/>
          <w:szCs w:val="26"/>
        </w:rPr>
        <w:t>2</w:t>
      </w:r>
      <w:r w:rsidRPr="00FC389A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1535AE" w:rsidRPr="00FC389A">
        <w:rPr>
          <w:rFonts w:ascii="Times New Roman" w:hAnsi="Times New Roman" w:cs="Times New Roman"/>
          <w:sz w:val="26"/>
          <w:szCs w:val="26"/>
        </w:rPr>
        <w:t>а</w:t>
      </w:r>
      <w:r w:rsidRPr="00FC389A">
        <w:rPr>
          <w:rFonts w:ascii="Times New Roman" w:hAnsi="Times New Roman" w:cs="Times New Roman"/>
          <w:sz w:val="26"/>
          <w:szCs w:val="26"/>
        </w:rPr>
        <w:t xml:space="preserve"> для временного трудоустройства 7</w:t>
      </w:r>
      <w:r w:rsidR="001535AE" w:rsidRPr="00FC389A">
        <w:rPr>
          <w:rFonts w:ascii="Times New Roman" w:hAnsi="Times New Roman" w:cs="Times New Roman"/>
          <w:sz w:val="26"/>
          <w:szCs w:val="26"/>
        </w:rPr>
        <w:t>3</w:t>
      </w:r>
      <w:r w:rsidRPr="00FC389A">
        <w:rPr>
          <w:rFonts w:ascii="Times New Roman" w:hAnsi="Times New Roman" w:cs="Times New Roman"/>
          <w:sz w:val="26"/>
          <w:szCs w:val="26"/>
        </w:rPr>
        <w:t xml:space="preserve"> несовершеннолетних граждан, желающих работать в свободное от учебы время, с МБУ "Дом молодежных организаций" м.р. Кинельский СО</w:t>
      </w:r>
      <w:r w:rsidR="00CA045C" w:rsidRPr="00FC389A">
        <w:rPr>
          <w:rFonts w:ascii="Times New Roman" w:hAnsi="Times New Roman" w:cs="Times New Roman"/>
          <w:sz w:val="26"/>
          <w:szCs w:val="26"/>
        </w:rPr>
        <w:t>, АСП Богдановка</w:t>
      </w:r>
      <w:r w:rsidRPr="00FC389A">
        <w:rPr>
          <w:rFonts w:ascii="Times New Roman" w:hAnsi="Times New Roman" w:cs="Times New Roman"/>
          <w:sz w:val="26"/>
          <w:szCs w:val="26"/>
        </w:rPr>
        <w:t>. Фактически трудоустроено 7</w:t>
      </w:r>
      <w:r w:rsidR="00CA045C" w:rsidRPr="00FC389A">
        <w:rPr>
          <w:rFonts w:ascii="Times New Roman" w:hAnsi="Times New Roman" w:cs="Times New Roman"/>
          <w:sz w:val="26"/>
          <w:szCs w:val="26"/>
        </w:rPr>
        <w:t>3</w:t>
      </w:r>
      <w:r w:rsidRPr="00FC389A">
        <w:rPr>
          <w:rFonts w:ascii="Times New Roman" w:hAnsi="Times New Roman" w:cs="Times New Roman"/>
          <w:sz w:val="26"/>
          <w:szCs w:val="26"/>
        </w:rPr>
        <w:t xml:space="preserve"> несовершеннолетних гражданина.    </w:t>
      </w:r>
    </w:p>
    <w:p w14:paraId="133598F1" w14:textId="0BFB59FE" w:rsidR="00A45DB8" w:rsidRPr="00FC389A" w:rsidRDefault="00A45DB8" w:rsidP="0078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ТЦЗН г.о. Кинель и м.р. Кинельский оказывает содействие развитию предпринимательской инициативы незанятых граждан. 1 безработный гражданин зарегистрировался в качестве самозанятого, и получил финансовую помощь на открытие ИТД на общую сумму 100 000 рублей.</w:t>
      </w:r>
    </w:p>
    <w:bookmarkEnd w:id="0"/>
    <w:p w14:paraId="2EA9E771" w14:textId="08BDA4AB" w:rsidR="00CA045C" w:rsidRPr="00FC389A" w:rsidRDefault="00CA045C" w:rsidP="00FC3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 С целью информирования и трудоустройства соискателей на вакансии предприятий г.о. Кинель за  четыре квартала 2025 года  центром занятости было организовано 16 Ярмарок вакансий, 47 выездных рекрутинговых центров, 4 Клуба </w:t>
      </w:r>
      <w:r w:rsidRPr="00FC389A">
        <w:rPr>
          <w:rFonts w:ascii="Times New Roman" w:hAnsi="Times New Roman" w:cs="Times New Roman"/>
          <w:sz w:val="26"/>
          <w:szCs w:val="26"/>
        </w:rPr>
        <w:lastRenderedPageBreak/>
        <w:t>работодателей, 4 Дня предприятия, 6 информационных встреч по ПИРС</w:t>
      </w:r>
      <w:r w:rsidR="00103F56">
        <w:rPr>
          <w:rFonts w:ascii="Times New Roman" w:hAnsi="Times New Roman" w:cs="Times New Roman"/>
          <w:sz w:val="26"/>
          <w:szCs w:val="26"/>
        </w:rPr>
        <w:t xml:space="preserve"> (поиск информации о работе самостоятельно)</w:t>
      </w:r>
      <w:r w:rsidRPr="00FC389A">
        <w:rPr>
          <w:rFonts w:ascii="Times New Roman" w:hAnsi="Times New Roman" w:cs="Times New Roman"/>
          <w:sz w:val="26"/>
          <w:szCs w:val="26"/>
        </w:rPr>
        <w:t>.</w:t>
      </w:r>
    </w:p>
    <w:p w14:paraId="4C357F85" w14:textId="77777777" w:rsidR="00A45DB8" w:rsidRPr="00FC389A" w:rsidRDefault="00A45DB8" w:rsidP="00780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В целях повышения конкурентоспособности и профессиональной мобильности безработных граждан им предоставляются различные образовательные услуги, учитывающие потребности рынка труда и прогнозируемый спрос и предложение рабочей силы. </w:t>
      </w:r>
    </w:p>
    <w:p w14:paraId="3B69F832" w14:textId="75662643" w:rsidR="00A45DB8" w:rsidRPr="00FC389A" w:rsidRDefault="00A45DB8" w:rsidP="00780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95258366"/>
      <w:r w:rsidRPr="00FC389A">
        <w:rPr>
          <w:rFonts w:ascii="Times New Roman" w:hAnsi="Times New Roman" w:cs="Times New Roman"/>
          <w:sz w:val="26"/>
          <w:szCs w:val="26"/>
        </w:rPr>
        <w:t xml:space="preserve">В текущем году Центром занятости </w:t>
      </w:r>
      <w:r w:rsidR="00CA045C" w:rsidRPr="00FC389A">
        <w:rPr>
          <w:rFonts w:ascii="Times New Roman" w:hAnsi="Times New Roman" w:cs="Times New Roman"/>
          <w:sz w:val="26"/>
          <w:szCs w:val="26"/>
        </w:rPr>
        <w:t>48</w:t>
      </w:r>
      <w:r w:rsidRPr="00FC389A">
        <w:rPr>
          <w:rFonts w:ascii="Times New Roman" w:hAnsi="Times New Roman" w:cs="Times New Roman"/>
          <w:sz w:val="26"/>
          <w:szCs w:val="26"/>
        </w:rPr>
        <w:t xml:space="preserve"> безработных были направлены на профессиональное обучение по востребованным профессиям и специальностям, пользующихся наибольшим спросом на рынке труда</w:t>
      </w:r>
      <w:bookmarkEnd w:id="1"/>
      <w:r w:rsidRPr="00FC389A">
        <w:rPr>
          <w:rFonts w:ascii="Times New Roman" w:hAnsi="Times New Roman" w:cs="Times New Roman"/>
          <w:sz w:val="26"/>
          <w:szCs w:val="26"/>
        </w:rPr>
        <w:t>.</w:t>
      </w:r>
    </w:p>
    <w:p w14:paraId="6B6358B3" w14:textId="77777777" w:rsidR="00A45DB8" w:rsidRPr="00FC389A" w:rsidRDefault="00A45DB8" w:rsidP="0078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Для профессионального самоопределения важнейшим условием является профориентация, основанная на консультировании по выбору или смене профессии, предоставлении информации с использованием современных профессиограмм о существующих новых профессиях и специальностях, возможностях и направлениях профобучения.</w:t>
      </w:r>
    </w:p>
    <w:p w14:paraId="5D4EB041" w14:textId="6E62E4BF" w:rsidR="00A45DB8" w:rsidRPr="00FC389A" w:rsidRDefault="00A45DB8" w:rsidP="00780EB7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ТЦЗН г.о. Кинель и м.р. Кинельский предоставил профессиональные консультации – </w:t>
      </w:r>
      <w:r w:rsidR="00CA045C" w:rsidRPr="00FC389A">
        <w:rPr>
          <w:rFonts w:ascii="Times New Roman" w:hAnsi="Times New Roman" w:cs="Times New Roman"/>
          <w:sz w:val="26"/>
          <w:szCs w:val="26"/>
        </w:rPr>
        <w:t>1691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CA045C" w:rsidRPr="00FC389A">
        <w:rPr>
          <w:rFonts w:ascii="Times New Roman" w:hAnsi="Times New Roman" w:cs="Times New Roman"/>
          <w:sz w:val="26"/>
          <w:szCs w:val="26"/>
        </w:rPr>
        <w:t>ину</w:t>
      </w:r>
      <w:r w:rsidRPr="00FC389A">
        <w:rPr>
          <w:rFonts w:ascii="Times New Roman" w:hAnsi="Times New Roman" w:cs="Times New Roman"/>
          <w:sz w:val="26"/>
          <w:szCs w:val="26"/>
        </w:rPr>
        <w:t xml:space="preserve">. Оказана психологическая поддержка – </w:t>
      </w:r>
      <w:r w:rsidR="00CA045C" w:rsidRPr="00FC389A">
        <w:rPr>
          <w:rFonts w:ascii="Times New Roman" w:hAnsi="Times New Roman" w:cs="Times New Roman"/>
          <w:sz w:val="26"/>
          <w:szCs w:val="26"/>
        </w:rPr>
        <w:t>84</w:t>
      </w:r>
      <w:r w:rsidRPr="00FC389A">
        <w:rPr>
          <w:rFonts w:ascii="Times New Roman" w:hAnsi="Times New Roman" w:cs="Times New Roman"/>
          <w:sz w:val="26"/>
          <w:szCs w:val="26"/>
        </w:rPr>
        <w:t xml:space="preserve"> безработн</w:t>
      </w:r>
      <w:r w:rsidR="00CA045C" w:rsidRPr="00FC389A">
        <w:rPr>
          <w:rFonts w:ascii="Times New Roman" w:hAnsi="Times New Roman" w:cs="Times New Roman"/>
          <w:sz w:val="26"/>
          <w:szCs w:val="26"/>
        </w:rPr>
        <w:t>ым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гаждан</w:t>
      </w:r>
      <w:r w:rsidR="00CA045C" w:rsidRPr="00FC389A">
        <w:rPr>
          <w:rFonts w:ascii="Times New Roman" w:hAnsi="Times New Roman" w:cs="Times New Roman"/>
          <w:sz w:val="26"/>
          <w:szCs w:val="26"/>
        </w:rPr>
        <w:t>ам</w:t>
      </w:r>
      <w:r w:rsidRPr="00FC389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ECC96BD" w14:textId="6D2DB0FF" w:rsidR="00A45DB8" w:rsidRPr="00FC389A" w:rsidRDefault="00A45DB8" w:rsidP="00780EB7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работу», численность принявших участие в работе клуба составила – </w:t>
      </w:r>
      <w:r w:rsidR="00CA045C" w:rsidRPr="00FC389A">
        <w:rPr>
          <w:rFonts w:ascii="Times New Roman" w:hAnsi="Times New Roman" w:cs="Times New Roman"/>
          <w:sz w:val="26"/>
          <w:szCs w:val="26"/>
        </w:rPr>
        <w:t>84</w:t>
      </w:r>
      <w:r w:rsidRPr="00FC389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A045C" w:rsidRPr="00FC389A">
        <w:rPr>
          <w:rFonts w:ascii="Times New Roman" w:hAnsi="Times New Roman" w:cs="Times New Roman"/>
          <w:sz w:val="26"/>
          <w:szCs w:val="26"/>
        </w:rPr>
        <w:t>а</w:t>
      </w:r>
      <w:r w:rsidRPr="00FC389A">
        <w:rPr>
          <w:rFonts w:ascii="Times New Roman" w:hAnsi="Times New Roman" w:cs="Times New Roman"/>
          <w:sz w:val="26"/>
          <w:szCs w:val="26"/>
        </w:rPr>
        <w:t>.</w:t>
      </w:r>
    </w:p>
    <w:p w14:paraId="4984ECB7" w14:textId="6A2546AF" w:rsidR="00780EB7" w:rsidRPr="00FC389A" w:rsidRDefault="00A45DB8" w:rsidP="00780EB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spacing w:val="-2"/>
          <w:sz w:val="26"/>
          <w:szCs w:val="26"/>
        </w:rPr>
        <w:t xml:space="preserve">В рамках </w:t>
      </w:r>
      <w:r w:rsidRPr="00FC389A">
        <w:rPr>
          <w:rFonts w:ascii="Times New Roman" w:hAnsi="Times New Roman" w:cs="Times New Roman"/>
          <w:sz w:val="26"/>
          <w:szCs w:val="26"/>
        </w:rPr>
        <w:t>национального проекта «Малый и средний бизнес и поддержка индивидуальной предпринимательской инициативы» за 202</w:t>
      </w:r>
      <w:r w:rsidR="00CA045C" w:rsidRPr="00FC389A">
        <w:rPr>
          <w:rFonts w:ascii="Times New Roman" w:hAnsi="Times New Roman" w:cs="Times New Roman"/>
          <w:sz w:val="26"/>
          <w:szCs w:val="26"/>
        </w:rPr>
        <w:t>5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 Фондом поддержки предпринимательства на развитие деятельности субъектов малого и среднего предпринимательства индивидуальным предпринимателям было выдано 16 займов на общую сумму </w:t>
      </w:r>
      <w:r w:rsidR="00780EB7" w:rsidRPr="00FC389A">
        <w:rPr>
          <w:rFonts w:ascii="Times New Roman" w:hAnsi="Times New Roman" w:cs="Times New Roman"/>
          <w:sz w:val="26"/>
          <w:szCs w:val="26"/>
        </w:rPr>
        <w:t>17,0 млн.руб.</w:t>
      </w:r>
      <w:r w:rsidR="00780EB7" w:rsidRPr="00FC389A">
        <w:rPr>
          <w:rFonts w:ascii="Times New Roman" w:hAnsi="Times New Roman" w:cs="Times New Roman"/>
          <w:bCs/>
          <w:sz w:val="26"/>
          <w:szCs w:val="26"/>
        </w:rPr>
        <w:t>, из них: 2 займа (6,9 млн.руб.) получили 2 юридических лица, 12 - индивидуальные предприниматели (9,3 млн.руб.) и 2 - самозанятые (0,8 млн.руб.).</w:t>
      </w:r>
      <w:r w:rsidR="00780EB7" w:rsidRPr="00FC389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4BCC957" w14:textId="77777777" w:rsidR="00780EB7" w:rsidRPr="00FC389A" w:rsidRDefault="00780EB7" w:rsidP="00780EB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179CEA" w14:textId="77777777" w:rsidR="00B23543" w:rsidRPr="00FC389A" w:rsidRDefault="007D3E20" w:rsidP="00780EB7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успешного развития района </w:t>
      </w:r>
      <w:r w:rsidRPr="00FC38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продолжается работа по привлечению инвестиций в экономику муниципального района Кинельский.</w:t>
      </w:r>
    </w:p>
    <w:p w14:paraId="40DC05FB" w14:textId="7C4B2F00" w:rsidR="001A09A3" w:rsidRPr="00FC389A" w:rsidRDefault="00ED11C9" w:rsidP="00780E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FC389A">
        <w:rPr>
          <w:rFonts w:ascii="Times New Roman" w:hAnsi="Times New Roman" w:cs="Times New Roman"/>
          <w:b/>
          <w:color w:val="222222"/>
          <w:sz w:val="26"/>
          <w:szCs w:val="26"/>
        </w:rPr>
        <w:t>Инвестиции в основной капитал</w:t>
      </w:r>
      <w:r w:rsidRPr="00FC389A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Pr="00FC389A">
        <w:rPr>
          <w:rFonts w:ascii="Times New Roman" w:hAnsi="Times New Roman" w:cs="Times New Roman"/>
          <w:sz w:val="26"/>
          <w:szCs w:val="26"/>
        </w:rPr>
        <w:t xml:space="preserve">продемонстрировали устойчивый рост к предыдущему году и достигли </w:t>
      </w:r>
      <w:r w:rsidR="001A09A3" w:rsidRPr="00FC389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8,7 млрд. руб. (104,8% к уровню 2024 г. – 8,3 млрд.руб.). В рейтинге по объему инвестиций в расчете на одного жителя среди муниципальных районов район занимает 3 место. </w:t>
      </w:r>
    </w:p>
    <w:p w14:paraId="410B2B45" w14:textId="0B9C0876" w:rsidR="00ED11C9" w:rsidRPr="00FC389A" w:rsidRDefault="00ED11C9" w:rsidP="00780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C389A">
        <w:rPr>
          <w:rFonts w:ascii="Times New Roman" w:hAnsi="Times New Roman" w:cs="Times New Roman"/>
          <w:spacing w:val="-2"/>
          <w:sz w:val="26"/>
          <w:szCs w:val="26"/>
        </w:rPr>
        <w:t xml:space="preserve">В структуре инвестиций основную роль сыграли собственные средства организаций, доля которых в общем объеме составила </w:t>
      </w:r>
      <w:r w:rsidR="00261B7A" w:rsidRPr="00FC389A">
        <w:rPr>
          <w:rFonts w:ascii="Times New Roman" w:hAnsi="Times New Roman" w:cs="Times New Roman"/>
          <w:spacing w:val="-2"/>
          <w:sz w:val="26"/>
          <w:szCs w:val="26"/>
        </w:rPr>
        <w:t>90,7</w:t>
      </w:r>
      <w:r w:rsidRPr="00FC389A">
        <w:rPr>
          <w:rFonts w:ascii="Times New Roman" w:hAnsi="Times New Roman" w:cs="Times New Roman"/>
          <w:spacing w:val="-2"/>
          <w:sz w:val="26"/>
          <w:szCs w:val="26"/>
        </w:rPr>
        <w:t>% (</w:t>
      </w:r>
      <w:r w:rsidR="00261B7A" w:rsidRPr="00FC389A">
        <w:rPr>
          <w:rFonts w:ascii="Times New Roman" w:hAnsi="Times New Roman" w:cs="Times New Roman"/>
          <w:spacing w:val="-2"/>
          <w:sz w:val="26"/>
          <w:szCs w:val="26"/>
        </w:rPr>
        <w:t>7861,2</w:t>
      </w:r>
      <w:r w:rsidRPr="00FC389A">
        <w:rPr>
          <w:rFonts w:ascii="Times New Roman" w:hAnsi="Times New Roman" w:cs="Times New Roman"/>
          <w:spacing w:val="-2"/>
          <w:sz w:val="26"/>
          <w:szCs w:val="26"/>
        </w:rPr>
        <w:t xml:space="preserve"> млн.руб.), привлеченных </w:t>
      </w:r>
      <w:r w:rsidR="00261B7A" w:rsidRPr="00FC389A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Pr="00FC389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61B7A" w:rsidRPr="00FC389A">
        <w:rPr>
          <w:rFonts w:ascii="Times New Roman" w:hAnsi="Times New Roman" w:cs="Times New Roman"/>
          <w:spacing w:val="-2"/>
          <w:sz w:val="26"/>
          <w:szCs w:val="26"/>
        </w:rPr>
        <w:t>9,3</w:t>
      </w:r>
      <w:r w:rsidRPr="00FC389A">
        <w:rPr>
          <w:rFonts w:ascii="Times New Roman" w:hAnsi="Times New Roman" w:cs="Times New Roman"/>
          <w:spacing w:val="-2"/>
          <w:sz w:val="26"/>
          <w:szCs w:val="26"/>
        </w:rPr>
        <w:t>% (</w:t>
      </w:r>
      <w:r w:rsidR="00261B7A" w:rsidRPr="00FC389A">
        <w:rPr>
          <w:rFonts w:ascii="Times New Roman" w:hAnsi="Times New Roman" w:cs="Times New Roman"/>
          <w:spacing w:val="-2"/>
          <w:sz w:val="26"/>
          <w:szCs w:val="26"/>
        </w:rPr>
        <w:t>809,1</w:t>
      </w:r>
      <w:r w:rsidRPr="00FC389A">
        <w:rPr>
          <w:rFonts w:ascii="Times New Roman" w:hAnsi="Times New Roman" w:cs="Times New Roman"/>
          <w:spacing w:val="-2"/>
          <w:sz w:val="26"/>
          <w:szCs w:val="26"/>
        </w:rPr>
        <w:t xml:space="preserve"> млн.руб.), из которых бюджетных средств – </w:t>
      </w:r>
      <w:r w:rsidR="00261B7A" w:rsidRPr="00FC389A">
        <w:rPr>
          <w:rFonts w:ascii="Times New Roman" w:hAnsi="Times New Roman" w:cs="Times New Roman"/>
          <w:spacing w:val="-2"/>
          <w:sz w:val="26"/>
          <w:szCs w:val="26"/>
        </w:rPr>
        <w:t>59,9</w:t>
      </w:r>
      <w:r w:rsidRPr="00FC389A">
        <w:rPr>
          <w:rFonts w:ascii="Times New Roman" w:hAnsi="Times New Roman" w:cs="Times New Roman"/>
          <w:spacing w:val="-2"/>
          <w:sz w:val="26"/>
          <w:szCs w:val="26"/>
        </w:rPr>
        <w:t xml:space="preserve"> млн.руб. По сравнению с 202</w:t>
      </w:r>
      <w:r w:rsidR="00261B7A" w:rsidRPr="00FC389A"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FC389A">
        <w:rPr>
          <w:rFonts w:ascii="Times New Roman" w:hAnsi="Times New Roman" w:cs="Times New Roman"/>
          <w:spacing w:val="-2"/>
          <w:sz w:val="26"/>
          <w:szCs w:val="26"/>
        </w:rPr>
        <w:t xml:space="preserve"> годом бюджетное финансирование инвестиционных проектов сократилось на </w:t>
      </w:r>
      <w:r w:rsidR="00261B7A" w:rsidRPr="00FC389A">
        <w:rPr>
          <w:rFonts w:ascii="Times New Roman" w:hAnsi="Times New Roman" w:cs="Times New Roman"/>
          <w:spacing w:val="-2"/>
          <w:sz w:val="26"/>
          <w:szCs w:val="26"/>
        </w:rPr>
        <w:t>69,6</w:t>
      </w:r>
      <w:r w:rsidRPr="00FC389A">
        <w:rPr>
          <w:rFonts w:ascii="Times New Roman" w:hAnsi="Times New Roman" w:cs="Times New Roman"/>
          <w:spacing w:val="-2"/>
          <w:sz w:val="26"/>
          <w:szCs w:val="26"/>
        </w:rPr>
        <w:t xml:space="preserve">%, что на фоне роста объема инвестиций свидетельствует о возрастающей роли самофинансирования организаций при реализации инвестиционных проектов. Доля бюджетных средств в общем объеме инвестиций составила </w:t>
      </w:r>
      <w:r w:rsidR="00261B7A" w:rsidRPr="00FC389A">
        <w:rPr>
          <w:rFonts w:ascii="Times New Roman" w:hAnsi="Times New Roman" w:cs="Times New Roman"/>
          <w:spacing w:val="-2"/>
          <w:sz w:val="26"/>
          <w:szCs w:val="26"/>
        </w:rPr>
        <w:t>0,0006</w:t>
      </w:r>
      <w:r w:rsidRPr="00FC389A">
        <w:rPr>
          <w:rFonts w:ascii="Times New Roman" w:hAnsi="Times New Roman" w:cs="Times New Roman"/>
          <w:spacing w:val="-2"/>
          <w:sz w:val="26"/>
          <w:szCs w:val="26"/>
        </w:rPr>
        <w:t>%.</w:t>
      </w:r>
    </w:p>
    <w:p w14:paraId="6487BBAC" w14:textId="43330F28" w:rsidR="00ED11C9" w:rsidRPr="00FC389A" w:rsidRDefault="00ED11C9" w:rsidP="00780E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FC389A">
        <w:rPr>
          <w:rFonts w:ascii="Times New Roman" w:hAnsi="Times New Roman" w:cs="Times New Roman"/>
          <w:color w:val="222222"/>
          <w:sz w:val="26"/>
          <w:szCs w:val="26"/>
        </w:rPr>
        <w:t>В отраслевом разрезе наибольший удельный вес, как и в предыдущем году, занимают инвестиции в сфере транспортировки и хранения (</w:t>
      </w:r>
      <w:r w:rsidR="00261B7A" w:rsidRPr="00FC389A">
        <w:rPr>
          <w:rFonts w:ascii="Times New Roman" w:hAnsi="Times New Roman" w:cs="Times New Roman"/>
          <w:color w:val="222222"/>
          <w:sz w:val="26"/>
          <w:szCs w:val="26"/>
        </w:rPr>
        <w:t>35,3</w:t>
      </w:r>
      <w:r w:rsidRPr="00FC389A">
        <w:rPr>
          <w:rFonts w:ascii="Times New Roman" w:hAnsi="Times New Roman" w:cs="Times New Roman"/>
          <w:color w:val="222222"/>
          <w:sz w:val="26"/>
          <w:szCs w:val="26"/>
        </w:rPr>
        <w:t>%) и добычи полезных ископаемых (</w:t>
      </w:r>
      <w:r w:rsidR="00261B7A" w:rsidRPr="00FC389A">
        <w:rPr>
          <w:rFonts w:ascii="Times New Roman" w:hAnsi="Times New Roman" w:cs="Times New Roman"/>
          <w:color w:val="222222"/>
          <w:sz w:val="26"/>
          <w:szCs w:val="26"/>
        </w:rPr>
        <w:t>33,8</w:t>
      </w:r>
      <w:r w:rsidRPr="00FC389A">
        <w:rPr>
          <w:rFonts w:ascii="Times New Roman" w:hAnsi="Times New Roman" w:cs="Times New Roman"/>
          <w:color w:val="222222"/>
          <w:sz w:val="26"/>
          <w:szCs w:val="26"/>
        </w:rPr>
        <w:t xml:space="preserve">%). За ними со значительным отрывом следуют </w:t>
      </w:r>
      <w:r w:rsidR="00261B7A" w:rsidRPr="00FC389A">
        <w:rPr>
          <w:rFonts w:ascii="Times New Roman" w:hAnsi="Times New Roman" w:cs="Times New Roman"/>
          <w:color w:val="222222"/>
          <w:sz w:val="26"/>
          <w:szCs w:val="26"/>
        </w:rPr>
        <w:t xml:space="preserve">обрабатывающие производства, занимающие 14,5% от общего объема инвестиций, </w:t>
      </w:r>
      <w:r w:rsidR="00261B7A" w:rsidRPr="00FC389A">
        <w:rPr>
          <w:rFonts w:ascii="Times New Roman" w:hAnsi="Times New Roman" w:cs="Times New Roman"/>
          <w:color w:val="222222"/>
          <w:sz w:val="26"/>
          <w:szCs w:val="26"/>
        </w:rPr>
        <w:lastRenderedPageBreak/>
        <w:t xml:space="preserve">и </w:t>
      </w:r>
      <w:r w:rsidRPr="00FC389A">
        <w:rPr>
          <w:rFonts w:ascii="Times New Roman" w:hAnsi="Times New Roman" w:cs="Times New Roman"/>
          <w:color w:val="222222"/>
          <w:sz w:val="26"/>
          <w:szCs w:val="26"/>
        </w:rPr>
        <w:t>сельское хозяйство</w:t>
      </w:r>
      <w:r w:rsidR="00261B7A" w:rsidRPr="00FC389A">
        <w:rPr>
          <w:rFonts w:ascii="Times New Roman" w:hAnsi="Times New Roman" w:cs="Times New Roman"/>
          <w:color w:val="222222"/>
          <w:sz w:val="26"/>
          <w:szCs w:val="26"/>
        </w:rPr>
        <w:t>, на долю которого пришлось 12,2</w:t>
      </w:r>
      <w:r w:rsidRPr="00FC389A">
        <w:rPr>
          <w:rFonts w:ascii="Times New Roman" w:hAnsi="Times New Roman" w:cs="Times New Roman"/>
          <w:color w:val="222222"/>
          <w:sz w:val="26"/>
          <w:szCs w:val="26"/>
        </w:rPr>
        <w:t xml:space="preserve">%, Оставшиеся </w:t>
      </w:r>
      <w:r w:rsidR="00261B7A" w:rsidRPr="00FC389A">
        <w:rPr>
          <w:rFonts w:ascii="Times New Roman" w:hAnsi="Times New Roman" w:cs="Times New Roman"/>
          <w:color w:val="222222"/>
          <w:sz w:val="26"/>
          <w:szCs w:val="26"/>
        </w:rPr>
        <w:t>4,2</w:t>
      </w:r>
      <w:r w:rsidRPr="00FC389A">
        <w:rPr>
          <w:rFonts w:ascii="Times New Roman" w:hAnsi="Times New Roman" w:cs="Times New Roman"/>
          <w:color w:val="222222"/>
          <w:sz w:val="26"/>
          <w:szCs w:val="26"/>
        </w:rPr>
        <w:t>% приход</w:t>
      </w:r>
      <w:r w:rsidR="00261B7A" w:rsidRPr="00FC389A">
        <w:rPr>
          <w:rFonts w:ascii="Times New Roman" w:hAnsi="Times New Roman" w:cs="Times New Roman"/>
          <w:color w:val="222222"/>
          <w:sz w:val="26"/>
          <w:szCs w:val="26"/>
        </w:rPr>
        <w:t>я</w:t>
      </w:r>
      <w:r w:rsidRPr="00FC389A">
        <w:rPr>
          <w:rFonts w:ascii="Times New Roman" w:hAnsi="Times New Roman" w:cs="Times New Roman"/>
          <w:color w:val="222222"/>
          <w:sz w:val="26"/>
          <w:szCs w:val="26"/>
        </w:rPr>
        <w:t xml:space="preserve">тся на </w:t>
      </w:r>
      <w:r w:rsidR="00103F56">
        <w:rPr>
          <w:rFonts w:ascii="Times New Roman" w:hAnsi="Times New Roman" w:cs="Times New Roman"/>
          <w:color w:val="222222"/>
          <w:sz w:val="26"/>
          <w:szCs w:val="26"/>
        </w:rPr>
        <w:t xml:space="preserve">организации, осуществляющие деятельность в сфере </w:t>
      </w:r>
      <w:r w:rsidRPr="00FC389A">
        <w:rPr>
          <w:rFonts w:ascii="Times New Roman" w:hAnsi="Times New Roman" w:cs="Times New Roman"/>
          <w:color w:val="222222"/>
          <w:sz w:val="26"/>
          <w:szCs w:val="26"/>
        </w:rPr>
        <w:t>торгов</w:t>
      </w:r>
      <w:r w:rsidR="00103F56">
        <w:rPr>
          <w:rFonts w:ascii="Times New Roman" w:hAnsi="Times New Roman" w:cs="Times New Roman"/>
          <w:color w:val="222222"/>
          <w:sz w:val="26"/>
          <w:szCs w:val="26"/>
        </w:rPr>
        <w:t>ли,</w:t>
      </w:r>
      <w:r w:rsidRPr="00FC389A">
        <w:rPr>
          <w:rFonts w:ascii="Times New Roman" w:hAnsi="Times New Roman" w:cs="Times New Roman"/>
          <w:color w:val="222222"/>
          <w:sz w:val="26"/>
          <w:szCs w:val="26"/>
        </w:rPr>
        <w:t xml:space="preserve"> образовани</w:t>
      </w:r>
      <w:r w:rsidR="00103F56">
        <w:rPr>
          <w:rFonts w:ascii="Times New Roman" w:hAnsi="Times New Roman" w:cs="Times New Roman"/>
          <w:color w:val="222222"/>
          <w:sz w:val="26"/>
          <w:szCs w:val="26"/>
        </w:rPr>
        <w:t>я</w:t>
      </w:r>
      <w:r w:rsidRPr="00FC389A">
        <w:rPr>
          <w:rFonts w:ascii="Times New Roman" w:hAnsi="Times New Roman" w:cs="Times New Roman"/>
          <w:color w:val="222222"/>
          <w:sz w:val="26"/>
          <w:szCs w:val="26"/>
        </w:rPr>
        <w:t>, государственно</w:t>
      </w:r>
      <w:r w:rsidR="00103F56">
        <w:rPr>
          <w:rFonts w:ascii="Times New Roman" w:hAnsi="Times New Roman" w:cs="Times New Roman"/>
          <w:color w:val="222222"/>
          <w:sz w:val="26"/>
          <w:szCs w:val="26"/>
        </w:rPr>
        <w:t>го</w:t>
      </w:r>
      <w:r w:rsidRPr="00FC389A">
        <w:rPr>
          <w:rFonts w:ascii="Times New Roman" w:hAnsi="Times New Roman" w:cs="Times New Roman"/>
          <w:color w:val="222222"/>
          <w:sz w:val="26"/>
          <w:szCs w:val="26"/>
        </w:rPr>
        <w:t xml:space="preserve"> управлени</w:t>
      </w:r>
      <w:r w:rsidR="00103F56">
        <w:rPr>
          <w:rFonts w:ascii="Times New Roman" w:hAnsi="Times New Roman" w:cs="Times New Roman"/>
          <w:color w:val="222222"/>
          <w:sz w:val="26"/>
          <w:szCs w:val="26"/>
        </w:rPr>
        <w:t>я</w:t>
      </w:r>
      <w:r w:rsidRPr="00FC389A">
        <w:rPr>
          <w:rFonts w:ascii="Times New Roman" w:hAnsi="Times New Roman" w:cs="Times New Roman"/>
          <w:color w:val="222222"/>
          <w:sz w:val="26"/>
          <w:szCs w:val="26"/>
        </w:rPr>
        <w:t xml:space="preserve"> и проч. </w:t>
      </w:r>
    </w:p>
    <w:p w14:paraId="4637ABDF" w14:textId="60E2E790" w:rsidR="00ED11C9" w:rsidRPr="00FC389A" w:rsidRDefault="00ED11C9" w:rsidP="00780EB7">
      <w:pPr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Основное влияние на рост инвестиций за 202</w:t>
      </w:r>
      <w:r w:rsidR="00261B7A" w:rsidRPr="00FC389A">
        <w:rPr>
          <w:rFonts w:ascii="Times New Roman" w:hAnsi="Times New Roman" w:cs="Times New Roman"/>
          <w:sz w:val="26"/>
          <w:szCs w:val="26"/>
        </w:rPr>
        <w:t>5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 оказали предприятия, осуществляющие деятельность в сфере добычи и транспортировки нефти: АО «Самаранефтегаз», филиалы АО «Транснефть-Приволга» Самарского РНУ, АО «Транснефть-Приволга» Бугурусланского РНУ, а также предприятия обрабатывающих производств Филиал ПВК «Балтика» - «Балтика-Самара», ООО «Самарские мельницы» и др.</w:t>
      </w:r>
    </w:p>
    <w:p w14:paraId="60C9638D" w14:textId="77777777" w:rsidR="00ED11C9" w:rsidRPr="00FC389A" w:rsidRDefault="00ED11C9" w:rsidP="00780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C389A">
        <w:rPr>
          <w:rFonts w:ascii="Times New Roman" w:hAnsi="Times New Roman" w:cs="Times New Roman"/>
          <w:spacing w:val="-2"/>
          <w:sz w:val="26"/>
          <w:szCs w:val="26"/>
        </w:rPr>
        <w:t>Негативное влияние на развитие инвестиционной деятельности муниципального района продолжают оказывать такие факторы, как удорожание кредитных ресурсов, рост цен в инфраструктурном секторе и экономические санкции, введенные западными государствами.</w:t>
      </w:r>
    </w:p>
    <w:p w14:paraId="28FCF463" w14:textId="68E73918" w:rsidR="00ED11C9" w:rsidRPr="00FC389A" w:rsidRDefault="00ED11C9" w:rsidP="00780EB7">
      <w:pPr>
        <w:widowControl w:val="0"/>
        <w:spacing w:after="0" w:line="240" w:lineRule="auto"/>
        <w:ind w:right="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pacing w:val="-2"/>
          <w:sz w:val="26"/>
          <w:szCs w:val="26"/>
        </w:rPr>
        <w:t>Тем не менее в 202</w:t>
      </w:r>
      <w:r w:rsidR="00261B7A" w:rsidRPr="00FC389A">
        <w:rPr>
          <w:rFonts w:ascii="Times New Roman" w:hAnsi="Times New Roman" w:cs="Times New Roman"/>
          <w:spacing w:val="-2"/>
          <w:sz w:val="26"/>
          <w:szCs w:val="26"/>
        </w:rPr>
        <w:t>5</w:t>
      </w:r>
      <w:r w:rsidRPr="00FC389A">
        <w:rPr>
          <w:rFonts w:ascii="Times New Roman" w:hAnsi="Times New Roman" w:cs="Times New Roman"/>
          <w:spacing w:val="-2"/>
          <w:sz w:val="26"/>
          <w:szCs w:val="26"/>
        </w:rPr>
        <w:t xml:space="preserve"> году </w:t>
      </w:r>
      <w:r w:rsidRPr="00FC389A">
        <w:rPr>
          <w:rFonts w:ascii="Times New Roman" w:hAnsi="Times New Roman" w:cs="Times New Roman"/>
          <w:sz w:val="26"/>
          <w:szCs w:val="26"/>
        </w:rPr>
        <w:t>продолжилась реализация таких крупных инвестиционных проектов, как:</w:t>
      </w:r>
    </w:p>
    <w:p w14:paraId="0B383D7B" w14:textId="77777777" w:rsidR="00ED11C9" w:rsidRPr="00FC389A" w:rsidRDefault="00ED11C9" w:rsidP="00780EB7">
      <w:pPr>
        <w:widowControl w:val="0"/>
        <w:spacing w:after="0" w:line="240" w:lineRule="auto"/>
        <w:ind w:right="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- строительство сельскохозяйственного комплекса «Пионер»;</w:t>
      </w:r>
    </w:p>
    <w:p w14:paraId="079B3E0D" w14:textId="77777777" w:rsidR="00ED11C9" w:rsidRPr="00FC389A" w:rsidRDefault="00ED11C9" w:rsidP="00780EB7">
      <w:pPr>
        <w:widowControl w:val="0"/>
        <w:spacing w:after="0" w:line="240" w:lineRule="auto"/>
        <w:ind w:right="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- выращивание фруктово-ягодных культур с их хранением и переработкой ООО «Агросад» и другие.</w:t>
      </w:r>
    </w:p>
    <w:p w14:paraId="69A82C32" w14:textId="77777777" w:rsidR="00ED11C9" w:rsidRPr="00FC389A" w:rsidRDefault="00ED11C9" w:rsidP="00780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C389A">
        <w:rPr>
          <w:rFonts w:ascii="Times New Roman" w:hAnsi="Times New Roman" w:cs="Times New Roman"/>
          <w:spacing w:val="-2"/>
          <w:sz w:val="26"/>
          <w:szCs w:val="26"/>
        </w:rPr>
        <w:t xml:space="preserve">Несмотря на внешние условия в районе продолжаются работы по благоустройству территорий, строительству и ремонту жилья, социальных объектов, способствующих достижению целей и задач, определенных национальными проектами, Стратегией и Программой социально-экономического развития муниципального района Кинельский на период до 2030 года, и повышению привлекательности территории. </w:t>
      </w:r>
    </w:p>
    <w:p w14:paraId="5D2973F0" w14:textId="77777777" w:rsidR="00087272" w:rsidRPr="00FC389A" w:rsidRDefault="00087272" w:rsidP="00780EB7">
      <w:pPr>
        <w:pStyle w:val="body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В 2025 году благодаря национальному проекту «Продолжительная и активная жизнь» </w:t>
      </w:r>
      <w:bookmarkStart w:id="2" w:name="_Hlk219964445"/>
      <w:r w:rsidRPr="00FC389A">
        <w:rPr>
          <w:rFonts w:ascii="Times New Roman" w:hAnsi="Times New Roman" w:cs="Times New Roman"/>
          <w:sz w:val="26"/>
          <w:szCs w:val="26"/>
        </w:rPr>
        <w:t>возведены 3 модульных фельдшерско-акушерских пункта в селе Александровка, в пос. Энергия и ауле Казахский. В 2026 г. будет продолжено строительство ФАПа в п. Кутулук.</w:t>
      </w:r>
    </w:p>
    <w:p w14:paraId="1A51B0C1" w14:textId="77777777" w:rsidR="00087272" w:rsidRPr="00FC389A" w:rsidRDefault="00087272" w:rsidP="00780EB7">
      <w:pPr>
        <w:pStyle w:val="body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Капитально отремонтирован офис ВОП в с. Новый Сарбай и врачебной амбулатории в с. Богдановка, проведен первый этап ремонта ФАПа в с. Алакаевка.</w:t>
      </w:r>
    </w:p>
    <w:bookmarkEnd w:id="2"/>
    <w:p w14:paraId="28D1DD55" w14:textId="77777777" w:rsidR="00087272" w:rsidRPr="00FC389A" w:rsidRDefault="00087272" w:rsidP="00780E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Выполнено благоустройство территорий ФАПов  в п. Кутулук, ауле Казахский, с. Александровка, с. Малая Малышевка и п. Энергия на сумму 7,1 млн. руб.</w:t>
      </w:r>
    </w:p>
    <w:p w14:paraId="07C02DF0" w14:textId="77777777" w:rsidR="00087272" w:rsidRPr="00FC389A" w:rsidRDefault="00087272" w:rsidP="00780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 xml:space="preserve">В рамках национального проекта "Инфраструктура для жизни" МП "Модернизация коммунальной инфраструктуры на территории муниципального района Кинельский Самарской области на 2025-2030 годы" с целью обеспечения устойчивого водоснабжения качественной водой завершен первый этап строительства водозабора в пос. Комсомольский на сумму 230,9 млн.руб. (ФБ – 133,9 млн.руб., ОБ – 92,1 млн.руб., МБ – 4,9 млн.руб.). </w:t>
      </w:r>
    </w:p>
    <w:p w14:paraId="72AEF6EC" w14:textId="77777777" w:rsidR="00087272" w:rsidRPr="00FC389A" w:rsidRDefault="00087272" w:rsidP="00780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>Общая стоимость запланированных работ на период 2025-2026 гг. составляет 301,9 млн.руб. (ФБ – 174,8 млн.руб., ОБ – 120,3 млн.руб., МБ – 6,8 млн.руб.).</w:t>
      </w:r>
    </w:p>
    <w:p w14:paraId="3D43B86A" w14:textId="77777777" w:rsidR="00087272" w:rsidRPr="00FC389A" w:rsidRDefault="00087272" w:rsidP="00780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 xml:space="preserve">Второй этап строительства будет завершен в 2026 году. Стоимость работ составит 71,0 млн.руб. </w:t>
      </w:r>
    </w:p>
    <w:p w14:paraId="356EE997" w14:textId="77777777" w:rsidR="00087272" w:rsidRPr="00FC389A" w:rsidRDefault="00087272" w:rsidP="00780E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>Главные задачи одного из самых масштабных нацпроектов — улучшение качества жизни людей. За отчетный период в рамках нацпроекта «Инфраструктура для жизни», РП «Формирование комфортной городской среды»:</w:t>
      </w:r>
    </w:p>
    <w:p w14:paraId="7B041B6C" w14:textId="1AD506F3" w:rsidR="00087272" w:rsidRPr="00FC389A" w:rsidRDefault="00087272" w:rsidP="00780EB7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благоустроены 5 общественных территорий на сумму 42,6 млн.руб., в том числе: в с. Георгиевка, пос. Комсомольский, с. Сырейка и два проекта в с. Новый Сарбай. </w:t>
      </w:r>
    </w:p>
    <w:p w14:paraId="31BFEE64" w14:textId="77777777" w:rsidR="00087272" w:rsidRPr="00FC389A" w:rsidRDefault="00087272" w:rsidP="00780EB7">
      <w:pPr>
        <w:pStyle w:val="body"/>
        <w:tabs>
          <w:tab w:val="left" w:pos="1418"/>
        </w:tabs>
        <w:spacing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>В ходе реализации государственных программ:</w:t>
      </w:r>
    </w:p>
    <w:p w14:paraId="2B2942E1" w14:textId="77777777" w:rsidR="00087272" w:rsidRPr="00FC389A" w:rsidRDefault="00087272" w:rsidP="00780E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>- «Развитие транспортной системы Самарской области» в рамках муниципальной программы «Модернизация и развитие автомобильных дорог общего пользования местного значения МР Кинельский» проведен ремонт 4,4 км улично-дорожной сети в селах Малая Малышевка, Алакаевка, Богдановка, Новый Сарбай, Вертяевка, Угорье на общую сумму 65,0 млн.руб. (ОБ – 64,1 млн.руб., МБ – 0,9 млн.руб.).</w:t>
      </w:r>
    </w:p>
    <w:p w14:paraId="23F7774D" w14:textId="77777777" w:rsidR="00087272" w:rsidRPr="00FC389A" w:rsidRDefault="00087272" w:rsidP="00780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>В рамках МП «Ремонт, строительство, реконструкция и оборудование зданий школ и детских садов, расположенных на территории муниципального района Кинельский" на 2022-2027 годы» выполнены работы:</w:t>
      </w:r>
    </w:p>
    <w:p w14:paraId="67A8790C" w14:textId="77777777" w:rsidR="00087272" w:rsidRPr="00FC389A" w:rsidRDefault="00087272" w:rsidP="00780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 xml:space="preserve">- по капитальному ремонту школ и детских садов в с. Красносамарское, с.Богдановка, пос. Кинельский, с. Домашка на сумму 94,0 млн.руб.  (ОБ – 76,1 млн.руб., МБ – 17,9 млн.руб.); </w:t>
      </w:r>
    </w:p>
    <w:p w14:paraId="4538A46A" w14:textId="77777777" w:rsidR="00087272" w:rsidRPr="00FC389A" w:rsidRDefault="00087272" w:rsidP="00780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>- по капитальному ремонту пищеблоков в СП ДС ГБОУ СОШ пос. Комсомольский и в ГБОУ СОШ пос. Октябрьский на сумму 3,3 млн.руб.  (ОБ – 1,3 млн.руб., МБ – 2,0 млн.руб.);</w:t>
      </w:r>
    </w:p>
    <w:p w14:paraId="2908554B" w14:textId="77777777" w:rsidR="00087272" w:rsidRPr="00FC389A" w:rsidRDefault="00087272" w:rsidP="00780EB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>- по замене системы противопожарной безопасности со сроком службы 10 и более лет на сумму 6,3 млн.руб. (ОБ – 3 827,2 тыс.руб., МБ – 2 447,0 тыс.руб.) в начальной и средней школах с. Домашка, детсаде «Тополек» с. Бузаевка.</w:t>
      </w:r>
    </w:p>
    <w:p w14:paraId="3FBCEF78" w14:textId="77777777" w:rsidR="00087272" w:rsidRPr="00FC389A" w:rsidRDefault="00087272" w:rsidP="00780EB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>Дополнительно были выделены денежные средства по программе «Строительство, реконструкция и капитальный ремонт образовательных учреждений» на устранение выявленных нарушений по предписаниям в размере более 17 млн. руб.</w:t>
      </w:r>
    </w:p>
    <w:p w14:paraId="3D893CB6" w14:textId="77777777" w:rsidR="00087272" w:rsidRPr="00FC389A" w:rsidRDefault="00087272" w:rsidP="00780EB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 xml:space="preserve">В рамках МП «Поддержка местных инициатив в муниципальном районе Кинельский Самарской области на 2021-2027 годы» приобретены мебель, кухонное оборудование и инвентарь в образовательные учреждения на сумму 3,5 млн.руб., а также выполнены работы по ремонту помещений ГБОУ СОШ и детских садов в с. Бобровка,  с. Малая Малышевка,  с. Парфеновка,  с. Алакаевка,  пос. Комсомольский,  с. Красносамарское,  с. Сколково,  с. Покровка  на 7,7 млн.руб. </w:t>
      </w:r>
    </w:p>
    <w:p w14:paraId="5481BB21" w14:textId="160AA7C8" w:rsidR="00087272" w:rsidRPr="00FC389A" w:rsidRDefault="00087272" w:rsidP="00780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 xml:space="preserve">В рамках МП "Управление муниципальным имуществом, земельными ресурсами и содержание имущества казны в муниципальном районе Кинельский Самарской области на 2018-2027 годы" проведен ремонт отделений почтовой связи в с. с. Малая Малышевка, с. Домашка, с. Новый Сарбай на общую сумму 2,5 млн.руб. (ОБ – 2,4 млн.руб., МБ – 0,1 млн.руб.). </w:t>
      </w:r>
    </w:p>
    <w:p w14:paraId="3DF4A30E" w14:textId="77777777" w:rsidR="00087272" w:rsidRPr="00FC389A" w:rsidRDefault="00087272" w:rsidP="00780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 xml:space="preserve">В рамках МП "Модернизация коммунальной инфраструктуры на территории муниципального района Кинельский Самарской области на 2025-2030 годы" выполнен капитальный ремонт водонапорных башен в с. Георгиевка, с.  Малая Малышевка, с.  Бобровка на сумму 8,2 млн.руб. (ОБ – 7,4 млн.руб., МБ – 0,8 млн.руб. </w:t>
      </w:r>
    </w:p>
    <w:p w14:paraId="0465ACC0" w14:textId="77777777" w:rsidR="00087272" w:rsidRPr="00FC389A" w:rsidRDefault="00087272" w:rsidP="00780E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t>В рамках МП «Развитие культуры муниципального района Кинельский» на 2020-2029 годы по договору социального партнерства АО «Самаранефтегаз» и за счет средств местного бюджета муниципального района Кинельский Самарской области выполнен капитальный ремонт здания Аульского сельского Дома культуры на сумму 10,6 млн. руб.</w:t>
      </w:r>
    </w:p>
    <w:p w14:paraId="69865DC9" w14:textId="77777777" w:rsidR="00087272" w:rsidRPr="00FC389A" w:rsidRDefault="00087272" w:rsidP="00780E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bCs/>
          <w:sz w:val="26"/>
          <w:szCs w:val="26"/>
        </w:rPr>
        <w:lastRenderedPageBreak/>
        <w:t>В рамках МП «Обеспечение безбарьерной среды жизнедеятельности и социальной интеграции инвалидов в муниципальном районе Кинельский на 2022-2027 годы» с целью обеспечения беспрепятственного доступа инвалидов и других маломобильных групп населения выполнен ремонт крылец запасного выхода с устройством пандуса в здании</w:t>
      </w:r>
      <w:r w:rsidRPr="00FC389A">
        <w:rPr>
          <w:rFonts w:ascii="Times New Roman" w:hAnsi="Times New Roman" w:cs="Times New Roman"/>
          <w:sz w:val="26"/>
          <w:szCs w:val="26"/>
        </w:rPr>
        <w:t xml:space="preserve"> СП ДС ГБОУ СОШ с. Сколково на сумму 530,7 тыс.руб.</w:t>
      </w:r>
    </w:p>
    <w:p w14:paraId="4E4C38BC" w14:textId="77777777" w:rsidR="00087272" w:rsidRPr="00FC389A" w:rsidRDefault="00087272" w:rsidP="00780E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6D71B411" w14:textId="77777777" w:rsidR="001A72C1" w:rsidRPr="001A72C1" w:rsidRDefault="004D3D65" w:rsidP="00A56FDF">
      <w:pPr>
        <w:pStyle w:val="a3"/>
        <w:numPr>
          <w:ilvl w:val="0"/>
          <w:numId w:val="10"/>
        </w:numPr>
        <w:tabs>
          <w:tab w:val="left" w:pos="1134"/>
          <w:tab w:val="left" w:pos="38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1A72C1">
        <w:rPr>
          <w:rFonts w:ascii="Times New Roman" w:hAnsi="Times New Roman" w:cs="Times New Roman"/>
          <w:sz w:val="26"/>
          <w:szCs w:val="26"/>
          <w:lang w:eastAsia="ar-SA"/>
        </w:rPr>
        <w:t xml:space="preserve">Другим не менее значимым направлением является </w:t>
      </w:r>
      <w:r w:rsidR="001A72C1">
        <w:rPr>
          <w:rFonts w:ascii="Times New Roman" w:hAnsi="Times New Roman" w:cs="Times New Roman"/>
          <w:sz w:val="26"/>
          <w:szCs w:val="26"/>
          <w:lang w:eastAsia="ar-SA"/>
        </w:rPr>
        <w:t>с</w:t>
      </w:r>
      <w:r w:rsidR="001A72C1" w:rsidRPr="001A72C1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истемное развитие дорожной сети: строительство новых безопасных и качественных </w:t>
      </w:r>
      <w:r w:rsidR="001A72C1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дорог,</w:t>
      </w:r>
      <w:r w:rsidR="001A72C1" w:rsidRPr="001A72C1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поддержание существующих автодорог </w:t>
      </w:r>
      <w:r w:rsidR="001A72C1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в нормативном состоянии.</w:t>
      </w:r>
      <w:r w:rsidR="001A72C1" w:rsidRPr="001A72C1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p w14:paraId="7AEF6600" w14:textId="449D9BE0" w:rsidR="00A45DB8" w:rsidRPr="001A72C1" w:rsidRDefault="00A45DB8" w:rsidP="001A72C1">
      <w:pPr>
        <w:pStyle w:val="a3"/>
        <w:tabs>
          <w:tab w:val="left" w:pos="1134"/>
          <w:tab w:val="left" w:pos="38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1A72C1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Ежегодно на территории сельских поселений проводится комплекс мер, направленных на </w:t>
      </w:r>
      <w:r w:rsidRPr="001A72C1">
        <w:rPr>
          <w:rFonts w:ascii="Times New Roman" w:hAnsi="Times New Roman" w:cs="Times New Roman"/>
          <w:sz w:val="26"/>
          <w:szCs w:val="26"/>
          <w:lang w:eastAsia="ar-SA"/>
        </w:rPr>
        <w:t>оценку технического состояния</w:t>
      </w:r>
      <w:r w:rsidRPr="001A72C1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1A72C1">
        <w:rPr>
          <w:rFonts w:ascii="Times New Roman" w:hAnsi="Times New Roman" w:cs="Times New Roman"/>
          <w:sz w:val="26"/>
          <w:szCs w:val="26"/>
          <w:lang w:eastAsia="ar-SA"/>
        </w:rPr>
        <w:t>автомобильных дорог,</w:t>
      </w:r>
      <w:r w:rsidRPr="001A72C1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поддержание их в </w:t>
      </w:r>
      <w:r w:rsidRPr="001A72C1">
        <w:rPr>
          <w:rFonts w:ascii="Times New Roman" w:hAnsi="Times New Roman" w:cs="Times New Roman"/>
          <w:sz w:val="26"/>
          <w:szCs w:val="26"/>
          <w:lang w:eastAsia="ar-SA"/>
        </w:rPr>
        <w:t xml:space="preserve">надлежащем техническом состоянии, а также на повышение безопасности </w:t>
      </w:r>
      <w:r w:rsidRPr="001A72C1">
        <w:rPr>
          <w:rFonts w:ascii="Times New Roman" w:hAnsi="Times New Roman" w:cs="Times New Roman"/>
          <w:bCs/>
          <w:sz w:val="26"/>
          <w:szCs w:val="26"/>
          <w:lang w:eastAsia="ar-SA"/>
        </w:rPr>
        <w:t>дорожного</w:t>
      </w:r>
      <w:r w:rsidRPr="001A72C1">
        <w:rPr>
          <w:rFonts w:ascii="Times New Roman" w:hAnsi="Times New Roman" w:cs="Times New Roman"/>
          <w:sz w:val="26"/>
          <w:szCs w:val="26"/>
          <w:lang w:eastAsia="ar-SA"/>
        </w:rPr>
        <w:t xml:space="preserve"> движения.</w:t>
      </w:r>
    </w:p>
    <w:p w14:paraId="4D28F507" w14:textId="162F9317" w:rsidR="00A45DB8" w:rsidRPr="00FC389A" w:rsidRDefault="00A45DB8" w:rsidP="001A7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  <w:lang w:eastAsia="ar-SA"/>
        </w:rPr>
        <w:t xml:space="preserve">Несмотря на сложные экономические условия и действие ограничительных мер, темпы строительства, ремонта и обслуживания дорог не снижаются. </w:t>
      </w:r>
      <w:r w:rsidRPr="00FC389A">
        <w:rPr>
          <w:rFonts w:ascii="Times New Roman" w:hAnsi="Times New Roman" w:cs="Times New Roman"/>
          <w:sz w:val="26"/>
          <w:szCs w:val="26"/>
        </w:rPr>
        <w:t>В 202</w:t>
      </w:r>
      <w:r w:rsidR="00261B7A" w:rsidRPr="00FC389A">
        <w:rPr>
          <w:rFonts w:ascii="Times New Roman" w:hAnsi="Times New Roman" w:cs="Times New Roman"/>
          <w:sz w:val="26"/>
          <w:szCs w:val="26"/>
        </w:rPr>
        <w:t>5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году в рамках муниципальной программы «Модернизация и развитие автомобильных дорог общего пользования местного значения муниципального района Кинельский» проведены мероприятия по приведению в нормативное состояние улично-дорожной сети в муниципальном районе Кинельский, выполнение которых проводилось в 2 этапа: с конца мая по август и с августа по сентябрь 202</w:t>
      </w:r>
      <w:r w:rsidR="00AF4DB9" w:rsidRPr="00FC389A">
        <w:rPr>
          <w:rFonts w:ascii="Times New Roman" w:hAnsi="Times New Roman" w:cs="Times New Roman"/>
          <w:sz w:val="26"/>
          <w:szCs w:val="26"/>
        </w:rPr>
        <w:t>5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67985EB7" w14:textId="77777777" w:rsidR="00AF4DB9" w:rsidRPr="00FC389A" w:rsidRDefault="00A45DB8" w:rsidP="0078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91036635"/>
      <w:r w:rsidRPr="00FC389A">
        <w:rPr>
          <w:rFonts w:ascii="Times New Roman" w:hAnsi="Times New Roman" w:cs="Times New Roman"/>
          <w:sz w:val="26"/>
          <w:szCs w:val="26"/>
        </w:rPr>
        <w:t xml:space="preserve">В результате было отремонтировано более </w:t>
      </w:r>
      <w:bookmarkEnd w:id="3"/>
      <w:r w:rsidR="00AF4DB9" w:rsidRPr="00FC389A">
        <w:rPr>
          <w:rFonts w:ascii="Times New Roman" w:hAnsi="Times New Roman" w:cs="Times New Roman"/>
          <w:sz w:val="26"/>
          <w:szCs w:val="26"/>
        </w:rPr>
        <w:t>4,4 км улично-дорожной сети в селах Малая Малышевка, Алакаевка, Богдановка, Новый Сарбай, Вертяевка, Угорье на общую сумму 69,0 млн.руб. (ОБ – 68,0 млн.руб., МБ – 1,0 млн.руб.).</w:t>
      </w:r>
    </w:p>
    <w:p w14:paraId="1AF0FC50" w14:textId="0E61D347" w:rsidR="00A45DB8" w:rsidRPr="00FC389A" w:rsidRDefault="00A45DB8" w:rsidP="0078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C389A">
        <w:rPr>
          <w:rFonts w:ascii="Times New Roman" w:hAnsi="Times New Roman" w:cs="Times New Roman"/>
          <w:sz w:val="26"/>
          <w:szCs w:val="26"/>
          <w:lang w:eastAsia="ar-SA"/>
        </w:rPr>
        <w:t>Эффективность проводимых руководством района мероприятий по развитию дорожной сети подтверждает удовлетворенность населения качеством автомобильных дорог, уровень которой в 202</w:t>
      </w:r>
      <w:r w:rsidR="00AF4DB9" w:rsidRPr="00FC389A">
        <w:rPr>
          <w:rFonts w:ascii="Times New Roman" w:hAnsi="Times New Roman" w:cs="Times New Roman"/>
          <w:sz w:val="26"/>
          <w:szCs w:val="26"/>
          <w:lang w:eastAsia="ar-SA"/>
        </w:rPr>
        <w:t>5</w:t>
      </w:r>
      <w:r w:rsidRPr="00FC389A">
        <w:rPr>
          <w:rFonts w:ascii="Times New Roman" w:hAnsi="Times New Roman" w:cs="Times New Roman"/>
          <w:sz w:val="26"/>
          <w:szCs w:val="26"/>
          <w:lang w:eastAsia="ar-SA"/>
        </w:rPr>
        <w:t xml:space="preserve"> г. составил </w:t>
      </w:r>
      <w:r w:rsidR="00AF4DB9" w:rsidRPr="00FC389A">
        <w:rPr>
          <w:rFonts w:ascii="Times New Roman" w:hAnsi="Times New Roman" w:cs="Times New Roman"/>
          <w:sz w:val="26"/>
          <w:szCs w:val="26"/>
          <w:lang w:eastAsia="ar-SA"/>
        </w:rPr>
        <w:t>81,5</w:t>
      </w:r>
      <w:r w:rsidRPr="00FC389A">
        <w:rPr>
          <w:rFonts w:ascii="Times New Roman" w:hAnsi="Times New Roman" w:cs="Times New Roman"/>
          <w:sz w:val="26"/>
          <w:szCs w:val="26"/>
          <w:lang w:eastAsia="ar-SA"/>
        </w:rPr>
        <w:t xml:space="preserve">% от общего числа респондентов. По данному показателю МР Кинельский занял </w:t>
      </w:r>
      <w:r w:rsidR="00AF4DB9" w:rsidRPr="00FC389A">
        <w:rPr>
          <w:rFonts w:ascii="Times New Roman" w:hAnsi="Times New Roman" w:cs="Times New Roman"/>
          <w:sz w:val="26"/>
          <w:szCs w:val="26"/>
          <w:lang w:eastAsia="ar-SA"/>
        </w:rPr>
        <w:t>восьмое</w:t>
      </w:r>
      <w:r w:rsidRPr="00FC389A">
        <w:rPr>
          <w:rFonts w:ascii="Times New Roman" w:hAnsi="Times New Roman" w:cs="Times New Roman"/>
          <w:sz w:val="26"/>
          <w:szCs w:val="26"/>
          <w:lang w:eastAsia="ar-SA"/>
        </w:rPr>
        <w:t xml:space="preserve"> место среди всех муниципальных </w:t>
      </w:r>
      <w:r w:rsidR="00AF4DB9" w:rsidRPr="00FC389A">
        <w:rPr>
          <w:rFonts w:ascii="Times New Roman" w:hAnsi="Times New Roman" w:cs="Times New Roman"/>
          <w:sz w:val="26"/>
          <w:szCs w:val="26"/>
          <w:lang w:eastAsia="ar-SA"/>
        </w:rPr>
        <w:t>районов</w:t>
      </w:r>
      <w:r w:rsidRPr="00FC389A">
        <w:rPr>
          <w:rFonts w:ascii="Times New Roman" w:hAnsi="Times New Roman" w:cs="Times New Roman"/>
          <w:sz w:val="26"/>
          <w:szCs w:val="26"/>
          <w:lang w:eastAsia="ar-SA"/>
        </w:rPr>
        <w:t xml:space="preserve"> области. </w:t>
      </w:r>
    </w:p>
    <w:p w14:paraId="2A0C4861" w14:textId="43CB5C68" w:rsidR="00A45DB8" w:rsidRPr="00FC389A" w:rsidRDefault="00A45DB8" w:rsidP="00780EB7">
      <w:pPr>
        <w:tabs>
          <w:tab w:val="left" w:pos="38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C389A">
        <w:rPr>
          <w:rFonts w:ascii="Times New Roman" w:hAnsi="Times New Roman" w:cs="Times New Roman"/>
          <w:sz w:val="26"/>
          <w:szCs w:val="26"/>
          <w:lang w:eastAsia="ar-SA"/>
        </w:rPr>
        <w:t>По состоянию на 01.01.202</w:t>
      </w:r>
      <w:r w:rsidR="00AF4DB9" w:rsidRPr="00FC389A">
        <w:rPr>
          <w:rFonts w:ascii="Times New Roman" w:hAnsi="Times New Roman" w:cs="Times New Roman"/>
          <w:sz w:val="26"/>
          <w:szCs w:val="26"/>
          <w:lang w:eastAsia="ar-SA"/>
        </w:rPr>
        <w:t>6</w:t>
      </w:r>
      <w:r w:rsidRPr="00FC389A">
        <w:rPr>
          <w:rFonts w:ascii="Times New Roman" w:hAnsi="Times New Roman" w:cs="Times New Roman"/>
          <w:sz w:val="26"/>
          <w:szCs w:val="26"/>
          <w:lang w:eastAsia="ar-SA"/>
        </w:rPr>
        <w:t xml:space="preserve"> г. доля автодорог местного значения, не отвечающих установленным нормативным требованиям, составила </w:t>
      </w:r>
      <w:r w:rsidR="00AF4DB9" w:rsidRPr="00FC389A">
        <w:rPr>
          <w:rFonts w:ascii="Times New Roman" w:hAnsi="Times New Roman" w:cs="Times New Roman"/>
          <w:sz w:val="26"/>
          <w:szCs w:val="26"/>
          <w:lang w:eastAsia="ar-SA"/>
        </w:rPr>
        <w:t>3,1</w:t>
      </w:r>
      <w:r w:rsidRPr="00FC389A">
        <w:rPr>
          <w:rFonts w:ascii="Times New Roman" w:hAnsi="Times New Roman" w:cs="Times New Roman"/>
          <w:sz w:val="26"/>
          <w:szCs w:val="26"/>
          <w:lang w:eastAsia="ar-SA"/>
        </w:rPr>
        <w:t>% от общей протяженности дорог с твердым покрытием.</w:t>
      </w:r>
    </w:p>
    <w:p w14:paraId="3441775F" w14:textId="77777777" w:rsidR="00A45DB8" w:rsidRPr="00FC389A" w:rsidRDefault="00A45DB8" w:rsidP="00780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8D51F3" w14:textId="6DABCCFC" w:rsidR="00A45DB8" w:rsidRPr="00FC389A" w:rsidRDefault="00A45DB8" w:rsidP="00780EB7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Руководством района прилагаются усилия </w:t>
      </w:r>
      <w:r w:rsidR="00E93102"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</w:t>
      </w:r>
      <w:r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389A">
        <w:rPr>
          <w:rFonts w:ascii="Times New Roman" w:hAnsi="Times New Roman" w:cs="Times New Roman"/>
          <w:b/>
          <w:sz w:val="26"/>
          <w:szCs w:val="26"/>
        </w:rPr>
        <w:t>увеличения объемов и темпов жилищного строительства</w:t>
      </w:r>
      <w:r w:rsidRPr="00FC389A">
        <w:rPr>
          <w:rFonts w:ascii="Times New Roman" w:hAnsi="Times New Roman" w:cs="Times New Roman"/>
          <w:sz w:val="26"/>
          <w:szCs w:val="26"/>
        </w:rPr>
        <w:t>.</w:t>
      </w:r>
    </w:p>
    <w:p w14:paraId="1E8DBA56" w14:textId="507E42C7" w:rsidR="00A45DB8" w:rsidRDefault="00A45DB8" w:rsidP="00780E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eastAsia="Times New Roman" w:hAnsi="Times New Roman" w:cs="Times New Roman"/>
          <w:sz w:val="26"/>
          <w:szCs w:val="26"/>
        </w:rPr>
        <w:t xml:space="preserve">Жилищная проблема - одна из самых актуальных. </w:t>
      </w:r>
      <w:r w:rsidRPr="00FC389A">
        <w:rPr>
          <w:rFonts w:ascii="Times New Roman" w:hAnsi="Times New Roman" w:cs="Times New Roman"/>
          <w:sz w:val="26"/>
          <w:szCs w:val="26"/>
        </w:rPr>
        <w:t xml:space="preserve">Объем </w:t>
      </w:r>
      <w:r w:rsidRPr="00FC389A">
        <w:rPr>
          <w:rFonts w:ascii="Times New Roman" w:hAnsi="Times New Roman" w:cs="Times New Roman"/>
          <w:b/>
          <w:sz w:val="26"/>
          <w:szCs w:val="26"/>
        </w:rPr>
        <w:t>жилищного строительства</w:t>
      </w:r>
      <w:r w:rsidRPr="00FC389A">
        <w:rPr>
          <w:rFonts w:ascii="Times New Roman" w:hAnsi="Times New Roman" w:cs="Times New Roman"/>
          <w:sz w:val="26"/>
          <w:szCs w:val="26"/>
        </w:rPr>
        <w:t xml:space="preserve"> в районе за 202</w:t>
      </w:r>
      <w:r w:rsidR="00292B74" w:rsidRPr="00FC389A">
        <w:rPr>
          <w:rFonts w:ascii="Times New Roman" w:hAnsi="Times New Roman" w:cs="Times New Roman"/>
          <w:sz w:val="26"/>
          <w:szCs w:val="26"/>
        </w:rPr>
        <w:t>5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год </w:t>
      </w:r>
      <w:r w:rsidR="003D346C">
        <w:rPr>
          <w:rFonts w:ascii="Times New Roman" w:hAnsi="Times New Roman" w:cs="Times New Roman"/>
          <w:sz w:val="26"/>
          <w:szCs w:val="26"/>
        </w:rPr>
        <w:t>сократился</w:t>
      </w:r>
      <w:r w:rsidRPr="00FC389A">
        <w:rPr>
          <w:rFonts w:ascii="Times New Roman" w:hAnsi="Times New Roman" w:cs="Times New Roman"/>
          <w:sz w:val="26"/>
          <w:szCs w:val="26"/>
        </w:rPr>
        <w:t xml:space="preserve"> по сравнению с уровнем прошлого года на </w:t>
      </w:r>
      <w:r w:rsidR="00E66DB3">
        <w:rPr>
          <w:rFonts w:ascii="Times New Roman" w:hAnsi="Times New Roman" w:cs="Times New Roman"/>
          <w:sz w:val="26"/>
          <w:szCs w:val="26"/>
        </w:rPr>
        <w:t>12,2</w:t>
      </w:r>
      <w:r w:rsidRPr="00FC389A">
        <w:rPr>
          <w:rFonts w:ascii="Times New Roman" w:hAnsi="Times New Roman" w:cs="Times New Roman"/>
          <w:sz w:val="26"/>
          <w:szCs w:val="26"/>
        </w:rPr>
        <w:t xml:space="preserve">% и составил </w:t>
      </w:r>
      <w:r w:rsidR="003D346C">
        <w:rPr>
          <w:rFonts w:ascii="Times New Roman" w:hAnsi="Times New Roman" w:cs="Times New Roman"/>
          <w:sz w:val="26"/>
          <w:szCs w:val="26"/>
        </w:rPr>
        <w:t xml:space="preserve">35937 </w:t>
      </w:r>
      <w:r w:rsidRPr="00FC389A">
        <w:rPr>
          <w:rFonts w:ascii="Times New Roman" w:hAnsi="Times New Roman" w:cs="Times New Roman"/>
          <w:sz w:val="26"/>
          <w:szCs w:val="26"/>
        </w:rPr>
        <w:t>кв. м (в 202</w:t>
      </w:r>
      <w:r w:rsidR="003D346C">
        <w:rPr>
          <w:rFonts w:ascii="Times New Roman" w:hAnsi="Times New Roman" w:cs="Times New Roman"/>
          <w:sz w:val="26"/>
          <w:szCs w:val="26"/>
        </w:rPr>
        <w:t>4</w:t>
      </w:r>
      <w:r w:rsidRPr="00FC389A">
        <w:rPr>
          <w:rFonts w:ascii="Times New Roman" w:hAnsi="Times New Roman" w:cs="Times New Roman"/>
          <w:sz w:val="26"/>
          <w:szCs w:val="26"/>
        </w:rPr>
        <w:t xml:space="preserve"> г. - </w:t>
      </w:r>
      <w:r w:rsidR="003D346C">
        <w:rPr>
          <w:rFonts w:ascii="Times New Roman" w:hAnsi="Times New Roman" w:cs="Times New Roman"/>
          <w:sz w:val="26"/>
          <w:szCs w:val="26"/>
        </w:rPr>
        <w:t>4</w:t>
      </w:r>
      <w:r w:rsidR="00E66DB3">
        <w:rPr>
          <w:rFonts w:ascii="Times New Roman" w:hAnsi="Times New Roman" w:cs="Times New Roman"/>
          <w:sz w:val="26"/>
          <w:szCs w:val="26"/>
        </w:rPr>
        <w:t>0</w:t>
      </w:r>
      <w:r w:rsidR="003D346C">
        <w:rPr>
          <w:rFonts w:ascii="Times New Roman" w:hAnsi="Times New Roman" w:cs="Times New Roman"/>
          <w:sz w:val="26"/>
          <w:szCs w:val="26"/>
        </w:rPr>
        <w:t>750</w:t>
      </w:r>
      <w:r w:rsidRPr="00FC389A">
        <w:rPr>
          <w:rFonts w:ascii="Times New Roman" w:hAnsi="Times New Roman" w:cs="Times New Roman"/>
          <w:sz w:val="26"/>
          <w:szCs w:val="26"/>
        </w:rPr>
        <w:t>кв. м).</w:t>
      </w:r>
    </w:p>
    <w:p w14:paraId="0D781A09" w14:textId="2CD64F1E" w:rsidR="00292B74" w:rsidRPr="00FC389A" w:rsidRDefault="00292B74" w:rsidP="00780E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FC389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Работа по обеспечению жильем была сосредоточена на поддержке детей-сирот, молодых семей, переселении из аварийного жилья, а также предоставлении земельных участков многодетным семьям. </w:t>
      </w:r>
    </w:p>
    <w:p w14:paraId="538B93E0" w14:textId="77777777" w:rsidR="00292B74" w:rsidRPr="00FC389A" w:rsidRDefault="00292B74" w:rsidP="00780E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FC389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Всего за счет различных программ жильем обеспечены (улучшили жилищные условия) 29 семей, в том числе:</w:t>
      </w:r>
    </w:p>
    <w:p w14:paraId="2CB4D297" w14:textId="77777777" w:rsidR="00292B74" w:rsidRPr="00FC389A" w:rsidRDefault="00292B74" w:rsidP="00780E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89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жилыми помещениями обеспечены 23 семьи и одиноко проживающих граждан, из которых: 7 молодых семей, 12 детей-сирот, 4 малоимущих.</w:t>
      </w:r>
    </w:p>
    <w:p w14:paraId="2FFFB902" w14:textId="77777777" w:rsidR="00292B74" w:rsidRPr="00FC389A" w:rsidRDefault="00292B74" w:rsidP="00780E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программе «Переселение граждан из аварийного жилищного фонда» из 6 аварийных жилых помещений общей площадью 274,7 кв.м расселено 6 семей в </w:t>
      </w:r>
      <w:r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составе 15 человек, из которых одному человеку предоставлено муниципальное жилье по договору социального найма площадью 45,4 кв.м, 14 человек получили денежную компенсацию (выкупную цену) за изымаемые жилые помещения путем выкупа. </w:t>
      </w:r>
    </w:p>
    <w:p w14:paraId="00694684" w14:textId="77777777" w:rsidR="00292B74" w:rsidRPr="00FC389A" w:rsidRDefault="00292B74" w:rsidP="00780EB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Помимо этого, в 2025 году </w:t>
      </w:r>
      <w:r w:rsidRPr="00FC389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33 многодетным семьям предоставлены земельные участки, </w:t>
      </w:r>
      <w:r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выделен 81 земельный участок под строительство жилых домов.</w:t>
      </w:r>
    </w:p>
    <w:p w14:paraId="61C2DFB0" w14:textId="77777777" w:rsidR="00292B74" w:rsidRPr="00FC389A" w:rsidRDefault="00292B74" w:rsidP="00780E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C389A">
        <w:rPr>
          <w:rFonts w:ascii="Times New Roman" w:hAnsi="Times New Roman" w:cs="Times New Roman"/>
          <w:bCs/>
          <w:iCs/>
          <w:sz w:val="26"/>
          <w:szCs w:val="26"/>
        </w:rPr>
        <w:t>В целях выделения многодетным семьям земельных участков по состоянию на 01.01.2026 г. имеется 26 сформированных участков, которые расположены</w:t>
      </w:r>
      <w:r w:rsidRPr="00FC389A">
        <w:rPr>
          <w:rFonts w:ascii="Times New Roman" w:hAnsi="Times New Roman" w:cs="Times New Roman"/>
          <w:sz w:val="26"/>
          <w:szCs w:val="26"/>
        </w:rPr>
        <w:t xml:space="preserve"> в </w:t>
      </w:r>
      <w:r w:rsidRPr="00FC389A">
        <w:rPr>
          <w:rFonts w:ascii="Times New Roman" w:hAnsi="Times New Roman" w:cs="Times New Roman"/>
          <w:bCs/>
          <w:iCs/>
          <w:sz w:val="26"/>
          <w:szCs w:val="26"/>
        </w:rPr>
        <w:t xml:space="preserve">с. Большая Малышевка, с. Парфеновка, с. Малая Малышевка, с. Алакаевка, с. Чубовка. </w:t>
      </w:r>
    </w:p>
    <w:p w14:paraId="0C0C4373" w14:textId="77777777" w:rsidR="00292B74" w:rsidRPr="00FC389A" w:rsidRDefault="00292B74" w:rsidP="0078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В 2026 году дополнительно будет сформировано еще 10 земельных участков в с. Чубовка. </w:t>
      </w:r>
    </w:p>
    <w:p w14:paraId="4D8452D7" w14:textId="77777777" w:rsidR="00292B74" w:rsidRPr="00FC389A" w:rsidRDefault="00292B74" w:rsidP="0078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 xml:space="preserve">В реестре многодетных семей, желающих бесплатно приобрести сформированные земельные участки, числится 27 семей. </w:t>
      </w:r>
    </w:p>
    <w:p w14:paraId="0B02BF73" w14:textId="77777777" w:rsidR="00CC6282" w:rsidRPr="00FC389A" w:rsidRDefault="00CC6282" w:rsidP="00780EB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</w:pPr>
    </w:p>
    <w:p w14:paraId="0377552E" w14:textId="60AFE83F" w:rsidR="00B635FF" w:rsidRPr="00FC389A" w:rsidRDefault="00636CD9" w:rsidP="00780EB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</w:pP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2. Планируемые приоритетные направления развития муниципального района Кинельский</w:t>
      </w:r>
      <w:r w:rsidR="006A73AF"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 xml:space="preserve"> на 202</w:t>
      </w:r>
      <w:r w:rsidR="00292B74"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6</w:t>
      </w:r>
      <w:r w:rsidR="006A73AF"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 xml:space="preserve"> год</w:t>
      </w:r>
    </w:p>
    <w:p w14:paraId="48DE16D6" w14:textId="220A3697" w:rsidR="00A45DB8" w:rsidRPr="00FC389A" w:rsidRDefault="00A45DB8" w:rsidP="00780EB7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Высокая социально-экономическая значимость отдельных сфер деятельности определила приоритетные направления развития муниципалитета в 202</w:t>
      </w:r>
      <w:r w:rsidR="00292B74"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>6</w:t>
      </w:r>
      <w:r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году, обеспечивающие: </w:t>
      </w:r>
    </w:p>
    <w:p w14:paraId="0B1EEDDB" w14:textId="77777777" w:rsidR="00A45DB8" w:rsidRPr="00FC389A" w:rsidRDefault="00A45DB8" w:rsidP="00780EB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</w:pP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Устойчивое развитие агропромышленного комплекса и сельских территорий.</w:t>
      </w:r>
    </w:p>
    <w:p w14:paraId="3C97A36E" w14:textId="77777777" w:rsidR="00A45DB8" w:rsidRPr="00FC389A" w:rsidRDefault="00A45DB8" w:rsidP="00780EB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В рамках реализации данного направления и достижения показателей национального проекта предполагается продолжить мероприятия по поддержке фермеров и дальнейшему развитию сельской кооперации, дальнейшее обновление и совершенствование материально-технической базы сельхозтоваропроизводителей. Также в целях увеличения объемов производства продукции АПК будет совершенствоваться структура посевных площадей, и проводиться работа по вводу в оборот неиспользуемых земель. </w:t>
      </w:r>
    </w:p>
    <w:p w14:paraId="206587A2" w14:textId="5E1C3F7A" w:rsidR="00A45DB8" w:rsidRPr="00FC389A" w:rsidRDefault="00A45DB8" w:rsidP="00780EB7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b/>
          <w:sz w:val="26"/>
          <w:szCs w:val="26"/>
        </w:rPr>
        <w:t>Постоянный контроль ситуации на рынке труда</w:t>
      </w:r>
      <w:r w:rsidR="00E93102" w:rsidRPr="00FC389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93102" w:rsidRPr="00FC389A">
        <w:rPr>
          <w:rFonts w:ascii="Times New Roman" w:hAnsi="Times New Roman" w:cs="Times New Roman"/>
          <w:bCs/>
          <w:sz w:val="26"/>
          <w:szCs w:val="26"/>
        </w:rPr>
        <w:t>который</w:t>
      </w:r>
      <w:r w:rsidRPr="00FC38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C389A">
        <w:rPr>
          <w:rFonts w:ascii="Times New Roman" w:hAnsi="Times New Roman" w:cs="Times New Roman"/>
          <w:sz w:val="26"/>
          <w:szCs w:val="26"/>
        </w:rPr>
        <w:t>перейдет на новый уровень и будет направлен не столько на недопущение роста безработицы, сколько на оказание содействия работодателям для решения проблем, связанных с нехваткой квалифицированных кадров, и оказание помощи в трудоустройстве лиц, оставшихся без работы.</w:t>
      </w:r>
    </w:p>
    <w:p w14:paraId="72110F11" w14:textId="77777777" w:rsidR="00A45DB8" w:rsidRPr="00FC389A" w:rsidRDefault="00A45DB8" w:rsidP="00780EB7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8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Увеличение инвестиций в экономику муниципального района Кинельский, как главного механизма развития производства, </w:t>
      </w:r>
      <w:r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повышения инвестиционной привлекательности территории,</w:t>
      </w:r>
      <w:r w:rsidRPr="00FC38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C389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социальной инфраструктуры и создания выгодных условий для инвесторов.</w:t>
      </w:r>
    </w:p>
    <w:p w14:paraId="368C0184" w14:textId="135473FE" w:rsidR="00292B74" w:rsidRPr="00FC389A" w:rsidRDefault="00292B74" w:rsidP="00780EB7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F1115"/>
          <w:sz w:val="26"/>
          <w:szCs w:val="26"/>
        </w:rPr>
      </w:pP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>Развитие предпринимательства как ключевого инструмента экономического роста, инновационной активности и снижения безработицы</w:t>
      </w:r>
      <w:r w:rsidR="008B34F2"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 xml:space="preserve"> </w:t>
      </w:r>
      <w:r w:rsidR="008B34F2"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путем проведения </w:t>
      </w:r>
      <w:r w:rsidRPr="00FC389A">
        <w:rPr>
          <w:rStyle w:val="af2"/>
          <w:rFonts w:ascii="Times New Roman" w:hAnsi="Times New Roman" w:cs="Times New Roman"/>
          <w:i w:val="0"/>
          <w:iCs w:val="0"/>
          <w:color w:val="0F1115"/>
          <w:sz w:val="26"/>
          <w:szCs w:val="26"/>
        </w:rPr>
        <w:t>системн</w:t>
      </w:r>
      <w:r w:rsidR="008B34F2" w:rsidRPr="00FC389A">
        <w:rPr>
          <w:rStyle w:val="af2"/>
          <w:rFonts w:ascii="Times New Roman" w:hAnsi="Times New Roman" w:cs="Times New Roman"/>
          <w:i w:val="0"/>
          <w:iCs w:val="0"/>
          <w:color w:val="0F1115"/>
          <w:sz w:val="26"/>
          <w:szCs w:val="26"/>
        </w:rPr>
        <w:t>ой</w:t>
      </w:r>
      <w:r w:rsidRPr="00FC389A">
        <w:rPr>
          <w:rStyle w:val="af2"/>
          <w:rFonts w:ascii="Times New Roman" w:hAnsi="Times New Roman" w:cs="Times New Roman"/>
          <w:i w:val="0"/>
          <w:iCs w:val="0"/>
          <w:color w:val="0F1115"/>
          <w:sz w:val="26"/>
          <w:szCs w:val="26"/>
        </w:rPr>
        <w:t xml:space="preserve"> работ</w:t>
      </w:r>
      <w:r w:rsidR="008B34F2" w:rsidRPr="00FC389A">
        <w:rPr>
          <w:rStyle w:val="af2"/>
          <w:rFonts w:ascii="Times New Roman" w:hAnsi="Times New Roman" w:cs="Times New Roman"/>
          <w:i w:val="0"/>
          <w:iCs w:val="0"/>
          <w:color w:val="0F1115"/>
          <w:sz w:val="26"/>
          <w:szCs w:val="26"/>
        </w:rPr>
        <w:t>ы</w:t>
      </w:r>
      <w:r w:rsidRPr="00FC389A">
        <w:rPr>
          <w:rStyle w:val="af2"/>
          <w:rFonts w:ascii="Times New Roman" w:hAnsi="Times New Roman" w:cs="Times New Roman"/>
          <w:i w:val="0"/>
          <w:iCs w:val="0"/>
          <w:color w:val="0F1115"/>
          <w:sz w:val="26"/>
          <w:szCs w:val="26"/>
        </w:rPr>
        <w:t xml:space="preserve"> по устранению административных барьеров, вовлечению граждан в предпринимательскую деятельность, реализации комплекса мер, направленных на улучшение бизнес-среды, доступ к финансам и инфраструктурную поддержку субъектов МСП.</w:t>
      </w:r>
    </w:p>
    <w:p w14:paraId="5DA8B099" w14:textId="2BB5F8D5" w:rsidR="00A45DB8" w:rsidRPr="00FC389A" w:rsidRDefault="00A45DB8" w:rsidP="00780EB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FC389A">
        <w:rPr>
          <w:rFonts w:ascii="Times New Roman" w:eastAsia="Microsoft Sans Serif" w:hAnsi="Times New Roman" w:cs="Times New Roman"/>
          <w:b/>
          <w:sz w:val="26"/>
          <w:szCs w:val="26"/>
          <w:lang w:eastAsia="ru-RU"/>
        </w:rPr>
        <w:t xml:space="preserve">Увеличение объемов и темпов жилищного строительства. </w:t>
      </w:r>
      <w:r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>Работа в данном направлении будет продолжаться и в 202</w:t>
      </w:r>
      <w:r w:rsidR="003D346C">
        <w:rPr>
          <w:rFonts w:ascii="Times New Roman" w:eastAsia="Microsoft Sans Serif" w:hAnsi="Times New Roman" w:cs="Times New Roman"/>
          <w:sz w:val="26"/>
          <w:szCs w:val="26"/>
          <w:lang w:eastAsia="ru-RU"/>
        </w:rPr>
        <w:t>6</w:t>
      </w:r>
      <w:r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году, тем более, учитывая </w:t>
      </w:r>
      <w:r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lastRenderedPageBreak/>
        <w:t>высокие плановые значения по вводу жилья, установленные национальным проектом «Инфраструктура для жизни».</w:t>
      </w:r>
    </w:p>
    <w:p w14:paraId="2B8BD23F" w14:textId="4F2A38ED" w:rsidR="00A45DB8" w:rsidRPr="00FC389A" w:rsidRDefault="00A45DB8" w:rsidP="00780EB7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>Доклад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20</w:t>
      </w:r>
      <w:r w:rsidR="003D346C">
        <w:rPr>
          <w:rFonts w:ascii="Times New Roman" w:eastAsia="Microsoft Sans Serif" w:hAnsi="Times New Roman" w:cs="Times New Roman"/>
          <w:sz w:val="26"/>
          <w:szCs w:val="26"/>
          <w:lang w:eastAsia="ru-RU"/>
        </w:rPr>
        <w:t>25</w:t>
      </w:r>
      <w:r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год и их планируемых значениях на 3-летний период размещен на официальном сайте администрации муниципального района Кинельский по адресу: </w:t>
      </w:r>
      <w:hyperlink r:id="rId8" w:history="1">
        <w:r w:rsidRPr="00FC389A">
          <w:rPr>
            <w:rStyle w:val="a5"/>
            <w:rFonts w:ascii="Times New Roman" w:eastAsia="Microsoft Sans Serif" w:hAnsi="Times New Roman" w:cs="Times New Roman"/>
            <w:color w:val="auto"/>
            <w:sz w:val="26"/>
            <w:szCs w:val="26"/>
            <w:lang w:val="en-US" w:eastAsia="ru-RU"/>
          </w:rPr>
          <w:t>www</w:t>
        </w:r>
        <w:r w:rsidRPr="00FC389A">
          <w:rPr>
            <w:rStyle w:val="a5"/>
            <w:rFonts w:ascii="Times New Roman" w:eastAsia="Microsoft Sans Serif" w:hAnsi="Times New Roman" w:cs="Times New Roman"/>
            <w:color w:val="auto"/>
            <w:sz w:val="26"/>
            <w:szCs w:val="26"/>
            <w:lang w:eastAsia="ru-RU"/>
          </w:rPr>
          <w:t>.</w:t>
        </w:r>
        <w:r w:rsidRPr="00FC389A">
          <w:rPr>
            <w:rStyle w:val="a5"/>
            <w:rFonts w:ascii="Times New Roman" w:eastAsia="Microsoft Sans Serif" w:hAnsi="Times New Roman" w:cs="Times New Roman"/>
            <w:color w:val="auto"/>
            <w:sz w:val="26"/>
            <w:szCs w:val="26"/>
            <w:lang w:val="en-US" w:eastAsia="ru-RU"/>
          </w:rPr>
          <w:t>kinel</w:t>
        </w:r>
        <w:r w:rsidRPr="00FC389A">
          <w:rPr>
            <w:rStyle w:val="a5"/>
            <w:rFonts w:ascii="Times New Roman" w:eastAsia="Microsoft Sans Serif" w:hAnsi="Times New Roman" w:cs="Times New Roman"/>
            <w:color w:val="auto"/>
            <w:sz w:val="26"/>
            <w:szCs w:val="26"/>
            <w:lang w:eastAsia="ru-RU"/>
          </w:rPr>
          <w:t>.</w:t>
        </w:r>
        <w:r w:rsidRPr="00FC389A">
          <w:rPr>
            <w:rStyle w:val="a5"/>
            <w:rFonts w:ascii="Times New Roman" w:eastAsia="Microsoft Sans Serif" w:hAnsi="Times New Roman" w:cs="Times New Roman"/>
            <w:color w:val="auto"/>
            <w:sz w:val="26"/>
            <w:szCs w:val="26"/>
            <w:lang w:val="en-US" w:eastAsia="ru-RU"/>
          </w:rPr>
          <w:t>ru</w:t>
        </w:r>
      </w:hyperlink>
      <w:r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. </w:t>
      </w:r>
    </w:p>
    <w:p w14:paraId="61336068" w14:textId="77777777" w:rsidR="00DE1AFD" w:rsidRPr="00FC389A" w:rsidRDefault="00E74BC7" w:rsidP="00780EB7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6"/>
          <w:szCs w:val="26"/>
          <w:lang w:eastAsia="ru-RU"/>
        </w:rPr>
      </w:pPr>
      <w:r w:rsidRPr="00FC389A">
        <w:rPr>
          <w:rFonts w:ascii="Times New Roman" w:eastAsia="Microsoft Sans Serif" w:hAnsi="Times New Roman" w:cs="Times New Roman"/>
          <w:sz w:val="26"/>
          <w:szCs w:val="26"/>
          <w:lang w:eastAsia="ru-RU"/>
        </w:rPr>
        <w:t xml:space="preserve"> </w:t>
      </w:r>
    </w:p>
    <w:p w14:paraId="0B066A39" w14:textId="77777777" w:rsidR="00334D61" w:rsidRPr="00FC389A" w:rsidRDefault="00334D61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829"/>
        <w:gridCol w:w="3096"/>
      </w:tblGrid>
      <w:tr w:rsidR="009D1ED2" w:rsidRPr="00FC389A" w14:paraId="11439227" w14:textId="77777777" w:rsidTr="009D1ED2">
        <w:tc>
          <w:tcPr>
            <w:tcW w:w="4361" w:type="dxa"/>
          </w:tcPr>
          <w:p w14:paraId="1025CA87" w14:textId="77777777" w:rsidR="009D1ED2" w:rsidRPr="00FC389A" w:rsidRDefault="009D1ED2" w:rsidP="00780E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389A">
              <w:rPr>
                <w:rFonts w:ascii="Times New Roman" w:hAnsi="Times New Roman" w:cs="Times New Roman"/>
                <w:b/>
                <w:sz w:val="26"/>
                <w:szCs w:val="26"/>
              </w:rPr>
              <w:t>Глава муниципального района</w:t>
            </w:r>
          </w:p>
          <w:p w14:paraId="14D74AE7" w14:textId="77777777" w:rsidR="009D1ED2" w:rsidRPr="00FC389A" w:rsidRDefault="009D1ED2" w:rsidP="00780E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89A">
              <w:rPr>
                <w:rFonts w:ascii="Times New Roman" w:hAnsi="Times New Roman" w:cs="Times New Roman"/>
                <w:b/>
                <w:sz w:val="26"/>
                <w:szCs w:val="26"/>
              </w:rPr>
              <w:t>Кинельский</w:t>
            </w:r>
          </w:p>
        </w:tc>
        <w:tc>
          <w:tcPr>
            <w:tcW w:w="1829" w:type="dxa"/>
          </w:tcPr>
          <w:p w14:paraId="226139B1" w14:textId="77777777" w:rsidR="009D1ED2" w:rsidRPr="00FC389A" w:rsidRDefault="009D1ED2" w:rsidP="00780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6" w:type="dxa"/>
          </w:tcPr>
          <w:p w14:paraId="06EEF081" w14:textId="77777777" w:rsidR="009D1ED2" w:rsidRPr="00FC389A" w:rsidRDefault="009D1ED2" w:rsidP="00780EB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78D36FE" w14:textId="1C216FFA" w:rsidR="009D1ED2" w:rsidRPr="00FC389A" w:rsidRDefault="003D346C" w:rsidP="00780EB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В.А. Чихирев</w:t>
            </w:r>
          </w:p>
          <w:p w14:paraId="1F83759C" w14:textId="77777777" w:rsidR="009D1ED2" w:rsidRPr="00FC389A" w:rsidRDefault="009D1ED2" w:rsidP="00780EB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4AA9A6" w14:textId="77777777" w:rsidR="009D1ED2" w:rsidRPr="00FC389A" w:rsidRDefault="009D1ED2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5B2A16" w14:textId="77777777" w:rsidR="00C71909" w:rsidRPr="00FC389A" w:rsidRDefault="00C71909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6A4D3C" w14:textId="77777777" w:rsidR="00C71909" w:rsidRPr="00FC389A" w:rsidRDefault="00C71909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B9BA40" w14:textId="77777777" w:rsidR="00D96694" w:rsidRPr="00FC389A" w:rsidRDefault="00D96694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55C1AD" w14:textId="77777777" w:rsidR="00D96694" w:rsidRPr="00FC389A" w:rsidRDefault="00D96694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D0AACB" w14:textId="77777777" w:rsidR="00D96694" w:rsidRPr="00FC389A" w:rsidRDefault="00D96694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21B5F7" w14:textId="77777777" w:rsidR="00C71909" w:rsidRDefault="00C71909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EB0E4E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644950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2BBAA7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81831D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9AF729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2B6C0B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22094F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DD82C2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B30FF6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D8BD5E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D74051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208EC0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BF544A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9E5293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E99340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BABE1A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FD68CE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ACB7CC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203187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0FB84C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513EAD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E0D3C2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8DCF39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431A8B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C68387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79A65E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8F8431" w14:textId="77777777" w:rsidR="003D346C" w:rsidRDefault="003D346C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011A5B" w14:textId="77777777" w:rsidR="00C71909" w:rsidRPr="00FC389A" w:rsidRDefault="00C71909" w:rsidP="00780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5CEBFA" w14:textId="77777777" w:rsidR="007B2B88" w:rsidRPr="00FC389A" w:rsidRDefault="007B2B88" w:rsidP="00780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89A">
        <w:rPr>
          <w:rFonts w:ascii="Times New Roman" w:hAnsi="Times New Roman" w:cs="Times New Roman"/>
          <w:sz w:val="26"/>
          <w:szCs w:val="26"/>
        </w:rPr>
        <w:t>Поликашина (84663) 21485</w:t>
      </w:r>
    </w:p>
    <w:sectPr w:rsidR="007B2B88" w:rsidRPr="00FC389A" w:rsidSect="005C05F6">
      <w:footerReference w:type="default" r:id="rId9"/>
      <w:pgSz w:w="11906" w:h="16838"/>
      <w:pgMar w:top="102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7AB0" w14:textId="77777777" w:rsidR="00820CF5" w:rsidRDefault="00820CF5" w:rsidP="00DE1AFD">
      <w:pPr>
        <w:spacing w:after="0" w:line="240" w:lineRule="auto"/>
      </w:pPr>
      <w:r>
        <w:separator/>
      </w:r>
    </w:p>
  </w:endnote>
  <w:endnote w:type="continuationSeparator" w:id="0">
    <w:p w14:paraId="2CC3241D" w14:textId="77777777" w:rsidR="00820CF5" w:rsidRDefault="00820CF5" w:rsidP="00DE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eliza Medium">
    <w:altName w:val="Calibri"/>
    <w:panose1 w:val="00000000000000000000"/>
    <w:charset w:val="00"/>
    <w:family w:val="swiss"/>
    <w:notTrueType/>
    <w:pitch w:val="variable"/>
    <w:sig w:usb0="20000207" w:usb1="10000013" w:usb2="00000000" w:usb3="00000000" w:csb0="000001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376214"/>
      <w:docPartObj>
        <w:docPartGallery w:val="Page Numbers (Bottom of Page)"/>
        <w:docPartUnique/>
      </w:docPartObj>
    </w:sdtPr>
    <w:sdtEndPr/>
    <w:sdtContent>
      <w:p w14:paraId="024CDADB" w14:textId="7EBE3AB1" w:rsidR="005C05F6" w:rsidRDefault="005C05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24D15" w14:textId="77777777" w:rsidR="005C05F6" w:rsidRDefault="005C05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C3DE" w14:textId="77777777" w:rsidR="00820CF5" w:rsidRDefault="00820CF5" w:rsidP="00DE1AFD">
      <w:pPr>
        <w:spacing w:after="0" w:line="240" w:lineRule="auto"/>
      </w:pPr>
      <w:r>
        <w:separator/>
      </w:r>
    </w:p>
  </w:footnote>
  <w:footnote w:type="continuationSeparator" w:id="0">
    <w:p w14:paraId="4DA05C5D" w14:textId="77777777" w:rsidR="00820CF5" w:rsidRDefault="00820CF5" w:rsidP="00DE1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122"/>
    <w:multiLevelType w:val="hybridMultilevel"/>
    <w:tmpl w:val="073E336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734397"/>
    <w:multiLevelType w:val="hybridMultilevel"/>
    <w:tmpl w:val="8160E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21BAB"/>
    <w:multiLevelType w:val="hybridMultilevel"/>
    <w:tmpl w:val="AD0C1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53D48"/>
    <w:multiLevelType w:val="hybridMultilevel"/>
    <w:tmpl w:val="7B027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7057C0"/>
    <w:multiLevelType w:val="hybridMultilevel"/>
    <w:tmpl w:val="CD641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5D5A45"/>
    <w:multiLevelType w:val="hybridMultilevel"/>
    <w:tmpl w:val="8C4A6B4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6" w15:restartNumberingAfterBreak="0">
    <w:nsid w:val="22CD5263"/>
    <w:multiLevelType w:val="hybridMultilevel"/>
    <w:tmpl w:val="599656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612D40"/>
    <w:multiLevelType w:val="hybridMultilevel"/>
    <w:tmpl w:val="71B6C6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332062"/>
    <w:multiLevelType w:val="hybridMultilevel"/>
    <w:tmpl w:val="104A2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62571"/>
    <w:multiLevelType w:val="hybridMultilevel"/>
    <w:tmpl w:val="30B617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9C6CD7"/>
    <w:multiLevelType w:val="hybridMultilevel"/>
    <w:tmpl w:val="880C9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722D1C"/>
    <w:multiLevelType w:val="hybridMultilevel"/>
    <w:tmpl w:val="A47CC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FB1827"/>
    <w:multiLevelType w:val="multilevel"/>
    <w:tmpl w:val="74C2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83EDB"/>
    <w:multiLevelType w:val="hybridMultilevel"/>
    <w:tmpl w:val="9E34B082"/>
    <w:lvl w:ilvl="0" w:tplc="04190009">
      <w:start w:val="1"/>
      <w:numFmt w:val="bullet"/>
      <w:lvlText w:val="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4" w15:restartNumberingAfterBreak="0">
    <w:nsid w:val="50150240"/>
    <w:multiLevelType w:val="hybridMultilevel"/>
    <w:tmpl w:val="759097DE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5" w15:restartNumberingAfterBreak="0">
    <w:nsid w:val="50C42BE8"/>
    <w:multiLevelType w:val="hybridMultilevel"/>
    <w:tmpl w:val="54EE98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192B93"/>
    <w:multiLevelType w:val="hybridMultilevel"/>
    <w:tmpl w:val="C0728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E41CE7"/>
    <w:multiLevelType w:val="hybridMultilevel"/>
    <w:tmpl w:val="8A38F52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A023E27"/>
    <w:multiLevelType w:val="hybridMultilevel"/>
    <w:tmpl w:val="4F8AFAF6"/>
    <w:lvl w:ilvl="0" w:tplc="5D0279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04D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5CC6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FC69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61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9AD6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C97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42CB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CCB0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60924"/>
    <w:multiLevelType w:val="hybridMultilevel"/>
    <w:tmpl w:val="23D87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2E63F40"/>
    <w:multiLevelType w:val="hybridMultilevel"/>
    <w:tmpl w:val="DDA24C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7E72672"/>
    <w:multiLevelType w:val="hybridMultilevel"/>
    <w:tmpl w:val="AF0E48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3508627">
    <w:abstractNumId w:val="4"/>
  </w:num>
  <w:num w:numId="2" w16cid:durableId="691566669">
    <w:abstractNumId w:val="10"/>
  </w:num>
  <w:num w:numId="3" w16cid:durableId="1886989526">
    <w:abstractNumId w:val="2"/>
  </w:num>
  <w:num w:numId="4" w16cid:durableId="826243599">
    <w:abstractNumId w:val="14"/>
  </w:num>
  <w:num w:numId="5" w16cid:durableId="2074235969">
    <w:abstractNumId w:val="12"/>
  </w:num>
  <w:num w:numId="6" w16cid:durableId="2107311440">
    <w:abstractNumId w:val="13"/>
  </w:num>
  <w:num w:numId="7" w16cid:durableId="118426725">
    <w:abstractNumId w:val="0"/>
  </w:num>
  <w:num w:numId="8" w16cid:durableId="1257665702">
    <w:abstractNumId w:val="1"/>
  </w:num>
  <w:num w:numId="9" w16cid:durableId="797797695">
    <w:abstractNumId w:val="5"/>
  </w:num>
  <w:num w:numId="10" w16cid:durableId="1744446797">
    <w:abstractNumId w:val="6"/>
  </w:num>
  <w:num w:numId="11" w16cid:durableId="12632948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1050400">
    <w:abstractNumId w:val="17"/>
  </w:num>
  <w:num w:numId="13" w16cid:durableId="387536579">
    <w:abstractNumId w:val="11"/>
  </w:num>
  <w:num w:numId="14" w16cid:durableId="1514690189">
    <w:abstractNumId w:val="15"/>
  </w:num>
  <w:num w:numId="15" w16cid:durableId="999120115">
    <w:abstractNumId w:val="19"/>
  </w:num>
  <w:num w:numId="16" w16cid:durableId="1005018248">
    <w:abstractNumId w:val="3"/>
  </w:num>
  <w:num w:numId="17" w16cid:durableId="234321155">
    <w:abstractNumId w:val="20"/>
  </w:num>
  <w:num w:numId="18" w16cid:durableId="632446101">
    <w:abstractNumId w:val="18"/>
  </w:num>
  <w:num w:numId="19" w16cid:durableId="1146045983">
    <w:abstractNumId w:val="16"/>
  </w:num>
  <w:num w:numId="20" w16cid:durableId="1116218150">
    <w:abstractNumId w:val="9"/>
  </w:num>
  <w:num w:numId="21" w16cid:durableId="1149589538">
    <w:abstractNumId w:val="21"/>
  </w:num>
  <w:num w:numId="22" w16cid:durableId="1348605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FF"/>
    <w:rsid w:val="0001593B"/>
    <w:rsid w:val="00034FDC"/>
    <w:rsid w:val="000417A8"/>
    <w:rsid w:val="00053FDB"/>
    <w:rsid w:val="00087272"/>
    <w:rsid w:val="00090ABC"/>
    <w:rsid w:val="00095AC3"/>
    <w:rsid w:val="000B28A3"/>
    <w:rsid w:val="000D3AE1"/>
    <w:rsid w:val="000F276F"/>
    <w:rsid w:val="000F707B"/>
    <w:rsid w:val="00103F56"/>
    <w:rsid w:val="001535AE"/>
    <w:rsid w:val="00190CAA"/>
    <w:rsid w:val="001A09A3"/>
    <w:rsid w:val="001A21DE"/>
    <w:rsid w:val="001A72C1"/>
    <w:rsid w:val="001B6A23"/>
    <w:rsid w:val="001C09CC"/>
    <w:rsid w:val="001C70DD"/>
    <w:rsid w:val="001F3553"/>
    <w:rsid w:val="00227FBF"/>
    <w:rsid w:val="00261B7A"/>
    <w:rsid w:val="002733DB"/>
    <w:rsid w:val="00281B75"/>
    <w:rsid w:val="00290817"/>
    <w:rsid w:val="00292B74"/>
    <w:rsid w:val="002A7F4F"/>
    <w:rsid w:val="002B4F55"/>
    <w:rsid w:val="002F3ED2"/>
    <w:rsid w:val="003103C3"/>
    <w:rsid w:val="00314A84"/>
    <w:rsid w:val="003220E6"/>
    <w:rsid w:val="00334D61"/>
    <w:rsid w:val="003463AC"/>
    <w:rsid w:val="003A3D9B"/>
    <w:rsid w:val="003A5316"/>
    <w:rsid w:val="003D2E0F"/>
    <w:rsid w:val="003D346C"/>
    <w:rsid w:val="003E21EE"/>
    <w:rsid w:val="003F06AD"/>
    <w:rsid w:val="003F07EC"/>
    <w:rsid w:val="004005A5"/>
    <w:rsid w:val="00401817"/>
    <w:rsid w:val="00415EC3"/>
    <w:rsid w:val="00432238"/>
    <w:rsid w:val="00435C32"/>
    <w:rsid w:val="00437C36"/>
    <w:rsid w:val="00445DDF"/>
    <w:rsid w:val="00472F8D"/>
    <w:rsid w:val="0047739B"/>
    <w:rsid w:val="00481C8D"/>
    <w:rsid w:val="00490DFC"/>
    <w:rsid w:val="004948EE"/>
    <w:rsid w:val="004D2B3F"/>
    <w:rsid w:val="004D3D65"/>
    <w:rsid w:val="004E1FF8"/>
    <w:rsid w:val="00500D76"/>
    <w:rsid w:val="00512409"/>
    <w:rsid w:val="005226F3"/>
    <w:rsid w:val="00525FFA"/>
    <w:rsid w:val="00527BB6"/>
    <w:rsid w:val="00570023"/>
    <w:rsid w:val="0057638B"/>
    <w:rsid w:val="00595A39"/>
    <w:rsid w:val="005A2AB7"/>
    <w:rsid w:val="005B4EB2"/>
    <w:rsid w:val="005B6135"/>
    <w:rsid w:val="005B7E2E"/>
    <w:rsid w:val="005C05F6"/>
    <w:rsid w:val="005C7BFF"/>
    <w:rsid w:val="005E3440"/>
    <w:rsid w:val="005F7F20"/>
    <w:rsid w:val="0062217D"/>
    <w:rsid w:val="00636CD9"/>
    <w:rsid w:val="006370D4"/>
    <w:rsid w:val="00651907"/>
    <w:rsid w:val="006608A6"/>
    <w:rsid w:val="00671161"/>
    <w:rsid w:val="00671E88"/>
    <w:rsid w:val="00687CA3"/>
    <w:rsid w:val="00693B87"/>
    <w:rsid w:val="006A0A32"/>
    <w:rsid w:val="006A73AF"/>
    <w:rsid w:val="006B6AD4"/>
    <w:rsid w:val="006C11CF"/>
    <w:rsid w:val="006C12A2"/>
    <w:rsid w:val="006C58A8"/>
    <w:rsid w:val="006C70D6"/>
    <w:rsid w:val="006D2C0F"/>
    <w:rsid w:val="006F1420"/>
    <w:rsid w:val="007127AF"/>
    <w:rsid w:val="00725584"/>
    <w:rsid w:val="00740B30"/>
    <w:rsid w:val="00747AA7"/>
    <w:rsid w:val="00780EB7"/>
    <w:rsid w:val="00783698"/>
    <w:rsid w:val="00790496"/>
    <w:rsid w:val="007926D0"/>
    <w:rsid w:val="007B2B88"/>
    <w:rsid w:val="007D3E20"/>
    <w:rsid w:val="007F5487"/>
    <w:rsid w:val="0080405D"/>
    <w:rsid w:val="00810598"/>
    <w:rsid w:val="00820CF5"/>
    <w:rsid w:val="008257C5"/>
    <w:rsid w:val="00826B3C"/>
    <w:rsid w:val="00877E5B"/>
    <w:rsid w:val="008B34F2"/>
    <w:rsid w:val="008C297A"/>
    <w:rsid w:val="008D6646"/>
    <w:rsid w:val="0092347E"/>
    <w:rsid w:val="0096130C"/>
    <w:rsid w:val="00980F35"/>
    <w:rsid w:val="009C7AF6"/>
    <w:rsid w:val="009D0CF9"/>
    <w:rsid w:val="009D1ED2"/>
    <w:rsid w:val="009E4006"/>
    <w:rsid w:val="009F18A4"/>
    <w:rsid w:val="00A03BE5"/>
    <w:rsid w:val="00A405E1"/>
    <w:rsid w:val="00A40B7A"/>
    <w:rsid w:val="00A45DB8"/>
    <w:rsid w:val="00A50DBE"/>
    <w:rsid w:val="00A704E3"/>
    <w:rsid w:val="00A77B45"/>
    <w:rsid w:val="00A923DA"/>
    <w:rsid w:val="00AA67CC"/>
    <w:rsid w:val="00AF0A3D"/>
    <w:rsid w:val="00AF1269"/>
    <w:rsid w:val="00AF4DB9"/>
    <w:rsid w:val="00AF6131"/>
    <w:rsid w:val="00AF698A"/>
    <w:rsid w:val="00B06399"/>
    <w:rsid w:val="00B226E6"/>
    <w:rsid w:val="00B23543"/>
    <w:rsid w:val="00B24DD0"/>
    <w:rsid w:val="00B402E0"/>
    <w:rsid w:val="00B471B1"/>
    <w:rsid w:val="00B53411"/>
    <w:rsid w:val="00B635FF"/>
    <w:rsid w:val="00B80615"/>
    <w:rsid w:val="00BB564E"/>
    <w:rsid w:val="00BC2FC2"/>
    <w:rsid w:val="00C0269A"/>
    <w:rsid w:val="00C148F9"/>
    <w:rsid w:val="00C26FB4"/>
    <w:rsid w:val="00C40046"/>
    <w:rsid w:val="00C456E7"/>
    <w:rsid w:val="00C46A38"/>
    <w:rsid w:val="00C650A6"/>
    <w:rsid w:val="00C71909"/>
    <w:rsid w:val="00CA045C"/>
    <w:rsid w:val="00CA186A"/>
    <w:rsid w:val="00CB257E"/>
    <w:rsid w:val="00CC1F0B"/>
    <w:rsid w:val="00CC6282"/>
    <w:rsid w:val="00CD7E07"/>
    <w:rsid w:val="00CF7611"/>
    <w:rsid w:val="00D16745"/>
    <w:rsid w:val="00D351B7"/>
    <w:rsid w:val="00D403B8"/>
    <w:rsid w:val="00D5327F"/>
    <w:rsid w:val="00D567DA"/>
    <w:rsid w:val="00D93C18"/>
    <w:rsid w:val="00D93DE6"/>
    <w:rsid w:val="00D96694"/>
    <w:rsid w:val="00DB5085"/>
    <w:rsid w:val="00DC14B7"/>
    <w:rsid w:val="00DE1AFD"/>
    <w:rsid w:val="00E17C17"/>
    <w:rsid w:val="00E322FB"/>
    <w:rsid w:val="00E35DF8"/>
    <w:rsid w:val="00E42C94"/>
    <w:rsid w:val="00E433B7"/>
    <w:rsid w:val="00E541C7"/>
    <w:rsid w:val="00E66DAA"/>
    <w:rsid w:val="00E66DB3"/>
    <w:rsid w:val="00E74BC7"/>
    <w:rsid w:val="00E91E7E"/>
    <w:rsid w:val="00E93102"/>
    <w:rsid w:val="00EA0FA5"/>
    <w:rsid w:val="00EB642E"/>
    <w:rsid w:val="00EC786C"/>
    <w:rsid w:val="00ED11C9"/>
    <w:rsid w:val="00EE443D"/>
    <w:rsid w:val="00EE44C2"/>
    <w:rsid w:val="00EE73BE"/>
    <w:rsid w:val="00F07FC6"/>
    <w:rsid w:val="00F1468D"/>
    <w:rsid w:val="00F43A1F"/>
    <w:rsid w:val="00F679C5"/>
    <w:rsid w:val="00F747EB"/>
    <w:rsid w:val="00F87A11"/>
    <w:rsid w:val="00FB2D58"/>
    <w:rsid w:val="00FC389A"/>
    <w:rsid w:val="00FC3BDE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31241"/>
  <w15:docId w15:val="{0363E47F-9369-4071-A07A-635A2EA4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5FF"/>
  </w:style>
  <w:style w:type="paragraph" w:styleId="1">
    <w:name w:val="heading 1"/>
    <w:basedOn w:val="a"/>
    <w:next w:val="a"/>
    <w:link w:val="10"/>
    <w:uiPriority w:val="9"/>
    <w:qFormat/>
    <w:rsid w:val="00500D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7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1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1AF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1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1AFD"/>
  </w:style>
  <w:style w:type="paragraph" w:styleId="a8">
    <w:name w:val="footer"/>
    <w:basedOn w:val="a"/>
    <w:link w:val="a9"/>
    <w:uiPriority w:val="99"/>
    <w:unhideWhenUsed/>
    <w:rsid w:val="00DE1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1AFD"/>
  </w:style>
  <w:style w:type="paragraph" w:styleId="aa">
    <w:name w:val="Balloon Text"/>
    <w:basedOn w:val="a"/>
    <w:link w:val="ab"/>
    <w:uiPriority w:val="99"/>
    <w:semiHidden/>
    <w:unhideWhenUsed/>
    <w:rsid w:val="00D351B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1B7"/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3A5316"/>
  </w:style>
  <w:style w:type="character" w:customStyle="1" w:styleId="20">
    <w:name w:val="Заголовок 2 Знак"/>
    <w:basedOn w:val="a0"/>
    <w:link w:val="2"/>
    <w:uiPriority w:val="9"/>
    <w:rsid w:val="00437C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6370D4"/>
    <w:rPr>
      <w:b/>
      <w:bCs/>
    </w:rPr>
  </w:style>
  <w:style w:type="paragraph" w:customStyle="1" w:styleId="04220415041a04210422">
    <w:name w:val="04220415041a04210422"/>
    <w:basedOn w:val="a"/>
    <w:rsid w:val="00A9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00D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1C09C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C09CC"/>
  </w:style>
  <w:style w:type="table" w:styleId="af">
    <w:name w:val="Table Grid"/>
    <w:basedOn w:val="a1"/>
    <w:uiPriority w:val="59"/>
    <w:rsid w:val="009D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unhideWhenUsed/>
    <w:rsid w:val="004D2B3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4D2B3F"/>
  </w:style>
  <w:style w:type="paragraph" w:customStyle="1" w:styleId="body">
    <w:name w:val="body"/>
    <w:basedOn w:val="a"/>
    <w:uiPriority w:val="99"/>
    <w:rsid w:val="00087272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neliza Medium" w:hAnsi="Aneliza Medium" w:cs="Aneliza Medium"/>
      <w:color w:val="000000"/>
      <w:spacing w:val="-6"/>
      <w:sz w:val="19"/>
      <w:szCs w:val="19"/>
    </w:rPr>
  </w:style>
  <w:style w:type="paragraph" w:customStyle="1" w:styleId="ds-markdown-paragraph">
    <w:name w:val="ds-markdown-paragraph"/>
    <w:basedOn w:val="a"/>
    <w:rsid w:val="0029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292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0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1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9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9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23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55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6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97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1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692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8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989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037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3023">
                  <w:marLeft w:val="2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04124">
                              <w:marLeft w:val="26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DFDFDF"/>
                                <w:right w:val="none" w:sz="0" w:space="0" w:color="auto"/>
                              </w:divBdr>
                            </w:div>
                            <w:div w:id="1368725937">
                              <w:marLeft w:val="262"/>
                              <w:marRight w:val="13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8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792939">
                                  <w:marLeft w:val="262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FDF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26882">
                                      <w:marLeft w:val="0"/>
                                      <w:marRight w:val="0"/>
                                      <w:marTop w:val="0"/>
                                      <w:marBottom w:val="1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43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6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54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13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38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071442">
                                  <w:marLeft w:val="262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FDF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9288">
                                      <w:marLeft w:val="0"/>
                                      <w:marRight w:val="0"/>
                                      <w:marTop w:val="0"/>
                                      <w:marBottom w:val="1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7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60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13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49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879976">
                                  <w:marLeft w:val="262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FDF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41">
                                      <w:marLeft w:val="0"/>
                                      <w:marRight w:val="0"/>
                                      <w:marTop w:val="0"/>
                                      <w:marBottom w:val="1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6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2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5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3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21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9019449">
                              <w:marLeft w:val="0"/>
                              <w:marRight w:val="1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1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0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FDF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8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3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6200-955D-4DFC-8C4D-0F71610C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9</Pages>
  <Words>3485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Поликашина Светлана Петровна</dc:creator>
  <cp:lastModifiedBy>Поликашина Светлана Петровна</cp:lastModifiedBy>
  <cp:revision>23</cp:revision>
  <cp:lastPrinted>2026-04-28T07:27:00Z</cp:lastPrinted>
  <dcterms:created xsi:type="dcterms:W3CDTF">2024-04-26T04:09:00Z</dcterms:created>
  <dcterms:modified xsi:type="dcterms:W3CDTF">2026-04-29T05:36:00Z</dcterms:modified>
</cp:coreProperties>
</file>