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94" w:rsidRDefault="007A0C9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F5001" w:rsidRPr="006833ED" w:rsidRDefault="000F5001" w:rsidP="000F5001">
      <w:pPr>
        <w:pStyle w:val="af2"/>
        <w:spacing w:line="240" w:lineRule="auto"/>
        <w:ind w:right="-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0F5001" w:rsidRPr="00127471" w:rsidRDefault="000F5001" w:rsidP="000F5001">
      <w:pPr>
        <w:pStyle w:val="af2"/>
        <w:spacing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382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001" w:rsidRPr="00127471" w:rsidRDefault="000F5001" w:rsidP="000F5001">
      <w:pPr>
        <w:pStyle w:val="af2"/>
        <w:spacing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471">
        <w:rPr>
          <w:rFonts w:ascii="Times New Roman" w:hAnsi="Times New Roman"/>
          <w:b/>
          <w:color w:val="000000"/>
          <w:sz w:val="28"/>
          <w:szCs w:val="28"/>
        </w:rPr>
        <w:t>Администрация сельского поселения Бобровка</w:t>
      </w:r>
    </w:p>
    <w:p w:rsidR="000F5001" w:rsidRPr="00127471" w:rsidRDefault="000F5001" w:rsidP="000F5001">
      <w:pPr>
        <w:pStyle w:val="af2"/>
        <w:spacing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471">
        <w:rPr>
          <w:rFonts w:ascii="Times New Roman" w:hAnsi="Times New Roman"/>
          <w:b/>
          <w:color w:val="000000"/>
          <w:sz w:val="28"/>
          <w:szCs w:val="28"/>
        </w:rPr>
        <w:t>муниципального района Кинельский Самарской области</w:t>
      </w:r>
    </w:p>
    <w:p w:rsidR="000F5001" w:rsidRDefault="000F5001" w:rsidP="000F5001">
      <w:pPr>
        <w:pStyle w:val="10"/>
        <w:ind w:right="-5"/>
        <w:jc w:val="center"/>
        <w:rPr>
          <w:sz w:val="28"/>
          <w:szCs w:val="28"/>
        </w:rPr>
      </w:pPr>
    </w:p>
    <w:p w:rsidR="000F5001" w:rsidRPr="00BA6ADF" w:rsidRDefault="000F5001" w:rsidP="000F5001">
      <w:pPr>
        <w:pStyle w:val="10"/>
        <w:ind w:right="-5"/>
        <w:jc w:val="center"/>
        <w:rPr>
          <w:sz w:val="28"/>
          <w:szCs w:val="28"/>
        </w:rPr>
      </w:pPr>
      <w:r w:rsidRPr="00BA6ADF">
        <w:rPr>
          <w:sz w:val="28"/>
          <w:szCs w:val="28"/>
        </w:rPr>
        <w:t>ПОСТАНОВЛЕНИЕ</w:t>
      </w:r>
    </w:p>
    <w:p w:rsidR="000F5001" w:rsidRPr="00BA6ADF" w:rsidRDefault="000F5001" w:rsidP="000F5001">
      <w:pPr>
        <w:pStyle w:val="af2"/>
        <w:tabs>
          <w:tab w:val="left" w:pos="4678"/>
        </w:tabs>
        <w:spacing w:after="0"/>
        <w:ind w:right="-5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BA6ADF">
        <w:rPr>
          <w:rFonts w:ascii="Times New Roman" w:hAnsi="Times New Roman"/>
          <w:color w:val="000000"/>
          <w:sz w:val="28"/>
          <w:szCs w:val="28"/>
          <w:u w:val="single"/>
        </w:rPr>
        <w:t xml:space="preserve">2026 года № </w:t>
      </w:r>
    </w:p>
    <w:p w:rsidR="000F5001" w:rsidRPr="00BA6ADF" w:rsidRDefault="000F5001" w:rsidP="000F5001">
      <w:pPr>
        <w:pStyle w:val="af2"/>
        <w:ind w:right="-5"/>
        <w:jc w:val="center"/>
        <w:rPr>
          <w:rFonts w:ascii="Times New Roman" w:hAnsi="Times New Roman"/>
          <w:b/>
          <w:color w:val="000000"/>
          <w:szCs w:val="28"/>
        </w:rPr>
      </w:pPr>
      <w:r w:rsidRPr="00BA6ADF">
        <w:rPr>
          <w:rFonts w:ascii="Times New Roman" w:hAnsi="Times New Roman"/>
          <w:color w:val="000000"/>
          <w:sz w:val="24"/>
          <w:szCs w:val="24"/>
        </w:rPr>
        <w:t>с. Бобровка</w:t>
      </w:r>
    </w:p>
    <w:p w:rsidR="007A0C94" w:rsidRPr="000F5001" w:rsidRDefault="000F5001" w:rsidP="000F50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b/>
          <w:sz w:val="28"/>
          <w:szCs w:val="28"/>
        </w:rPr>
        <w:t xml:space="preserve"> </w:t>
      </w:r>
      <w:r w:rsidR="00806949" w:rsidRPr="000F5001">
        <w:rPr>
          <w:rFonts w:ascii="Times New Roman" w:hAnsi="Times New Roman"/>
          <w:b/>
          <w:sz w:val="28"/>
          <w:szCs w:val="28"/>
        </w:rPr>
        <w:t xml:space="preserve">«Об утверждении Положения об увековечении памяти </w:t>
      </w:r>
      <w:r w:rsidR="00806949" w:rsidRPr="000F5001">
        <w:rPr>
          <w:rFonts w:ascii="Times New Roman" w:hAnsi="Times New Roman"/>
          <w:b/>
          <w:sz w:val="28"/>
          <w:szCs w:val="28"/>
        </w:rPr>
        <w:t xml:space="preserve">погибших (умерших) уроженцев сельского поселения </w:t>
      </w:r>
      <w:r w:rsidRPr="000F5001">
        <w:rPr>
          <w:rFonts w:ascii="Times New Roman" w:hAnsi="Times New Roman"/>
          <w:b/>
          <w:sz w:val="28"/>
          <w:szCs w:val="28"/>
        </w:rPr>
        <w:t>Бобровка</w:t>
      </w:r>
      <w:r w:rsidR="00806949" w:rsidRPr="000F5001">
        <w:rPr>
          <w:rFonts w:ascii="Times New Roman" w:hAnsi="Times New Roman"/>
          <w:b/>
          <w:sz w:val="28"/>
          <w:szCs w:val="28"/>
        </w:rPr>
        <w:t xml:space="preserve"> муниципального района Кинельский Самарской области и постоянно проживавших на территории </w:t>
      </w:r>
      <w:r w:rsidRPr="000F5001">
        <w:rPr>
          <w:rFonts w:ascii="Times New Roman" w:hAnsi="Times New Roman"/>
          <w:b/>
          <w:sz w:val="28"/>
          <w:szCs w:val="28"/>
        </w:rPr>
        <w:t xml:space="preserve">сельского поселения Бобровка </w:t>
      </w:r>
      <w:r w:rsidR="00806949" w:rsidRPr="000F5001">
        <w:rPr>
          <w:rFonts w:ascii="Times New Roman" w:hAnsi="Times New Roman"/>
          <w:b/>
          <w:sz w:val="28"/>
          <w:szCs w:val="28"/>
        </w:rPr>
        <w:t>муниципального района Кинельский</w:t>
      </w:r>
      <w:r w:rsidRPr="000F5001">
        <w:rPr>
          <w:rFonts w:ascii="Times New Roman" w:hAnsi="Times New Roman"/>
          <w:b/>
          <w:sz w:val="28"/>
          <w:szCs w:val="28"/>
        </w:rPr>
        <w:t xml:space="preserve"> </w:t>
      </w:r>
      <w:r w:rsidR="00806949" w:rsidRPr="000F5001">
        <w:rPr>
          <w:rFonts w:ascii="Times New Roman" w:hAnsi="Times New Roman"/>
          <w:b/>
          <w:sz w:val="28"/>
          <w:szCs w:val="28"/>
        </w:rPr>
        <w:t>Самарской области на дату гибели (смерти) в ходе специальной военной операц</w:t>
      </w:r>
      <w:r w:rsidR="00806949" w:rsidRPr="000F5001">
        <w:rPr>
          <w:rFonts w:ascii="Times New Roman" w:hAnsi="Times New Roman"/>
          <w:b/>
          <w:sz w:val="28"/>
          <w:szCs w:val="28"/>
        </w:rPr>
        <w:t>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</w:p>
    <w:p w:rsidR="007A0C94" w:rsidRPr="000F5001" w:rsidRDefault="008069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ab/>
      </w:r>
    </w:p>
    <w:p w:rsidR="000F5001" w:rsidRPr="000F5001" w:rsidRDefault="00806949" w:rsidP="000F50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>В соответствии с Законом Российской Федерации от 14.01.1993 № 4292-1 «Об увековечении памяти</w:t>
      </w:r>
      <w:r w:rsidRPr="000F5001">
        <w:rPr>
          <w:rFonts w:ascii="Times New Roman" w:hAnsi="Times New Roman"/>
          <w:sz w:val="28"/>
          <w:szCs w:val="28"/>
        </w:rPr>
        <w:t xml:space="preserve"> погибших при защите Отечества», руководствуясь Уставом </w:t>
      </w:r>
      <w:r w:rsidR="000F5001" w:rsidRPr="000F5001">
        <w:rPr>
          <w:rFonts w:ascii="Times New Roman" w:hAnsi="Times New Roman"/>
          <w:sz w:val="28"/>
          <w:szCs w:val="28"/>
        </w:rPr>
        <w:t xml:space="preserve">сельского поселения Бобровка </w:t>
      </w:r>
      <w:r w:rsidRPr="000F5001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="000F5001" w:rsidRPr="000F500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F5001">
        <w:rPr>
          <w:rFonts w:ascii="Times New Roman" w:hAnsi="Times New Roman"/>
          <w:sz w:val="28"/>
          <w:szCs w:val="28"/>
        </w:rPr>
        <w:t xml:space="preserve">, администрация </w:t>
      </w:r>
      <w:r w:rsidR="000F5001" w:rsidRPr="000F5001">
        <w:rPr>
          <w:rFonts w:ascii="Times New Roman" w:hAnsi="Times New Roman"/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Pr="000F5001">
        <w:rPr>
          <w:rFonts w:ascii="Times New Roman" w:hAnsi="Times New Roman"/>
          <w:sz w:val="28"/>
          <w:szCs w:val="28"/>
        </w:rPr>
        <w:t xml:space="preserve">, </w:t>
      </w:r>
    </w:p>
    <w:p w:rsidR="007A0C94" w:rsidRPr="000F5001" w:rsidRDefault="000F5001" w:rsidP="000F5001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F5001">
        <w:rPr>
          <w:rFonts w:ascii="Times New Roman" w:hAnsi="Times New Roman"/>
          <w:b/>
          <w:sz w:val="28"/>
          <w:szCs w:val="28"/>
        </w:rPr>
        <w:t>ПОСТАНОВЛЯЕТ</w:t>
      </w:r>
      <w:r w:rsidR="00806949" w:rsidRPr="000F5001">
        <w:rPr>
          <w:rFonts w:ascii="Times New Roman" w:hAnsi="Times New Roman"/>
          <w:b/>
          <w:sz w:val="28"/>
          <w:szCs w:val="28"/>
        </w:rPr>
        <w:t>:</w:t>
      </w:r>
    </w:p>
    <w:p w:rsidR="007A0C94" w:rsidRPr="000F5001" w:rsidRDefault="00806949" w:rsidP="000F50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 xml:space="preserve">Утвердить прилагаемое Положение об увековечении памяти погибших </w:t>
      </w:r>
      <w:r w:rsidRPr="000F5001">
        <w:rPr>
          <w:rFonts w:ascii="Times New Roman" w:hAnsi="Times New Roman"/>
          <w:sz w:val="28"/>
          <w:szCs w:val="28"/>
        </w:rPr>
        <w:t>(умерших) уроженцев сельского поселения</w:t>
      </w:r>
      <w:r w:rsidRPr="000F5001">
        <w:rPr>
          <w:rFonts w:ascii="Times New Roman" w:hAnsi="Times New Roman"/>
          <w:sz w:val="28"/>
          <w:szCs w:val="28"/>
        </w:rPr>
        <w:t xml:space="preserve"> </w:t>
      </w:r>
      <w:r w:rsidR="000F5001" w:rsidRPr="000F5001">
        <w:rPr>
          <w:rFonts w:ascii="Times New Roman" w:hAnsi="Times New Roman"/>
          <w:sz w:val="28"/>
          <w:szCs w:val="28"/>
        </w:rPr>
        <w:t>Бобровка</w:t>
      </w:r>
      <w:r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0F5001" w:rsidRPr="000F5001">
        <w:rPr>
          <w:rFonts w:ascii="Times New Roman" w:hAnsi="Times New Roman"/>
          <w:sz w:val="28"/>
          <w:szCs w:val="28"/>
        </w:rPr>
        <w:t>Бобровка</w:t>
      </w:r>
      <w:r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</w:t>
      </w:r>
      <w:r w:rsidRPr="000F5001">
        <w:rPr>
          <w:rFonts w:ascii="Times New Roman" w:hAnsi="Times New Roman"/>
          <w:sz w:val="28"/>
          <w:szCs w:val="28"/>
        </w:rPr>
        <w:t xml:space="preserve">х Украины, Донецкой Народной Республики и Луганской Народной Республики с 24 февраля 2022 </w:t>
      </w:r>
      <w:r w:rsidRPr="000F5001">
        <w:rPr>
          <w:rFonts w:ascii="Times New Roman" w:hAnsi="Times New Roman"/>
          <w:sz w:val="28"/>
          <w:szCs w:val="28"/>
        </w:rPr>
        <w:lastRenderedPageBreak/>
        <w:t>года, на территориях Запорожской и Херсонской областей</w:t>
      </w:r>
      <w:r w:rsidRPr="000F5001">
        <w:rPr>
          <w:rFonts w:ascii="Times New Roman" w:hAnsi="Times New Roman"/>
          <w:sz w:val="28"/>
          <w:szCs w:val="28"/>
        </w:rPr>
        <w:t>.</w:t>
      </w:r>
    </w:p>
    <w:p w:rsidR="000F5001" w:rsidRPr="000F5001" w:rsidRDefault="000F5001" w:rsidP="000F5001">
      <w:pPr>
        <w:suppressAutoHyphens/>
        <w:autoSpaceDE w:val="0"/>
        <w:spacing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bidi="ru-RU"/>
        </w:rPr>
      </w:pPr>
      <w:r>
        <w:rPr>
          <w:rFonts w:ascii="Times New Roman" w:eastAsia="Arial" w:hAnsi="Times New Roman"/>
          <w:sz w:val="28"/>
          <w:szCs w:val="28"/>
          <w:lang w:bidi="ru-RU"/>
        </w:rPr>
        <w:t xml:space="preserve">2. </w:t>
      </w:r>
      <w:r w:rsidRPr="000F5001">
        <w:rPr>
          <w:rFonts w:ascii="Times New Roman" w:eastAsia="Arial" w:hAnsi="Times New Roman"/>
          <w:sz w:val="28"/>
          <w:szCs w:val="28"/>
          <w:lang w:bidi="ru-RU"/>
        </w:rPr>
        <w:t>Опубликовать настоящее постановление в газете «Бобровские вести» и разместить на официальном сайте муниципального района Кинельский Самарской области в информационно-телекоммуникационной сети «Интернет».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</w:t>
      </w:r>
      <w:r w:rsidR="001D3BB1"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3. </w:t>
      </w:r>
      <w:r w:rsidRPr="000F500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A0C94" w:rsidRDefault="007A0C9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F5001" w:rsidRDefault="000F500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  <w:r w:rsidRPr="00C04282">
        <w:rPr>
          <w:rFonts w:ascii="Times New Roman" w:hAnsi="Times New Roman"/>
          <w:b/>
          <w:sz w:val="28"/>
          <w:szCs w:val="28"/>
        </w:rPr>
        <w:t xml:space="preserve">Глава сельского поселения Бобровка                                                       муниципального района Кинельский                                                            Самарской области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М. О. Петрова</w:t>
      </w: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Pr="007520C7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7A0C94" w:rsidRDefault="000F5001" w:rsidP="000F5001">
      <w:pPr>
        <w:shd w:val="clear" w:color="auto" w:fill="FFFFFF"/>
        <w:spacing w:line="240" w:lineRule="auto"/>
        <w:rPr>
          <w:rFonts w:ascii="Times New Roman" w:hAnsi="Times New Roman"/>
          <w:spacing w:val="-11"/>
          <w:sz w:val="20"/>
        </w:rPr>
      </w:pPr>
      <w:r w:rsidRPr="00C643C1">
        <w:rPr>
          <w:rFonts w:ascii="Times New Roman" w:hAnsi="Times New Roman"/>
          <w:spacing w:val="-11"/>
          <w:sz w:val="20"/>
        </w:rPr>
        <w:t xml:space="preserve">Исполнитель:  Генералова  Г.  М.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11"/>
          <w:sz w:val="20"/>
        </w:rPr>
        <w:t xml:space="preserve">   тел.  8(846)63 - 3 – 25 – 53</w:t>
      </w:r>
    </w:p>
    <w:p w:rsidR="000F5001" w:rsidRDefault="000F5001" w:rsidP="000F5001">
      <w:pPr>
        <w:shd w:val="clear" w:color="auto" w:fill="FFFFFF"/>
        <w:spacing w:line="240" w:lineRule="auto"/>
        <w:rPr>
          <w:rFonts w:ascii="Times New Roman" w:hAnsi="Times New Roman"/>
          <w:spacing w:val="-11"/>
          <w:sz w:val="20"/>
        </w:rPr>
      </w:pPr>
    </w:p>
    <w:p w:rsidR="000F5001" w:rsidRPr="000F5001" w:rsidRDefault="000F5001" w:rsidP="000F5001">
      <w:pPr>
        <w:shd w:val="clear" w:color="auto" w:fill="FFFFFF"/>
        <w:spacing w:line="240" w:lineRule="auto"/>
        <w:rPr>
          <w:rFonts w:ascii="Times New Roman" w:hAnsi="Times New Roman"/>
          <w:spacing w:val="-11"/>
          <w:sz w:val="20"/>
        </w:rPr>
      </w:pPr>
    </w:p>
    <w:p w:rsidR="000F5001" w:rsidRPr="000F5001" w:rsidRDefault="000F5001" w:rsidP="000F5001">
      <w:pPr>
        <w:pageBreakBefore/>
        <w:spacing w:line="240" w:lineRule="auto"/>
        <w:ind w:left="5387" w:firstLine="698"/>
        <w:jc w:val="right"/>
        <w:rPr>
          <w:rFonts w:ascii="Times New Roman" w:eastAsia="Times New Roman CYR" w:hAnsi="Times New Roman"/>
          <w:sz w:val="24"/>
          <w:szCs w:val="24"/>
        </w:rPr>
      </w:pPr>
      <w:r w:rsidRPr="000F5001">
        <w:rPr>
          <w:rFonts w:ascii="Times New Roman" w:eastAsia="Times New Roman CYR" w:hAnsi="Times New Roman"/>
          <w:sz w:val="24"/>
          <w:szCs w:val="24"/>
        </w:rPr>
        <w:t>УТВЕРЖДЕНО:</w:t>
      </w:r>
    </w:p>
    <w:p w:rsidR="000F5001" w:rsidRPr="000F5001" w:rsidRDefault="000F5001" w:rsidP="000F5001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                    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  сельского поселения Бобровка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муниципального района Кинельский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</w:t>
      </w:r>
    </w:p>
    <w:p w:rsidR="000F5001" w:rsidRPr="000F5001" w:rsidRDefault="000F5001" w:rsidP="000F5001">
      <w:pPr>
        <w:pStyle w:val="ListParagraph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0F5001">
        <w:rPr>
          <w:rFonts w:ascii="Times New Roman" w:hAnsi="Times New Roman"/>
          <w:color w:val="000000"/>
          <w:sz w:val="24"/>
          <w:szCs w:val="24"/>
          <w:lang w:eastAsia="ar-SA"/>
        </w:rPr>
        <w:t>от  «___» ________ 2026 года  № ___</w:t>
      </w:r>
    </w:p>
    <w:p w:rsidR="007A0C94" w:rsidRPr="000F5001" w:rsidRDefault="007A0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ПОЛОЖЕНИЕ ОБ УВЕКОВЕЧЕНИИ ПАМЯТИ ПОГИБШИХ (УМЕРШИХ) УРОЖЕНЦЕВ СЕЛЬСКОГО ПОСЕЛЕНИЯ </w:t>
      </w:r>
      <w:r w:rsidR="000F5001" w:rsidRPr="00BA28D7">
        <w:rPr>
          <w:rFonts w:ascii="Times New Roman" w:hAnsi="Times New Roman"/>
          <w:b/>
          <w:sz w:val="24"/>
        </w:rPr>
        <w:t xml:space="preserve">БОБРОВКА </w:t>
      </w:r>
      <w:r w:rsidRPr="00BA28D7">
        <w:rPr>
          <w:rFonts w:ascii="Times New Roman" w:hAnsi="Times New Roman"/>
          <w:b/>
          <w:sz w:val="24"/>
        </w:rPr>
        <w:t xml:space="preserve">МУНИЦИПАЛЬНОГО РАЙОНА КИНЕЛЬСКИЙ САМАРСКОЙ ОБЛАСТИ И ПОСТОЯННО ПРОЖИВАВШИХ НА ТЕРРИТОРИИ СЕЛЬСКОГО ПОСЕЛЕНИЯ </w:t>
      </w:r>
      <w:r w:rsidR="000F5001" w:rsidRPr="00BA28D7">
        <w:rPr>
          <w:rFonts w:ascii="Times New Roman" w:hAnsi="Times New Roman"/>
          <w:b/>
          <w:sz w:val="24"/>
        </w:rPr>
        <w:t>БОБРОВКА</w:t>
      </w:r>
      <w:r w:rsidRPr="00BA28D7">
        <w:rPr>
          <w:rFonts w:ascii="Times New Roman" w:hAnsi="Times New Roman"/>
          <w:b/>
          <w:sz w:val="24"/>
        </w:rPr>
        <w:t xml:space="preserve"> МУНИЦИПАЛЬНОГО РАЙОНА КИНЕЛЬСКИЙ САМАРСКОЙ </w:t>
      </w:r>
      <w:r w:rsidRPr="00BA28D7">
        <w:rPr>
          <w:rFonts w:ascii="Times New Roman" w:hAnsi="Times New Roman"/>
          <w:b/>
          <w:sz w:val="24"/>
        </w:rPr>
        <w:t xml:space="preserve">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</w:p>
    <w:p w:rsidR="007A0C94" w:rsidRDefault="007A0C9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1. ОБЩИЕ ПОЛОЖЕНИЯ</w:t>
      </w:r>
    </w:p>
    <w:p w:rsidR="007A0C94" w:rsidRPr="00BA28D7" w:rsidRDefault="007A0C9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1. Настоящее Положение об увековечении памяти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>Бобровка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</w:t>
      </w:r>
      <w:r>
        <w:rPr>
          <w:rFonts w:ascii="Times New Roman" w:hAnsi="Times New Roman"/>
          <w:sz w:val="24"/>
        </w:rPr>
        <w:t>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</w:t>
      </w:r>
      <w:r>
        <w:rPr>
          <w:rFonts w:ascii="Times New Roman" w:hAnsi="Times New Roman"/>
          <w:sz w:val="24"/>
        </w:rPr>
        <w:t xml:space="preserve">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Постоянное проживание погибшего (умершего) на территории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подтверждается регистрацией по месту жительства на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территории муниципального района Кинельский Самарской области, решением суда об установлении факта постоянного прож</w:t>
      </w:r>
      <w:r>
        <w:rPr>
          <w:rFonts w:ascii="Times New Roman" w:hAnsi="Times New Roman"/>
          <w:sz w:val="24"/>
        </w:rPr>
        <w:t xml:space="preserve">ивания, погибшего (умершего) на территории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Самарской области, выпиской из домовой книги. 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2. ФОРМЫ УВЕКОВЕЧЕНИЯ ПАМЯТИ ПОГИБШИХ (УМЕРШИХ) УРОЖЕНЦЕВ СЕЛЬСКОГО ПОСЕЛЕНИЯ</w:t>
      </w:r>
      <w:r w:rsidRPr="00BA28D7">
        <w:rPr>
          <w:rFonts w:ascii="Times New Roman" w:hAnsi="Times New Roman"/>
          <w:b/>
          <w:sz w:val="24"/>
        </w:rPr>
        <w:t xml:space="preserve"> </w:t>
      </w:r>
      <w:r w:rsidR="001D3BB1" w:rsidRPr="00BA28D7">
        <w:rPr>
          <w:rFonts w:ascii="Times New Roman" w:hAnsi="Times New Roman"/>
          <w:b/>
          <w:sz w:val="24"/>
        </w:rPr>
        <w:t>БОБРОВКА</w:t>
      </w:r>
      <w:r w:rsidRPr="00BA28D7">
        <w:rPr>
          <w:rFonts w:ascii="Times New Roman" w:hAnsi="Times New Roman"/>
          <w:b/>
          <w:sz w:val="24"/>
        </w:rPr>
        <w:t xml:space="preserve"> МУНИЦИПАЛЬНОГО РАЙОНА КИНЕЛЬСКИЙ</w:t>
      </w:r>
      <w:r w:rsidR="001D3BB1" w:rsidRPr="00BA28D7">
        <w:rPr>
          <w:rFonts w:ascii="Times New Roman" w:hAnsi="Times New Roman"/>
          <w:b/>
          <w:sz w:val="24"/>
        </w:rPr>
        <w:t xml:space="preserve"> </w:t>
      </w:r>
      <w:r w:rsidRPr="00BA28D7">
        <w:rPr>
          <w:rFonts w:ascii="Times New Roman" w:hAnsi="Times New Roman"/>
          <w:b/>
          <w:sz w:val="24"/>
        </w:rPr>
        <w:t>САМАРСКОЙ ОБЛАСТИ В ХОДЕ СПЕЦИАЛЬНОЙ ВОЕННОЙ ОПЕРАЦИИ</w:t>
      </w:r>
    </w:p>
    <w:p w:rsidR="007A0C94" w:rsidRPr="00BA28D7" w:rsidRDefault="007A0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2.1. Основными формами увековечения памяти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</w:t>
      </w:r>
      <w:r>
        <w:rPr>
          <w:rFonts w:ascii="Times New Roman" w:hAnsi="Times New Roman"/>
          <w:sz w:val="24"/>
        </w:rPr>
        <w:t xml:space="preserve">ходе специальной военной операции являются: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создание и ведение Книг Памяти о погибших (умерших) уроженцах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</w:t>
      </w:r>
      <w:r>
        <w:rPr>
          <w:rFonts w:ascii="Times New Roman" w:hAnsi="Times New Roman"/>
          <w:sz w:val="24"/>
        </w:rPr>
        <w:t xml:space="preserve">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присво</w:t>
      </w:r>
      <w:r>
        <w:rPr>
          <w:rFonts w:ascii="Times New Roman" w:hAnsi="Times New Roman"/>
          <w:sz w:val="24"/>
        </w:rPr>
        <w:t xml:space="preserve">ение имен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</w:t>
      </w:r>
      <w:r>
        <w:rPr>
          <w:rFonts w:ascii="Times New Roman" w:hAnsi="Times New Roman"/>
          <w:sz w:val="24"/>
        </w:rPr>
        <w:t xml:space="preserve">неров на рекламных щитах (билбордах);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</w:t>
      </w:r>
      <w:r>
        <w:rPr>
          <w:rFonts w:ascii="Times New Roman" w:hAnsi="Times New Roman"/>
          <w:sz w:val="24"/>
        </w:rPr>
        <w:t xml:space="preserve">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операции;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</w:t>
      </w:r>
      <w:r>
        <w:rPr>
          <w:rFonts w:ascii="Times New Roman" w:hAnsi="Times New Roman"/>
          <w:sz w:val="24"/>
        </w:rPr>
        <w:t xml:space="preserve">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операции,</w:t>
      </w:r>
      <w:r>
        <w:rPr>
          <w:rFonts w:ascii="Times New Roman" w:hAnsi="Times New Roman"/>
          <w:sz w:val="24"/>
        </w:rPr>
        <w:t xml:space="preserve"> посвященных их подвигам;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</w:t>
      </w:r>
      <w:r>
        <w:rPr>
          <w:rFonts w:ascii="Times New Roman" w:hAnsi="Times New Roman"/>
          <w:sz w:val="24"/>
        </w:rPr>
        <w:t xml:space="preserve">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содействие деятельности патриотических клубов, молодежных организаций. 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3. КРИТЕРИИ ДЛЯ ПРИНЯТИЯ РЕШЕНИЯ ОБ УСТАНОВКЕ МЕМОРИАЛЬНОЙ ДОСКИ, ДРУГОГО ПАМЯТНОГО ЗНАКА, АРТ-ОБЪЕКТА </w:t>
      </w:r>
      <w:r w:rsidR="00BA28D7">
        <w:rPr>
          <w:rFonts w:ascii="Times New Roman" w:hAnsi="Times New Roman"/>
          <w:b/>
          <w:sz w:val="24"/>
        </w:rPr>
        <w:t xml:space="preserve">                  </w:t>
      </w:r>
      <w:r w:rsidRPr="00BA28D7">
        <w:rPr>
          <w:rFonts w:ascii="Times New Roman" w:hAnsi="Times New Roman"/>
          <w:b/>
          <w:sz w:val="24"/>
        </w:rPr>
        <w:t xml:space="preserve">(В ТОМ ЧИСЛЕ МУРАЛА) 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</w:t>
      </w:r>
      <w:r>
        <w:rPr>
          <w:rFonts w:ascii="Times New Roman" w:hAnsi="Times New Roman"/>
          <w:sz w:val="24"/>
        </w:rPr>
        <w:t xml:space="preserve">ковечиваемого лица.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На</w:t>
      </w:r>
      <w:r>
        <w:rPr>
          <w:rFonts w:ascii="Times New Roman" w:hAnsi="Times New Roman"/>
          <w:sz w:val="24"/>
        </w:rPr>
        <w:t xml:space="preserve">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 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4. ПОРЯДОК НАПРАВЛЕН</w:t>
      </w:r>
      <w:r w:rsidRPr="00BA28D7">
        <w:rPr>
          <w:rFonts w:ascii="Times New Roman" w:hAnsi="Times New Roman"/>
          <w:b/>
          <w:sz w:val="24"/>
        </w:rPr>
        <w:t xml:space="preserve">ИЯ ХОДАТАЙСТВ ОБ УСТАНОВКЕ МЕМОРИАЛЬНОЙ ДОСКИ, ДРУГОГО ПАМЯТНОГО ЗНАКА, АРТ-ОБЪЕКТА </w:t>
      </w:r>
      <w:r w:rsidR="00BA28D7">
        <w:rPr>
          <w:rFonts w:ascii="Times New Roman" w:hAnsi="Times New Roman"/>
          <w:b/>
          <w:sz w:val="24"/>
        </w:rPr>
        <w:t xml:space="preserve">               </w:t>
      </w:r>
      <w:r w:rsidRPr="00BA28D7">
        <w:rPr>
          <w:rFonts w:ascii="Times New Roman" w:hAnsi="Times New Roman"/>
          <w:b/>
          <w:sz w:val="24"/>
        </w:rPr>
        <w:t>(В ТОМ ЧИСЛЕ МУРАЛА)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 С инициативой об установке мемориальной доски, другого памятного знака, артобъекта (в том числе мурала) могут выступать органы государственной в</w:t>
      </w:r>
      <w:r>
        <w:rPr>
          <w:rFonts w:ascii="Times New Roman" w:hAnsi="Times New Roman"/>
          <w:sz w:val="24"/>
        </w:rPr>
        <w:t>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Письменное ходатайство об установке мемориальной доски, другого памятного зна</w:t>
      </w:r>
      <w:r>
        <w:rPr>
          <w:rFonts w:ascii="Times New Roman" w:hAnsi="Times New Roman"/>
          <w:sz w:val="24"/>
        </w:rPr>
        <w:t xml:space="preserve">ка, арт-объекта (в том числе мурала), содержащее просьбу об увековечении памяти погибшего (умершего) уроженца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при выполнении воинского долга в ходе специальной военной операц</w:t>
      </w:r>
      <w:r>
        <w:rPr>
          <w:rFonts w:ascii="Times New Roman" w:hAnsi="Times New Roman"/>
          <w:sz w:val="24"/>
        </w:rPr>
        <w:t xml:space="preserve">ии лица (далее – ходатайство), и документы, указанные в пункте 4.3 настоящего Положения направляются в администрацию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</w:t>
      </w:r>
      <w:r>
        <w:rPr>
          <w:rFonts w:ascii="Times New Roman" w:hAnsi="Times New Roman"/>
          <w:sz w:val="24"/>
        </w:rPr>
        <w:t>Кинельский</w:t>
      </w:r>
      <w:r>
        <w:rPr>
          <w:rFonts w:ascii="Times New Roman" w:hAnsi="Times New Roman"/>
          <w:sz w:val="24"/>
        </w:rPr>
        <w:t xml:space="preserve"> Самарской области на имя Главы сельского поселения </w:t>
      </w:r>
      <w:r w:rsidR="001D3BB1">
        <w:rPr>
          <w:rFonts w:ascii="Times New Roman" w:hAnsi="Times New Roman"/>
          <w:sz w:val="24"/>
        </w:rPr>
        <w:t>Бобровка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</w:t>
      </w:r>
      <w:r>
        <w:rPr>
          <w:rFonts w:ascii="Times New Roman" w:hAnsi="Times New Roman"/>
          <w:sz w:val="24"/>
        </w:rPr>
        <w:t>бласти.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В перечень документов, представляемых для увековечения, входят: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ходатайство гражданина (организации);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историческая или историко-биографическая справка об увековечиваемом защитнике Отечества; копии архивных, наградных документов, подтве</w:t>
      </w:r>
      <w:r>
        <w:rPr>
          <w:rFonts w:ascii="Times New Roman" w:hAnsi="Times New Roman"/>
          <w:sz w:val="24"/>
        </w:rPr>
        <w:t xml:space="preserve">рждающих достоверность события или заслуги увековечиваемого лица;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предложение по тексту надписи;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письменное обязательство ходатай</w:t>
      </w:r>
      <w:r>
        <w:rPr>
          <w:rFonts w:ascii="Times New Roman" w:hAnsi="Times New Roman"/>
          <w:sz w:val="24"/>
        </w:rPr>
        <w:t>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</w:t>
      </w:r>
      <w:r>
        <w:rPr>
          <w:rFonts w:ascii="Times New Roman" w:hAnsi="Times New Roman"/>
          <w:sz w:val="24"/>
        </w:rPr>
        <w:t xml:space="preserve">ра;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Место установки мемориальной доски, другого памятного знака, арт-объекта (в том числе мурала) должно б</w:t>
      </w:r>
      <w:r>
        <w:rPr>
          <w:rFonts w:ascii="Times New Roman" w:hAnsi="Times New Roman"/>
          <w:sz w:val="24"/>
        </w:rPr>
        <w:t xml:space="preserve">ыть одобрено Комиссией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 и собственником здания.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может отказать в согласовании места установки мемориальной доск</w:t>
      </w:r>
      <w:r>
        <w:rPr>
          <w:rFonts w:ascii="Times New Roman" w:hAnsi="Times New Roman"/>
          <w:sz w:val="24"/>
        </w:rPr>
        <w:t xml:space="preserve">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отказа в согласовании места установки мемориальной </w:t>
      </w:r>
      <w:r>
        <w:rPr>
          <w:rFonts w:ascii="Times New Roman" w:hAnsi="Times New Roman"/>
          <w:sz w:val="24"/>
        </w:rPr>
        <w:t xml:space="preserve">доски, другого памятного знака, арт-объекта (в том числе мурала) администрация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направляет свое мотивированное заключение в Комиссию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</w:t>
      </w:r>
      <w:r>
        <w:rPr>
          <w:rFonts w:ascii="Times New Roman" w:hAnsi="Times New Roman"/>
          <w:sz w:val="24"/>
        </w:rPr>
        <w:t>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5. ПОРЯДОК РАССМОТРЕНИЯ ХОДАТАЙСТВ И ПРИНЯТИЯ РЕШЕНИЙ ПО НИМ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Поступившее на имя Главы сельского поселени</w:t>
      </w:r>
      <w:r>
        <w:rPr>
          <w:rFonts w:ascii="Times New Roman" w:hAnsi="Times New Roman"/>
          <w:sz w:val="24"/>
        </w:rPr>
        <w:t xml:space="preserve">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ходатайство и документы в течение 2 рабочих дней передаются на рассмотрение Комиссии.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Комиссия рассматривает ходатайство и проверяет прилагаемые к нему документы в течение 20 календарных </w:t>
      </w:r>
      <w:r>
        <w:rPr>
          <w:rFonts w:ascii="Times New Roman" w:hAnsi="Times New Roman"/>
          <w:sz w:val="24"/>
        </w:rPr>
        <w:t xml:space="preserve">дней со дня их регистрации.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Комиссия вправе провести опрос общественного мнения по рассматриваемым ходатайствам.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</w:t>
      </w:r>
      <w:r>
        <w:rPr>
          <w:rFonts w:ascii="Times New Roman" w:hAnsi="Times New Roman"/>
          <w:sz w:val="24"/>
        </w:rPr>
        <w:t xml:space="preserve">ющих решений: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</w:t>
      </w:r>
      <w:r>
        <w:rPr>
          <w:rFonts w:ascii="Times New Roman" w:hAnsi="Times New Roman"/>
          <w:sz w:val="24"/>
        </w:rPr>
        <w:t xml:space="preserve">объема финансово-экономических затрат, выделение финансовых средств, сил для выполнения работ и т.д.);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рекомендовать ходатайствующей стороне увековечить память погибшего в других формах;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перенести рассмотрение ходатайств на срок, определяемый Комис</w:t>
      </w:r>
      <w:r>
        <w:rPr>
          <w:rFonts w:ascii="Times New Roman" w:hAnsi="Times New Roman"/>
          <w:sz w:val="24"/>
        </w:rPr>
        <w:t xml:space="preserve">сией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области, в связи с необходимостью получения дополнительных сведений и документов или по другим причинам, установленным Комиссией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Решения, принятые Ком</w:t>
      </w:r>
      <w:r>
        <w:rPr>
          <w:rFonts w:ascii="Times New Roman" w:hAnsi="Times New Roman"/>
          <w:sz w:val="24"/>
        </w:rPr>
        <w:t>иссией, оформляются протоколом.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5.6. При принятии решения, предусмотренного подпунктом 1 пункта 5.4 настоящего Положения, Комиссия готовит проект постановления администрации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</w:t>
      </w:r>
      <w:r>
        <w:rPr>
          <w:rFonts w:ascii="Times New Roman" w:hAnsi="Times New Roman"/>
          <w:sz w:val="24"/>
        </w:rPr>
        <w:t xml:space="preserve">об установке мемориальной доски, другого памятного знака и направляет его на подписание Главе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В случае принятия решения об отклонении ходатайства об установке произведен</w:t>
      </w:r>
      <w:r>
        <w:rPr>
          <w:rFonts w:ascii="Times New Roman" w:hAnsi="Times New Roman"/>
          <w:sz w:val="24"/>
        </w:rPr>
        <w:t xml:space="preserve">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В постановлении администрации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об у</w:t>
      </w:r>
      <w:r>
        <w:rPr>
          <w:rFonts w:ascii="Times New Roman" w:hAnsi="Times New Roman"/>
          <w:sz w:val="24"/>
        </w:rPr>
        <w:t xml:space="preserve">становке мемориальной доски, другого памятного знака указываются: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адрес места установки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содержание надписи;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срок установки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ответственное лицо.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Предельный срок эксплуатации баннера: Вертикального – 2 месяца; Горизонтального – 3 месяца.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Хранени</w:t>
      </w:r>
      <w:r>
        <w:rPr>
          <w:rFonts w:ascii="Times New Roman" w:hAnsi="Times New Roman"/>
          <w:sz w:val="24"/>
        </w:rPr>
        <w:t xml:space="preserve">е демонтированного баннера осуществляется администрацией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течение 1 месяца.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семьи погибшего в течение указанного срока имеют право забрать баннер.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месячн</w:t>
      </w:r>
      <w:r>
        <w:rPr>
          <w:rFonts w:ascii="Times New Roman" w:hAnsi="Times New Roman"/>
          <w:sz w:val="24"/>
        </w:rPr>
        <w:t>ого срока баннер подлежит дальнейшей утилизации.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5.9. Мемориальная доска, другой памятный знак устанавливаются за счет бюджетных средств </w:t>
      </w:r>
      <w:r w:rsidR="00BA28D7">
        <w:rPr>
          <w:rFonts w:ascii="Times New Roman" w:hAnsi="Times New Roman"/>
          <w:sz w:val="24"/>
        </w:rPr>
        <w:t>сельского поселения Бобровка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Допускается также установка мемориа</w:t>
      </w:r>
      <w:r>
        <w:rPr>
          <w:rFonts w:ascii="Times New Roman" w:hAnsi="Times New Roman"/>
          <w:sz w:val="24"/>
        </w:rPr>
        <w:t xml:space="preserve">льной доски, другого памятного знака за счет внебюджетных средств. </w:t>
      </w:r>
    </w:p>
    <w:p w:rsidR="007A0C94" w:rsidRDefault="007A0C9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Архитектурно-художественное решение ме</w:t>
      </w:r>
      <w:r>
        <w:rPr>
          <w:rFonts w:ascii="Times New Roman" w:hAnsi="Times New Roman"/>
          <w:sz w:val="24"/>
        </w:rPr>
        <w:t xml:space="preserve">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согласовании проекта и места установки мемориальной</w:t>
      </w:r>
      <w:r>
        <w:rPr>
          <w:rFonts w:ascii="Times New Roman" w:hAnsi="Times New Roman"/>
          <w:sz w:val="24"/>
        </w:rPr>
        <w:t xml:space="preserve"> доски, другого памятного знака, арт-объекта (в том числе мурала) учитываются следующие требования: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</w:t>
      </w:r>
      <w:r>
        <w:rPr>
          <w:rFonts w:ascii="Times New Roman" w:hAnsi="Times New Roman"/>
          <w:sz w:val="24"/>
        </w:rPr>
        <w:t xml:space="preserve">ю, имя, отчество увековечиваемого лица на русском языке;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</w:t>
      </w:r>
      <w:r>
        <w:rPr>
          <w:rFonts w:ascii="Times New Roman" w:hAnsi="Times New Roman"/>
          <w:sz w:val="24"/>
        </w:rPr>
        <w:t xml:space="preserve">гун);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sectPr w:rsidR="007A0C94" w:rsidSect="000F5001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949" w:rsidRDefault="00806949" w:rsidP="007A0C94">
      <w:pPr>
        <w:spacing w:after="0" w:line="240" w:lineRule="auto"/>
      </w:pPr>
      <w:r>
        <w:separator/>
      </w:r>
    </w:p>
  </w:endnote>
  <w:endnote w:type="continuationSeparator" w:id="1">
    <w:p w:rsidR="00806949" w:rsidRDefault="00806949" w:rsidP="007A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94" w:rsidRDefault="007A0C94">
    <w:pPr>
      <w:pStyle w:val="a6"/>
      <w:jc w:val="center"/>
    </w:pPr>
  </w:p>
  <w:p w:rsidR="007A0C94" w:rsidRDefault="007A0C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949" w:rsidRDefault="00806949" w:rsidP="007A0C94">
      <w:pPr>
        <w:spacing w:after="0" w:line="240" w:lineRule="auto"/>
      </w:pPr>
      <w:r>
        <w:separator/>
      </w:r>
    </w:p>
  </w:footnote>
  <w:footnote w:type="continuationSeparator" w:id="1">
    <w:p w:rsidR="00806949" w:rsidRDefault="00806949" w:rsidP="007A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94" w:rsidRDefault="007A0C94">
    <w:pPr>
      <w:pStyle w:val="aa"/>
      <w:jc w:val="center"/>
    </w:pPr>
    <w:r>
      <w:fldChar w:fldCharType="begin"/>
    </w:r>
    <w:r w:rsidR="00806949">
      <w:instrText xml:space="preserve">PAGE </w:instrText>
    </w:r>
    <w:r w:rsidR="000F5001">
      <w:fldChar w:fldCharType="separate"/>
    </w:r>
    <w:r w:rsidR="00BA28D7">
      <w:rPr>
        <w:noProof/>
      </w:rPr>
      <w:t>7</w:t>
    </w:r>
    <w:r>
      <w:fldChar w:fldCharType="end"/>
    </w:r>
  </w:p>
  <w:p w:rsidR="007A0C94" w:rsidRDefault="007A0C9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23E48"/>
    <w:multiLevelType w:val="multilevel"/>
    <w:tmpl w:val="5D388568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A0C94"/>
    <w:rsid w:val="000F5001"/>
    <w:rsid w:val="001D3BB1"/>
    <w:rsid w:val="007A0C94"/>
    <w:rsid w:val="00806949"/>
    <w:rsid w:val="00BA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A0C94"/>
  </w:style>
  <w:style w:type="paragraph" w:styleId="10">
    <w:name w:val="heading 1"/>
    <w:next w:val="a"/>
    <w:link w:val="11"/>
    <w:uiPriority w:val="9"/>
    <w:qFormat/>
    <w:rsid w:val="007A0C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A0C9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A0C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A0C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A0C9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A0C94"/>
  </w:style>
  <w:style w:type="paragraph" w:styleId="21">
    <w:name w:val="toc 2"/>
    <w:next w:val="a"/>
    <w:link w:val="22"/>
    <w:uiPriority w:val="39"/>
    <w:rsid w:val="007A0C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A0C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A0C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A0C94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7A0C94"/>
  </w:style>
  <w:style w:type="paragraph" w:styleId="6">
    <w:name w:val="toc 6"/>
    <w:next w:val="a"/>
    <w:link w:val="60"/>
    <w:uiPriority w:val="39"/>
    <w:rsid w:val="007A0C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A0C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A0C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A0C94"/>
    <w:rPr>
      <w:rFonts w:ascii="XO Thames" w:hAnsi="XO Thames"/>
      <w:sz w:val="28"/>
    </w:rPr>
  </w:style>
  <w:style w:type="paragraph" w:customStyle="1" w:styleId="Endnote">
    <w:name w:val="Endnote"/>
    <w:link w:val="Endnote0"/>
    <w:rsid w:val="007A0C9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A0C9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A0C9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A0C9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A0C9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7A0C9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7A0C94"/>
  </w:style>
  <w:style w:type="character" w:customStyle="1" w:styleId="50">
    <w:name w:val="Заголовок 5 Знак"/>
    <w:link w:val="5"/>
    <w:rsid w:val="007A0C9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A0C94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7A0C94"/>
    <w:rPr>
      <w:color w:val="0000FF" w:themeColor="hyperlink"/>
      <w:u w:val="single"/>
    </w:rPr>
  </w:style>
  <w:style w:type="character" w:styleId="a5">
    <w:name w:val="Hyperlink"/>
    <w:basedOn w:val="a0"/>
    <w:link w:val="13"/>
    <w:rsid w:val="007A0C94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A0C9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A0C9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A0C9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A0C9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A0C9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A0C94"/>
    <w:rPr>
      <w:rFonts w:ascii="XO Thames" w:hAnsi="XO Thames"/>
      <w:sz w:val="28"/>
    </w:rPr>
  </w:style>
  <w:style w:type="paragraph" w:styleId="a6">
    <w:name w:val="footer"/>
    <w:basedOn w:val="a"/>
    <w:link w:val="a7"/>
    <w:rsid w:val="007A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7A0C94"/>
  </w:style>
  <w:style w:type="paragraph" w:styleId="9">
    <w:name w:val="toc 9"/>
    <w:next w:val="a"/>
    <w:link w:val="90"/>
    <w:uiPriority w:val="39"/>
    <w:rsid w:val="007A0C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A0C94"/>
    <w:rPr>
      <w:rFonts w:ascii="XO Thames" w:hAnsi="XO Thames"/>
      <w:sz w:val="28"/>
    </w:rPr>
  </w:style>
  <w:style w:type="paragraph" w:styleId="a8">
    <w:name w:val="Normal (Web)"/>
    <w:basedOn w:val="a"/>
    <w:link w:val="a9"/>
    <w:rsid w:val="007A0C9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7A0C94"/>
    <w:rPr>
      <w:rFonts w:ascii="Times New Roman" w:hAnsi="Times New Roman"/>
      <w:sz w:val="24"/>
    </w:rPr>
  </w:style>
  <w:style w:type="paragraph" w:styleId="aa">
    <w:name w:val="header"/>
    <w:basedOn w:val="a"/>
    <w:link w:val="ab"/>
    <w:rsid w:val="007A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7A0C94"/>
  </w:style>
  <w:style w:type="paragraph" w:styleId="8">
    <w:name w:val="toc 8"/>
    <w:next w:val="a"/>
    <w:link w:val="80"/>
    <w:uiPriority w:val="39"/>
    <w:rsid w:val="007A0C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A0C9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A0C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A0C94"/>
    <w:rPr>
      <w:rFonts w:ascii="XO Thames" w:hAnsi="XO Thames"/>
      <w:sz w:val="28"/>
    </w:rPr>
  </w:style>
  <w:style w:type="paragraph" w:styleId="ac">
    <w:name w:val="Balloon Text"/>
    <w:basedOn w:val="a"/>
    <w:link w:val="ad"/>
    <w:rsid w:val="007A0C94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sid w:val="007A0C94"/>
    <w:rPr>
      <w:rFonts w:ascii="Segoe UI" w:hAnsi="Segoe UI"/>
      <w:sz w:val="18"/>
    </w:rPr>
  </w:style>
  <w:style w:type="paragraph" w:styleId="ae">
    <w:name w:val="Subtitle"/>
    <w:next w:val="a"/>
    <w:link w:val="af"/>
    <w:uiPriority w:val="11"/>
    <w:qFormat/>
    <w:rsid w:val="007A0C9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7A0C9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7A0C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7A0C9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A0C9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A0C94"/>
    <w:rPr>
      <w:rFonts w:ascii="XO Thames" w:hAnsi="XO Thames"/>
      <w:b/>
      <w:sz w:val="28"/>
    </w:rPr>
  </w:style>
  <w:style w:type="paragraph" w:styleId="af2">
    <w:name w:val="Body Text"/>
    <w:basedOn w:val="a"/>
    <w:link w:val="af3"/>
    <w:uiPriority w:val="1"/>
    <w:unhideWhenUsed/>
    <w:qFormat/>
    <w:rsid w:val="000F5001"/>
    <w:pPr>
      <w:widowControl/>
      <w:spacing w:after="120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0F5001"/>
    <w:rPr>
      <w:rFonts w:ascii="Calibri" w:eastAsia="Calibri" w:hAnsi="Calibri"/>
      <w:color w:val="auto"/>
      <w:szCs w:val="22"/>
      <w:lang w:eastAsia="en-US"/>
    </w:rPr>
  </w:style>
  <w:style w:type="paragraph" w:customStyle="1" w:styleId="ListParagraph">
    <w:name w:val="List Paragraph"/>
    <w:basedOn w:val="a"/>
    <w:rsid w:val="000F5001"/>
    <w:pPr>
      <w:widowControl/>
      <w:ind w:left="720"/>
      <w:contextualSpacing/>
    </w:pPr>
    <w:rPr>
      <w:rFonts w:ascii="Calibri" w:hAnsi="Calibr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0F500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BB2F-4926-43D3-9D34-0A9E603F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2026-06-24T16:53:00Z</dcterms:created>
  <dcterms:modified xsi:type="dcterms:W3CDTF">2026-06-24T16:53:00Z</dcterms:modified>
</cp:coreProperties>
</file>