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54" w:rsidRDefault="00735654" w:rsidP="00735654">
      <w:pP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</w:p>
    <w:p w:rsidR="00735654" w:rsidRDefault="00735654" w:rsidP="00735654">
      <w:pP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Приложение</w:t>
      </w:r>
    </w:p>
    <w:p w:rsidR="00735654" w:rsidRDefault="00735654" w:rsidP="00735654">
      <w:pP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к Постановлению администрации </w:t>
      </w:r>
    </w:p>
    <w:p w:rsidR="00735654" w:rsidRDefault="00735654" w:rsidP="00735654">
      <w:pP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муниципального района </w:t>
      </w:r>
      <w:proofErr w:type="spellStart"/>
      <w:r>
        <w:rPr>
          <w:color w:val="000000"/>
          <w:sz w:val="20"/>
          <w:szCs w:val="20"/>
        </w:rPr>
        <w:t>Кинельский</w:t>
      </w:r>
      <w:proofErr w:type="spellEnd"/>
    </w:p>
    <w:p w:rsidR="00735654" w:rsidRDefault="00735654" w:rsidP="00735654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№ </w:t>
      </w:r>
      <w:proofErr w:type="gramStart"/>
      <w:r w:rsidR="00351723">
        <w:rPr>
          <w:color w:val="000000"/>
          <w:sz w:val="20"/>
          <w:szCs w:val="20"/>
        </w:rPr>
        <w:t>2250  от</w:t>
      </w:r>
      <w:proofErr w:type="gramEnd"/>
      <w:r w:rsidR="00351723">
        <w:rPr>
          <w:color w:val="000000"/>
          <w:sz w:val="20"/>
          <w:szCs w:val="20"/>
        </w:rPr>
        <w:t xml:space="preserve"> 23.12.</w:t>
      </w:r>
      <w:r>
        <w:rPr>
          <w:color w:val="000000"/>
          <w:sz w:val="20"/>
          <w:szCs w:val="20"/>
        </w:rPr>
        <w:t xml:space="preserve"> </w:t>
      </w:r>
      <w:r w:rsidRPr="006126BC">
        <w:rPr>
          <w:color w:val="000000"/>
          <w:sz w:val="20"/>
          <w:szCs w:val="20"/>
        </w:rPr>
        <w:t>20</w:t>
      </w:r>
      <w:r w:rsidR="00351723">
        <w:rPr>
          <w:color w:val="000000"/>
          <w:sz w:val="20"/>
          <w:szCs w:val="20"/>
        </w:rPr>
        <w:t>24</w:t>
      </w:r>
      <w:r>
        <w:rPr>
          <w:color w:val="000000"/>
          <w:sz w:val="20"/>
          <w:szCs w:val="20"/>
        </w:rPr>
        <w:t xml:space="preserve"> года.            </w:t>
      </w:r>
    </w:p>
    <w:p w:rsidR="00735654" w:rsidRDefault="00735654" w:rsidP="00735654">
      <w:pPr>
        <w:spacing w:line="276" w:lineRule="auto"/>
        <w:rPr>
          <w:color w:val="000000"/>
          <w:sz w:val="20"/>
          <w:szCs w:val="20"/>
        </w:rPr>
      </w:pPr>
    </w:p>
    <w:p w:rsidR="00735654" w:rsidRDefault="00735654" w:rsidP="00735654">
      <w:pPr>
        <w:spacing w:line="276" w:lineRule="auto"/>
        <w:jc w:val="right"/>
        <w:rPr>
          <w:b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28"/>
          <w:szCs w:val="28"/>
        </w:rPr>
      </w:pPr>
    </w:p>
    <w:p w:rsidR="00735654" w:rsidRPr="00C54A9C" w:rsidRDefault="00735654" w:rsidP="00735654">
      <w:pPr>
        <w:spacing w:line="276" w:lineRule="auto"/>
        <w:jc w:val="center"/>
        <w:rPr>
          <w:color w:val="000000"/>
          <w:sz w:val="40"/>
          <w:szCs w:val="40"/>
        </w:rPr>
      </w:pPr>
      <w:r w:rsidRPr="00C54A9C">
        <w:rPr>
          <w:color w:val="000000"/>
          <w:sz w:val="40"/>
          <w:szCs w:val="40"/>
        </w:rPr>
        <w:t>Районная муниципальная программа</w:t>
      </w:r>
    </w:p>
    <w:p w:rsidR="00735654" w:rsidRPr="00C54A9C" w:rsidRDefault="00735654" w:rsidP="00735654">
      <w:pPr>
        <w:spacing w:line="276" w:lineRule="auto"/>
        <w:jc w:val="center"/>
        <w:rPr>
          <w:bCs/>
          <w:sz w:val="40"/>
          <w:szCs w:val="40"/>
        </w:rPr>
      </w:pPr>
      <w:r w:rsidRPr="00C54A9C">
        <w:rPr>
          <w:sz w:val="40"/>
          <w:szCs w:val="40"/>
        </w:rPr>
        <w:t>«</w:t>
      </w:r>
      <w:r w:rsidRPr="00C54A9C">
        <w:rPr>
          <w:bCs/>
          <w:sz w:val="40"/>
          <w:szCs w:val="40"/>
        </w:rPr>
        <w:t>Улучшение условий и охраны труда в</w:t>
      </w:r>
      <w:r w:rsidRPr="00C54A9C">
        <w:rPr>
          <w:sz w:val="40"/>
          <w:szCs w:val="40"/>
        </w:rPr>
        <w:t xml:space="preserve"> муниципальном районе </w:t>
      </w:r>
      <w:proofErr w:type="spellStart"/>
      <w:r w:rsidRPr="00C54A9C">
        <w:rPr>
          <w:sz w:val="40"/>
          <w:szCs w:val="40"/>
        </w:rPr>
        <w:t>Кинельский</w:t>
      </w:r>
      <w:proofErr w:type="spellEnd"/>
      <w:r w:rsidRPr="00C54A9C">
        <w:rPr>
          <w:sz w:val="40"/>
          <w:szCs w:val="40"/>
        </w:rPr>
        <w:t xml:space="preserve"> Самарской области </w:t>
      </w:r>
    </w:p>
    <w:p w:rsidR="00735654" w:rsidRPr="00C54A9C" w:rsidRDefault="00351723" w:rsidP="00735654">
      <w:pPr>
        <w:spacing w:line="276" w:lineRule="auto"/>
        <w:jc w:val="center"/>
        <w:rPr>
          <w:color w:val="000000"/>
          <w:sz w:val="40"/>
          <w:szCs w:val="40"/>
        </w:rPr>
      </w:pPr>
      <w:r>
        <w:rPr>
          <w:sz w:val="40"/>
          <w:szCs w:val="40"/>
        </w:rPr>
        <w:t>на 2022-2027</w:t>
      </w:r>
      <w:r w:rsidR="00735654" w:rsidRPr="00C54A9C">
        <w:rPr>
          <w:sz w:val="40"/>
          <w:szCs w:val="40"/>
        </w:rPr>
        <w:t xml:space="preserve"> годы».</w:t>
      </w:r>
    </w:p>
    <w:p w:rsidR="00735654" w:rsidRPr="00003855" w:rsidRDefault="00735654" w:rsidP="00735654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:rsidR="00735654" w:rsidRPr="00003855" w:rsidRDefault="00735654" w:rsidP="00735654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:rsidR="00735654" w:rsidRPr="00003855" w:rsidRDefault="00735654" w:rsidP="00735654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:rsidR="00735654" w:rsidRPr="00003855" w:rsidRDefault="00735654" w:rsidP="00735654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rPr>
          <w:b/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rPr>
          <w:b/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rPr>
          <w:b/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rPr>
          <w:b/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rPr>
          <w:b/>
          <w:color w:val="000000"/>
          <w:sz w:val="32"/>
          <w:szCs w:val="32"/>
        </w:rPr>
      </w:pPr>
    </w:p>
    <w:p w:rsidR="00735654" w:rsidRPr="00003855" w:rsidRDefault="00735654" w:rsidP="00735654">
      <w:pPr>
        <w:spacing w:line="276" w:lineRule="auto"/>
        <w:rPr>
          <w:b/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jc w:val="center"/>
        <w:rPr>
          <w:color w:val="000000"/>
          <w:sz w:val="32"/>
          <w:szCs w:val="32"/>
        </w:rPr>
      </w:pPr>
      <w:r w:rsidRPr="00C54A9C">
        <w:rPr>
          <w:color w:val="000000"/>
          <w:sz w:val="32"/>
          <w:szCs w:val="32"/>
        </w:rPr>
        <w:t>2021 год</w:t>
      </w:r>
    </w:p>
    <w:p w:rsidR="00351723" w:rsidRDefault="00351723" w:rsidP="00735654">
      <w:pPr>
        <w:spacing w:line="276" w:lineRule="auto"/>
        <w:jc w:val="center"/>
        <w:rPr>
          <w:color w:val="000000"/>
          <w:sz w:val="32"/>
          <w:szCs w:val="32"/>
        </w:rPr>
      </w:pPr>
    </w:p>
    <w:p w:rsidR="00351723" w:rsidRPr="00C54A9C" w:rsidRDefault="00351723" w:rsidP="00735654">
      <w:pPr>
        <w:spacing w:line="276" w:lineRule="auto"/>
        <w:jc w:val="center"/>
        <w:rPr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:rsidR="00735654" w:rsidRDefault="00735654" w:rsidP="00735654">
      <w:pPr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Паспорт программы.</w:t>
      </w:r>
    </w:p>
    <w:p w:rsidR="00735654" w:rsidRPr="00003855" w:rsidRDefault="00735654" w:rsidP="00735654">
      <w:pPr>
        <w:spacing w:line="276" w:lineRule="auto"/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4613"/>
      </w:tblGrid>
      <w:tr w:rsidR="00735654" w:rsidTr="00735654">
        <w:tc>
          <w:tcPr>
            <w:tcW w:w="4646" w:type="dxa"/>
          </w:tcPr>
          <w:p w:rsidR="00735654" w:rsidRPr="00110DE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 xml:space="preserve">муниципальной </w:t>
            </w:r>
            <w:r w:rsidRPr="00110DE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697" w:type="dxa"/>
          </w:tcPr>
          <w:p w:rsidR="00735654" w:rsidRPr="00110DEE" w:rsidRDefault="00735654" w:rsidP="0073565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Районная муниципальная</w:t>
            </w:r>
            <w:r w:rsidRPr="00110DEE">
              <w:rPr>
                <w:sz w:val="28"/>
              </w:rPr>
              <w:t xml:space="preserve"> программа </w:t>
            </w:r>
            <w:r w:rsidRPr="00E13370">
              <w:rPr>
                <w:sz w:val="28"/>
              </w:rPr>
              <w:t>«</w:t>
            </w:r>
            <w:r>
              <w:rPr>
                <w:bCs/>
                <w:sz w:val="28"/>
                <w:szCs w:val="28"/>
              </w:rPr>
              <w:t>Улучшение условий и охраны труда</w:t>
            </w:r>
            <w:r w:rsidRPr="00E13370">
              <w:rPr>
                <w:bCs/>
                <w:sz w:val="28"/>
                <w:szCs w:val="28"/>
              </w:rPr>
              <w:t xml:space="preserve"> в</w:t>
            </w:r>
            <w:r w:rsidRPr="00E13370">
              <w:rPr>
                <w:sz w:val="28"/>
                <w:szCs w:val="28"/>
              </w:rPr>
              <w:t xml:space="preserve"> муниципальном районе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13370"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13370">
              <w:rPr>
                <w:sz w:val="28"/>
                <w:szCs w:val="28"/>
              </w:rPr>
              <w:t xml:space="preserve">Самарской области </w:t>
            </w:r>
            <w:r w:rsidR="00351723">
              <w:rPr>
                <w:sz w:val="28"/>
                <w:szCs w:val="28"/>
              </w:rPr>
              <w:t>на 2022-2027</w:t>
            </w:r>
            <w:r w:rsidRPr="00E13370">
              <w:rPr>
                <w:sz w:val="28"/>
                <w:szCs w:val="28"/>
              </w:rPr>
              <w:t xml:space="preserve"> годы</w:t>
            </w:r>
            <w:r w:rsidRPr="00E13370">
              <w:rPr>
                <w:sz w:val="28"/>
              </w:rPr>
              <w:t>»</w:t>
            </w:r>
            <w:r>
              <w:rPr>
                <w:sz w:val="28"/>
              </w:rPr>
              <w:t xml:space="preserve"> (далее – Программа)</w:t>
            </w:r>
          </w:p>
          <w:p w:rsidR="00735654" w:rsidRDefault="00735654" w:rsidP="00735654">
            <w:pPr>
              <w:spacing w:line="276" w:lineRule="auto"/>
            </w:pPr>
          </w:p>
        </w:tc>
      </w:tr>
      <w:tr w:rsidR="00735654" w:rsidTr="00735654">
        <w:tc>
          <w:tcPr>
            <w:tcW w:w="4646" w:type="dxa"/>
          </w:tcPr>
          <w:p w:rsidR="00735654" w:rsidRPr="00110DE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697" w:type="dxa"/>
          </w:tcPr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13.12. 2021</w:t>
            </w:r>
            <w:r w:rsidRPr="000D6FEA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, </w:t>
            </w:r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</w:p>
          <w:p w:rsidR="00735654" w:rsidRPr="000D6FEA" w:rsidRDefault="00735654" w:rsidP="0073565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35654" w:rsidTr="00735654">
        <w:tc>
          <w:tcPr>
            <w:tcW w:w="4646" w:type="dxa"/>
          </w:tcPr>
          <w:p w:rsidR="00735654" w:rsidRPr="00110DE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исполнитель </w:t>
            </w:r>
            <w:proofErr w:type="gramStart"/>
            <w:r>
              <w:rPr>
                <w:b/>
                <w:sz w:val="28"/>
                <w:szCs w:val="28"/>
              </w:rPr>
              <w:t xml:space="preserve">муниципальной 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  <w:proofErr w:type="gramEnd"/>
          </w:p>
        </w:tc>
        <w:tc>
          <w:tcPr>
            <w:tcW w:w="4697" w:type="dxa"/>
          </w:tcPr>
          <w:p w:rsidR="00735654" w:rsidRPr="00F41231" w:rsidRDefault="00735654" w:rsidP="00735654">
            <w:pPr>
              <w:spacing w:line="276" w:lineRule="auto"/>
              <w:rPr>
                <w:sz w:val="28"/>
                <w:szCs w:val="28"/>
              </w:rPr>
            </w:pPr>
            <w:r w:rsidRPr="00F41231"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 w:rsidRPr="00F41231">
              <w:rPr>
                <w:sz w:val="28"/>
                <w:szCs w:val="28"/>
              </w:rPr>
              <w:t>Кинельский</w:t>
            </w:r>
            <w:proofErr w:type="spellEnd"/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</w:p>
          <w:p w:rsidR="00735654" w:rsidRPr="00110DEE" w:rsidRDefault="00735654" w:rsidP="0073565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35654" w:rsidTr="00735654">
        <w:trPr>
          <w:trHeight w:val="923"/>
        </w:trPr>
        <w:tc>
          <w:tcPr>
            <w:tcW w:w="4646" w:type="dxa"/>
          </w:tcPr>
          <w:p w:rsidR="00735654" w:rsidRPr="00110DE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Соисполнители  муниципальной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697" w:type="dxa"/>
            <w:shd w:val="clear" w:color="auto" w:fill="FFFFFF" w:themeFill="background1"/>
          </w:tcPr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«Центр культуры» муниципального района </w:t>
            </w:r>
            <w:proofErr w:type="spellStart"/>
            <w:r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МБУ  «</w:t>
            </w:r>
            <w:proofErr w:type="gramEnd"/>
            <w:r>
              <w:rPr>
                <w:sz w:val="28"/>
                <w:szCs w:val="28"/>
              </w:rPr>
              <w:t>Информационный центр «Междуречье»;</w:t>
            </w:r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«Управление строительства, архитектуры и ЖКХ» муниципального района </w:t>
            </w:r>
            <w:proofErr w:type="spellStart"/>
            <w:r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«Управление и обслуживание муниципального хозяйства» муниципального района </w:t>
            </w:r>
            <w:proofErr w:type="spellStart"/>
            <w:r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35654" w:rsidRPr="0064627E" w:rsidRDefault="00735654" w:rsidP="00735654">
            <w:pPr>
              <w:spacing w:after="200" w:line="276" w:lineRule="auto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60C0F">
              <w:rPr>
                <w:rFonts w:eastAsiaTheme="minorHAnsi"/>
                <w:bCs/>
                <w:sz w:val="28"/>
                <w:szCs w:val="28"/>
                <w:lang w:eastAsia="en-US"/>
              </w:rPr>
              <w:t>МКУ «Управление по вопросам семьи и демографического развития</w:t>
            </w:r>
            <w:proofErr w:type="gramStart"/>
            <w:r w:rsidRPr="00F60C0F">
              <w:rPr>
                <w:rFonts w:eastAsiaTheme="minorHAnsi"/>
                <w:bCs/>
                <w:sz w:val="28"/>
                <w:szCs w:val="28"/>
                <w:lang w:eastAsia="en-US"/>
              </w:rPr>
              <w:t>» ;</w:t>
            </w:r>
            <w:proofErr w:type="gramEnd"/>
          </w:p>
          <w:p w:rsidR="00735654" w:rsidRPr="00F60C0F" w:rsidRDefault="00735654" w:rsidP="00735654">
            <w:pPr>
              <w:spacing w:line="276" w:lineRule="auto"/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t xml:space="preserve">МБУ «Управление природопользования </w:t>
            </w:r>
            <w:proofErr w:type="spellStart"/>
            <w:r w:rsidRPr="00F60C0F">
              <w:rPr>
                <w:bCs/>
                <w:sz w:val="28"/>
                <w:szCs w:val="28"/>
              </w:rPr>
              <w:t>м.р</w:t>
            </w:r>
            <w:proofErr w:type="spellEnd"/>
            <w:r w:rsidRPr="00F60C0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60C0F">
              <w:rPr>
                <w:bCs/>
                <w:sz w:val="28"/>
                <w:szCs w:val="28"/>
              </w:rPr>
              <w:t>Кинельский</w:t>
            </w:r>
            <w:proofErr w:type="spellEnd"/>
            <w:r w:rsidRPr="00F60C0F">
              <w:rPr>
                <w:bCs/>
                <w:sz w:val="28"/>
                <w:szCs w:val="28"/>
              </w:rPr>
              <w:t>»;</w:t>
            </w:r>
          </w:p>
          <w:p w:rsidR="00735654" w:rsidRPr="00F60C0F" w:rsidRDefault="00735654" w:rsidP="00735654">
            <w:pPr>
              <w:spacing w:line="276" w:lineRule="auto"/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lastRenderedPageBreak/>
              <w:t>МБУ «Многофункциональный центр предоставления государственных и муниципальных услуг» (МФЦ)»;</w:t>
            </w:r>
          </w:p>
          <w:p w:rsidR="00735654" w:rsidRPr="00F60C0F" w:rsidRDefault="00735654" w:rsidP="00735654">
            <w:pPr>
              <w:spacing w:line="276" w:lineRule="auto"/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t>МБУ «Дом молодёжных организаций»;</w:t>
            </w:r>
          </w:p>
          <w:p w:rsidR="00735654" w:rsidRPr="00F60C0F" w:rsidRDefault="00735654" w:rsidP="00735654">
            <w:pPr>
              <w:spacing w:line="276" w:lineRule="auto"/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t>МБОУ дополнительного образования детей в сфере культуры «Георгиевская детская школа искусств»;</w:t>
            </w:r>
          </w:p>
          <w:p w:rsidR="00735654" w:rsidRPr="0099171D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35654" w:rsidRDefault="00735654" w:rsidP="00735654">
            <w:pPr>
              <w:spacing w:line="276" w:lineRule="auto"/>
              <w:jc w:val="right"/>
            </w:pPr>
          </w:p>
          <w:p w:rsidR="00735654" w:rsidRDefault="00735654" w:rsidP="00735654">
            <w:pPr>
              <w:spacing w:line="276" w:lineRule="auto"/>
              <w:jc w:val="right"/>
            </w:pPr>
          </w:p>
        </w:tc>
      </w:tr>
      <w:tr w:rsidR="00735654" w:rsidTr="00735654">
        <w:tc>
          <w:tcPr>
            <w:tcW w:w="4646" w:type="dxa"/>
          </w:tcPr>
          <w:p w:rsidR="00735654" w:rsidRPr="00110DE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lastRenderedPageBreak/>
              <w:t xml:space="preserve">Цель </w:t>
            </w:r>
            <w:proofErr w:type="gramStart"/>
            <w:r>
              <w:rPr>
                <w:b/>
                <w:sz w:val="28"/>
                <w:szCs w:val="28"/>
              </w:rPr>
              <w:t xml:space="preserve">муниципальной 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  <w:proofErr w:type="gramEnd"/>
          </w:p>
        </w:tc>
        <w:tc>
          <w:tcPr>
            <w:tcW w:w="4697" w:type="dxa"/>
          </w:tcPr>
          <w:p w:rsidR="00735654" w:rsidRPr="001C2D59" w:rsidRDefault="00735654" w:rsidP="00735654">
            <w:pPr>
              <w:tabs>
                <w:tab w:val="left" w:pos="993"/>
              </w:tabs>
              <w:spacing w:line="360" w:lineRule="auto"/>
              <w:ind w:left="318"/>
              <w:jc w:val="both"/>
              <w:rPr>
                <w:sz w:val="28"/>
                <w:szCs w:val="28"/>
              </w:rPr>
            </w:pPr>
            <w:r w:rsidRPr="00110DEE">
              <w:rPr>
                <w:b/>
                <w:sz w:val="28"/>
              </w:rPr>
              <w:t xml:space="preserve">Цель Программы </w:t>
            </w:r>
            <w:proofErr w:type="gramStart"/>
            <w:r w:rsidRPr="00110DEE">
              <w:rPr>
                <w:b/>
                <w:sz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отсутствие</w:t>
            </w:r>
            <w:proofErr w:type="gramEnd"/>
            <w:r>
              <w:rPr>
                <w:sz w:val="28"/>
                <w:szCs w:val="28"/>
              </w:rPr>
              <w:t xml:space="preserve"> фактов производственного травматизма, профессиональной заболеваемости, сохранение нулевого </w:t>
            </w:r>
            <w:r w:rsidRPr="001C2D59">
              <w:rPr>
                <w:sz w:val="28"/>
                <w:szCs w:val="28"/>
              </w:rPr>
              <w:t>удельного веса работников, занятых на работах с вредными и (или) опасными условиями труда.</w:t>
            </w:r>
            <w:r>
              <w:rPr>
                <w:sz w:val="28"/>
                <w:szCs w:val="28"/>
              </w:rPr>
              <w:t xml:space="preserve"> Сохранение жизни и здоровья работников в процессе трудовой деятельности.</w:t>
            </w:r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</w:p>
          <w:p w:rsidR="00735654" w:rsidRDefault="00735654" w:rsidP="00735654">
            <w:pPr>
              <w:spacing w:line="276" w:lineRule="auto"/>
              <w:rPr>
                <w:sz w:val="28"/>
                <w:szCs w:val="28"/>
              </w:rPr>
            </w:pPr>
          </w:p>
          <w:p w:rsidR="00735654" w:rsidRDefault="00735654" w:rsidP="00735654">
            <w:pPr>
              <w:spacing w:line="276" w:lineRule="auto"/>
            </w:pPr>
          </w:p>
        </w:tc>
      </w:tr>
      <w:tr w:rsidR="00735654" w:rsidTr="00735654">
        <w:trPr>
          <w:trHeight w:val="70"/>
        </w:trPr>
        <w:tc>
          <w:tcPr>
            <w:tcW w:w="4646" w:type="dxa"/>
          </w:tcPr>
          <w:p w:rsidR="00735654" w:rsidRPr="00110DE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110DEE">
              <w:rPr>
                <w:b/>
                <w:sz w:val="28"/>
                <w:szCs w:val="28"/>
              </w:rPr>
              <w:t>адачи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муниципальной 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  <w:proofErr w:type="gramEnd"/>
            <w:r w:rsidRPr="00110DE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97" w:type="dxa"/>
          </w:tcPr>
          <w:p w:rsidR="00735654" w:rsidRPr="000B3CAB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0" w:firstLine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Pr="000B3CAB">
              <w:rPr>
                <w:sz w:val="28"/>
                <w:szCs w:val="28"/>
              </w:rPr>
              <w:t xml:space="preserve"> корпоративной культуры безопасности труда, ответственного отношения к здоровью работников;</w:t>
            </w:r>
          </w:p>
          <w:p w:rsidR="00735654" w:rsidRPr="000B3CAB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0" w:firstLine="177"/>
              <w:jc w:val="both"/>
              <w:rPr>
                <w:sz w:val="28"/>
                <w:szCs w:val="28"/>
              </w:rPr>
            </w:pPr>
            <w:r w:rsidRPr="00FF3252">
              <w:rPr>
                <w:sz w:val="28"/>
                <w:szCs w:val="28"/>
              </w:rPr>
              <w:t>Выявление профессиональных рисков, их устранение или минимизация;</w:t>
            </w:r>
          </w:p>
          <w:p w:rsidR="00735654" w:rsidRPr="000B3CAB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0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lastRenderedPageBreak/>
              <w:t xml:space="preserve">Повышение эффективности </w:t>
            </w:r>
            <w:r>
              <w:rPr>
                <w:sz w:val="28"/>
                <w:szCs w:val="28"/>
              </w:rPr>
              <w:t>превентивных мер в области</w:t>
            </w:r>
            <w:r w:rsidRPr="000B3CAB">
              <w:rPr>
                <w:sz w:val="28"/>
                <w:szCs w:val="28"/>
              </w:rPr>
              <w:t xml:space="preserve"> охраны труда; </w:t>
            </w:r>
          </w:p>
          <w:p w:rsidR="00735654" w:rsidRPr="000B3CAB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 xml:space="preserve">Совершенствование системы управления </w:t>
            </w:r>
            <w:r>
              <w:rPr>
                <w:sz w:val="28"/>
                <w:szCs w:val="28"/>
              </w:rPr>
              <w:t>охраной</w:t>
            </w:r>
            <w:r w:rsidRPr="000B3CAB">
              <w:rPr>
                <w:sz w:val="28"/>
                <w:szCs w:val="28"/>
              </w:rPr>
              <w:t xml:space="preserve"> труда;</w:t>
            </w:r>
          </w:p>
          <w:p w:rsidR="00735654" w:rsidRPr="000B3CAB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>Обеспечение соответствия деятельности в области охраны труда современному уровню развития науки и техники;</w:t>
            </w:r>
          </w:p>
          <w:p w:rsidR="00735654" w:rsidRPr="000B3CAB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>Повышение уровня подготовки персонала по вопросам охраны труда</w:t>
            </w:r>
            <w:r>
              <w:rPr>
                <w:sz w:val="28"/>
                <w:szCs w:val="28"/>
              </w:rPr>
              <w:t xml:space="preserve"> на основе современных технологий обучения</w:t>
            </w:r>
            <w:r w:rsidRPr="000B3CAB">
              <w:rPr>
                <w:sz w:val="28"/>
                <w:szCs w:val="28"/>
              </w:rPr>
              <w:t>;</w:t>
            </w:r>
          </w:p>
          <w:p w:rsidR="00735654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</w:t>
            </w:r>
            <w:r>
              <w:rPr>
                <w:sz w:val="28"/>
                <w:szCs w:val="28"/>
              </w:rPr>
              <w:t>;</w:t>
            </w:r>
          </w:p>
          <w:p w:rsidR="00735654" w:rsidRPr="00C36B57" w:rsidRDefault="00735654" w:rsidP="00735654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35" w:firstLine="177"/>
              <w:jc w:val="both"/>
              <w:rPr>
                <w:color w:val="FF0000"/>
                <w:sz w:val="28"/>
                <w:szCs w:val="28"/>
              </w:rPr>
            </w:pPr>
            <w:r w:rsidRPr="00C36B57">
              <w:rPr>
                <w:sz w:val="28"/>
                <w:szCs w:val="28"/>
              </w:rPr>
              <w:t>Снижение рисков применения штрафных санкций по результатам проверок со стороны органов, осуществляющих государственный надзор за соблюдением трудового законодательства.</w:t>
            </w:r>
          </w:p>
          <w:p w:rsidR="00735654" w:rsidRPr="00110DEE" w:rsidRDefault="00735654" w:rsidP="00735654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735654" w:rsidTr="00735654">
        <w:trPr>
          <w:trHeight w:val="982"/>
        </w:trPr>
        <w:tc>
          <w:tcPr>
            <w:tcW w:w="4646" w:type="dxa"/>
          </w:tcPr>
          <w:p w:rsidR="00735654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</w:t>
            </w:r>
            <w:proofErr w:type="gramStart"/>
            <w:r w:rsidRPr="00110DEE">
              <w:rPr>
                <w:b/>
                <w:sz w:val="28"/>
                <w:szCs w:val="28"/>
              </w:rPr>
              <w:t>индикаторы</w:t>
            </w:r>
            <w:r>
              <w:rPr>
                <w:b/>
                <w:sz w:val="28"/>
                <w:szCs w:val="28"/>
              </w:rPr>
              <w:t xml:space="preserve"> )муниципальной</w:t>
            </w:r>
            <w:proofErr w:type="gramEnd"/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697" w:type="dxa"/>
          </w:tcPr>
          <w:p w:rsidR="00735654" w:rsidRPr="00110DEE" w:rsidRDefault="00735654" w:rsidP="00735654">
            <w:pPr>
              <w:spacing w:line="276" w:lineRule="auto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:rsidR="00735654" w:rsidRPr="00F9675F" w:rsidRDefault="00735654" w:rsidP="00735654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1. Коэффициент частоты производственного травматизма (численность пострадавших в результате несчастных случаев на </w:t>
            </w:r>
            <w:r w:rsidRPr="00F9675F">
              <w:rPr>
                <w:sz w:val="28"/>
                <w:szCs w:val="28"/>
              </w:rPr>
              <w:lastRenderedPageBreak/>
              <w:t xml:space="preserve">производстве с утратой трудоспособности </w:t>
            </w:r>
            <w:r>
              <w:rPr>
                <w:sz w:val="28"/>
                <w:szCs w:val="28"/>
              </w:rPr>
              <w:t xml:space="preserve">на один рабочий </w:t>
            </w:r>
            <w:proofErr w:type="gramStart"/>
            <w:r>
              <w:rPr>
                <w:sz w:val="28"/>
                <w:szCs w:val="28"/>
              </w:rPr>
              <w:t xml:space="preserve">день </w:t>
            </w:r>
            <w:r w:rsidRPr="00F9675F">
              <w:rPr>
                <w:sz w:val="28"/>
                <w:szCs w:val="28"/>
              </w:rPr>
              <w:t xml:space="preserve"> и</w:t>
            </w:r>
            <w:proofErr w:type="gramEnd"/>
            <w:r w:rsidRPr="00F9675F">
              <w:rPr>
                <w:sz w:val="28"/>
                <w:szCs w:val="28"/>
              </w:rPr>
              <w:t xml:space="preserve"> более и со смертельным исходом в расчете на 1</w:t>
            </w:r>
            <w:r>
              <w:rPr>
                <w:sz w:val="28"/>
                <w:szCs w:val="28"/>
              </w:rPr>
              <w:t xml:space="preserve">000 </w:t>
            </w:r>
            <w:r w:rsidRPr="00F9675F">
              <w:rPr>
                <w:sz w:val="28"/>
                <w:szCs w:val="28"/>
              </w:rPr>
              <w:t xml:space="preserve"> работающих).</w:t>
            </w:r>
          </w:p>
          <w:p w:rsidR="00735654" w:rsidRPr="00F9675F" w:rsidRDefault="00735654" w:rsidP="00735654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</w:t>
            </w:r>
            <w:r>
              <w:rPr>
                <w:sz w:val="28"/>
                <w:szCs w:val="28"/>
              </w:rPr>
              <w:t>дстве со смертельным исходом в расчете на 1000</w:t>
            </w:r>
            <w:r w:rsidRPr="00F9675F">
              <w:rPr>
                <w:sz w:val="28"/>
                <w:szCs w:val="28"/>
              </w:rPr>
              <w:t xml:space="preserve"> работающих).</w:t>
            </w:r>
          </w:p>
          <w:p w:rsidR="00735654" w:rsidRPr="00F9675F" w:rsidRDefault="00735654" w:rsidP="0073565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9675F">
              <w:rPr>
                <w:sz w:val="28"/>
                <w:szCs w:val="28"/>
              </w:rPr>
              <w:t>Профессиональная заболеваемость (количество случаев профессиональных з</w:t>
            </w:r>
            <w:r>
              <w:rPr>
                <w:sz w:val="28"/>
                <w:szCs w:val="28"/>
              </w:rPr>
              <w:t>аболеваний в расчете на 10000</w:t>
            </w:r>
            <w:r w:rsidRPr="00F9675F">
              <w:rPr>
                <w:sz w:val="28"/>
                <w:szCs w:val="28"/>
              </w:rPr>
              <w:t xml:space="preserve"> работающих).</w:t>
            </w:r>
          </w:p>
          <w:p w:rsidR="00735654" w:rsidRDefault="00735654" w:rsidP="00735654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64D26">
              <w:rPr>
                <w:rFonts w:ascii="Times New Roman" w:hAnsi="Times New Roman" w:cs="Times New Roman"/>
                <w:sz w:val="28"/>
                <w:szCs w:val="28"/>
              </w:rPr>
              <w:t>4. Удельный вес работников, занятых на работах с вредными       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или) опасными условиями труда, к</w:t>
            </w:r>
            <w:r w:rsidRPr="00864D26">
              <w:rPr>
                <w:rFonts w:ascii="Times New Roman" w:hAnsi="Times New Roman" w:cs="Times New Roman"/>
                <w:sz w:val="28"/>
                <w:szCs w:val="28"/>
              </w:rPr>
              <w:t xml:space="preserve"> среднесписочной численности работников.</w:t>
            </w:r>
          </w:p>
          <w:p w:rsidR="00735654" w:rsidRDefault="00735654" w:rsidP="00735654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5.Удельный вес обученных работников по охране труда, от общего количества работников, запланированных к обучению.</w:t>
            </w:r>
          </w:p>
          <w:p w:rsidR="00735654" w:rsidRDefault="00735654" w:rsidP="00735654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6. 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  <w:p w:rsidR="00735654" w:rsidRDefault="00735654" w:rsidP="00735654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7.Численность работников, охваченных периодическими медицинскими осмотрами, от общего количества работников.</w:t>
            </w:r>
          </w:p>
          <w:p w:rsidR="00735654" w:rsidRDefault="00735654" w:rsidP="00735654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54" w:rsidTr="00735654">
        <w:trPr>
          <w:trHeight w:val="922"/>
        </w:trPr>
        <w:tc>
          <w:tcPr>
            <w:tcW w:w="4646" w:type="dxa"/>
          </w:tcPr>
          <w:p w:rsidR="00735654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Этапы и сроки реализации муниципальной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697" w:type="dxa"/>
          </w:tcPr>
          <w:p w:rsidR="00735654" w:rsidRDefault="00735654" w:rsidP="00735654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этап.</w:t>
            </w:r>
          </w:p>
          <w:p w:rsidR="00735654" w:rsidRDefault="00D2042F" w:rsidP="00735654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2022-2027</w:t>
            </w:r>
            <w:r w:rsidR="0073565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735654" w:rsidTr="00735654">
        <w:trPr>
          <w:trHeight w:val="803"/>
        </w:trPr>
        <w:tc>
          <w:tcPr>
            <w:tcW w:w="4646" w:type="dxa"/>
          </w:tcPr>
          <w:p w:rsidR="00735654" w:rsidRPr="00110DE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lastRenderedPageBreak/>
              <w:t>О</w:t>
            </w:r>
            <w:r>
              <w:rPr>
                <w:b/>
                <w:sz w:val="28"/>
                <w:szCs w:val="28"/>
              </w:rPr>
              <w:t>бъемы бюджетных ассигнований муниципальной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697" w:type="dxa"/>
            <w:shd w:val="clear" w:color="auto" w:fill="auto"/>
          </w:tcPr>
          <w:p w:rsidR="00735654" w:rsidRPr="00110DEE" w:rsidRDefault="00735654" w:rsidP="007356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программных мероприятий осуществляется в рамках текущего финансирования ответственного исполнителя и соисполнителей муниципальной программы.</w:t>
            </w:r>
          </w:p>
        </w:tc>
      </w:tr>
      <w:tr w:rsidR="00735654" w:rsidTr="00735654">
        <w:tc>
          <w:tcPr>
            <w:tcW w:w="4646" w:type="dxa"/>
          </w:tcPr>
          <w:p w:rsidR="00735654" w:rsidRPr="00792C8E" w:rsidRDefault="00735654" w:rsidP="00735654">
            <w:pPr>
              <w:spacing w:line="276" w:lineRule="auto"/>
              <w:rPr>
                <w:b/>
                <w:sz w:val="28"/>
                <w:szCs w:val="28"/>
              </w:rPr>
            </w:pPr>
            <w:r w:rsidRPr="00792C8E"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697" w:type="dxa"/>
          </w:tcPr>
          <w:p w:rsidR="00735654" w:rsidRPr="00792C8E" w:rsidRDefault="00735654" w:rsidP="00735654">
            <w:pPr>
              <w:spacing w:after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</w:t>
            </w:r>
            <w:r w:rsidRPr="00792C8E">
              <w:rPr>
                <w:sz w:val="28"/>
                <w:szCs w:val="28"/>
              </w:rPr>
              <w:t xml:space="preserve"> коэффициента частоты </w:t>
            </w:r>
            <w:r>
              <w:rPr>
                <w:sz w:val="28"/>
                <w:szCs w:val="28"/>
              </w:rPr>
              <w:t>производственного травматизма на нулевом уровне</w:t>
            </w:r>
            <w:r w:rsidRPr="00792C8E">
              <w:rPr>
                <w:sz w:val="28"/>
                <w:szCs w:val="28"/>
              </w:rPr>
              <w:t>;</w:t>
            </w:r>
          </w:p>
          <w:p w:rsidR="00735654" w:rsidRPr="00792C8E" w:rsidRDefault="00735654" w:rsidP="00735654">
            <w:pPr>
              <w:spacing w:after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отсутствие </w:t>
            </w:r>
            <w:proofErr w:type="gramStart"/>
            <w:r>
              <w:rPr>
                <w:sz w:val="28"/>
                <w:szCs w:val="28"/>
              </w:rPr>
              <w:t xml:space="preserve">роста </w:t>
            </w:r>
            <w:r w:rsidRPr="00792C8E">
              <w:rPr>
                <w:sz w:val="28"/>
                <w:szCs w:val="28"/>
              </w:rPr>
              <w:t xml:space="preserve"> профессиональной</w:t>
            </w:r>
            <w:proofErr w:type="gramEnd"/>
            <w:r w:rsidRPr="00792C8E">
              <w:rPr>
                <w:sz w:val="28"/>
                <w:szCs w:val="28"/>
              </w:rPr>
              <w:t xml:space="preserve"> заболеваемости;</w:t>
            </w:r>
          </w:p>
          <w:p w:rsidR="00735654" w:rsidRPr="00792C8E" w:rsidRDefault="00735654" w:rsidP="007356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на нулевом уровне удельного</w:t>
            </w: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 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занятых на работах с вредными 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или) опасными условиями труда, к</w:t>
            </w: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 среднесписочной численности работников.</w:t>
            </w:r>
          </w:p>
          <w:p w:rsidR="00735654" w:rsidRDefault="00735654" w:rsidP="00735654">
            <w:pPr>
              <w:spacing w:after="105"/>
              <w:jc w:val="both"/>
            </w:pPr>
          </w:p>
        </w:tc>
      </w:tr>
    </w:tbl>
    <w:p w:rsidR="00735654" w:rsidRDefault="00735654" w:rsidP="00735654">
      <w:pPr>
        <w:spacing w:line="276" w:lineRule="auto"/>
      </w:pPr>
    </w:p>
    <w:p w:rsidR="00735654" w:rsidRDefault="00735654" w:rsidP="00735654">
      <w:pPr>
        <w:spacing w:line="276" w:lineRule="auto"/>
      </w:pPr>
    </w:p>
    <w:p w:rsidR="00735654" w:rsidRPr="005B4D15" w:rsidRDefault="00735654" w:rsidP="00735654">
      <w:pPr>
        <w:pStyle w:val="ConsPlusNormal"/>
        <w:widowControl/>
        <w:numPr>
          <w:ilvl w:val="0"/>
          <w:numId w:val="3"/>
        </w:numPr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4D1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текущего состояния охраны труда,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15">
        <w:rPr>
          <w:rFonts w:ascii="Times New Roman" w:hAnsi="Times New Roman" w:cs="Times New Roman"/>
          <w:b/>
          <w:sz w:val="28"/>
          <w:szCs w:val="28"/>
        </w:rPr>
        <w:t>на решение которой направлена Программа</w:t>
      </w:r>
    </w:p>
    <w:p w:rsidR="00735654" w:rsidRPr="005B4D15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r w:rsidRPr="005B4D15">
        <w:rPr>
          <w:sz w:val="28"/>
          <w:szCs w:val="28"/>
        </w:rPr>
        <w:t>соответствии с Трудовым кодексом Российской Федерации сохранение жизни и здоровья работников в процессе трудовой деятельности является неотъемлемой частью государственной политики в сфере социально – трудовых отношений.</w:t>
      </w: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 xml:space="preserve">Реализация государственной политики в области охраны труда на территории муниципального района </w:t>
      </w:r>
      <w:proofErr w:type="spellStart"/>
      <w:r w:rsidRPr="005B4D15">
        <w:rPr>
          <w:sz w:val="28"/>
          <w:szCs w:val="28"/>
        </w:rPr>
        <w:t>Кинельский</w:t>
      </w:r>
      <w:proofErr w:type="spellEnd"/>
      <w:r w:rsidRPr="005B4D15">
        <w:rPr>
          <w:sz w:val="28"/>
          <w:szCs w:val="28"/>
        </w:rPr>
        <w:t xml:space="preserve"> обеспечивается согласованными действиями администрации муниципального района </w:t>
      </w:r>
      <w:proofErr w:type="spellStart"/>
      <w:r w:rsidRPr="005B4D15">
        <w:rPr>
          <w:sz w:val="28"/>
          <w:szCs w:val="28"/>
        </w:rPr>
        <w:t>Кинельский</w:t>
      </w:r>
      <w:proofErr w:type="spellEnd"/>
      <w:r w:rsidRPr="005B4D15">
        <w:rPr>
          <w:sz w:val="28"/>
          <w:szCs w:val="28"/>
        </w:rPr>
        <w:t>, работодателей, объединением работодателей, а также професси</w:t>
      </w:r>
      <w:r>
        <w:rPr>
          <w:sz w:val="28"/>
          <w:szCs w:val="28"/>
        </w:rPr>
        <w:t>ональных союзов</w:t>
      </w:r>
      <w:r w:rsidRPr="005B4D15">
        <w:rPr>
          <w:sz w:val="28"/>
          <w:szCs w:val="28"/>
        </w:rPr>
        <w:t>. Улучшение условий и ох</w:t>
      </w:r>
      <w:r>
        <w:rPr>
          <w:sz w:val="28"/>
          <w:szCs w:val="28"/>
        </w:rPr>
        <w:t>раны труда</w:t>
      </w:r>
      <w:r w:rsidRPr="005B4D15">
        <w:rPr>
          <w:sz w:val="28"/>
          <w:szCs w:val="28"/>
        </w:rPr>
        <w:t>, профилактика и снижение производственного травматизма и профессиональной заболеваемости, укрепление здоровья является одной из важнейших задач Концепции демографической политики Российской Федерации на период до 2025 года</w:t>
      </w:r>
      <w:r>
        <w:rPr>
          <w:sz w:val="28"/>
          <w:szCs w:val="28"/>
        </w:rPr>
        <w:t>.</w:t>
      </w:r>
      <w:r w:rsidRPr="005B4D15">
        <w:rPr>
          <w:sz w:val="28"/>
          <w:szCs w:val="28"/>
        </w:rPr>
        <w:t xml:space="preserve"> Улучшение условий труда работников </w:t>
      </w:r>
      <w:r w:rsidRPr="005B4D15">
        <w:rPr>
          <w:sz w:val="28"/>
          <w:szCs w:val="28"/>
        </w:rPr>
        <w:lastRenderedPageBreak/>
        <w:t>является одной из важнейших составляющих модернизации экономики Российской Федерации.</w:t>
      </w: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 xml:space="preserve">   Развитие сферы охраны труда в муниципальном районе </w:t>
      </w:r>
      <w:proofErr w:type="spellStart"/>
      <w:r w:rsidRPr="005B4D15">
        <w:rPr>
          <w:sz w:val="28"/>
          <w:szCs w:val="28"/>
        </w:rPr>
        <w:t>Кинельский</w:t>
      </w:r>
      <w:proofErr w:type="spellEnd"/>
      <w:r w:rsidRPr="005B4D15">
        <w:rPr>
          <w:sz w:val="28"/>
          <w:szCs w:val="28"/>
        </w:rPr>
        <w:t xml:space="preserve"> способствует повышению</w:t>
      </w:r>
      <w:r>
        <w:rPr>
          <w:sz w:val="28"/>
          <w:szCs w:val="28"/>
        </w:rPr>
        <w:t xml:space="preserve"> качества жизни работников</w:t>
      </w:r>
      <w:r w:rsidRPr="005B4D15">
        <w:rPr>
          <w:sz w:val="28"/>
          <w:szCs w:val="28"/>
        </w:rPr>
        <w:t>, снижению смертности от предотвратимых причин, и оказывает положительное влияние на улучшение демографической ситуации</w:t>
      </w:r>
      <w:r>
        <w:rPr>
          <w:sz w:val="28"/>
          <w:szCs w:val="28"/>
        </w:rPr>
        <w:t>.</w:t>
      </w: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 xml:space="preserve">   Одним из основных направлений в работе всех участников социально – трудовых отношений </w:t>
      </w:r>
      <w:r>
        <w:rPr>
          <w:sz w:val="28"/>
          <w:szCs w:val="28"/>
        </w:rPr>
        <w:t>является профилактика</w:t>
      </w:r>
      <w:r w:rsidRPr="005B4D15">
        <w:rPr>
          <w:sz w:val="28"/>
          <w:szCs w:val="28"/>
        </w:rPr>
        <w:t xml:space="preserve"> производственного травматизма.</w:t>
      </w: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> </w:t>
      </w:r>
      <w:r>
        <w:rPr>
          <w:sz w:val="28"/>
          <w:szCs w:val="28"/>
        </w:rPr>
        <w:t>Из основных причин</w:t>
      </w:r>
      <w:r w:rsidRPr="005B4D15">
        <w:rPr>
          <w:sz w:val="28"/>
          <w:szCs w:val="28"/>
        </w:rPr>
        <w:t xml:space="preserve"> несчастных случаев на производстве </w:t>
      </w:r>
      <w:r>
        <w:rPr>
          <w:sz w:val="28"/>
          <w:szCs w:val="28"/>
        </w:rPr>
        <w:t>можно выделить следующие</w:t>
      </w:r>
      <w:r w:rsidRPr="005B4D15">
        <w:rPr>
          <w:sz w:val="28"/>
          <w:szCs w:val="28"/>
        </w:rPr>
        <w:t>:</w:t>
      </w:r>
    </w:p>
    <w:p w:rsidR="00735654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>— неудовлетворительная организация п</w:t>
      </w:r>
      <w:r>
        <w:rPr>
          <w:sz w:val="28"/>
          <w:szCs w:val="28"/>
        </w:rPr>
        <w:t xml:space="preserve">роизводства </w:t>
      </w:r>
      <w:proofErr w:type="gramStart"/>
      <w:r>
        <w:rPr>
          <w:sz w:val="28"/>
          <w:szCs w:val="28"/>
        </w:rPr>
        <w:t>работ;</w:t>
      </w:r>
      <w:r>
        <w:rPr>
          <w:sz w:val="28"/>
          <w:szCs w:val="28"/>
        </w:rPr>
        <w:br/>
        <w:t>—</w:t>
      </w:r>
      <w:proofErr w:type="gramEnd"/>
      <w:r>
        <w:rPr>
          <w:sz w:val="28"/>
          <w:szCs w:val="28"/>
        </w:rPr>
        <w:t xml:space="preserve"> нарушение п</w:t>
      </w:r>
      <w:r w:rsidRPr="005B4D15">
        <w:rPr>
          <w:sz w:val="28"/>
          <w:szCs w:val="28"/>
        </w:rPr>
        <w:t>равил дорожного движения;</w:t>
      </w:r>
      <w:r w:rsidRPr="005B4D15">
        <w:rPr>
          <w:sz w:val="28"/>
          <w:szCs w:val="28"/>
        </w:rPr>
        <w:br/>
        <w:t>— нарушение работниками трудовог</w:t>
      </w:r>
      <w:r>
        <w:rPr>
          <w:sz w:val="28"/>
          <w:szCs w:val="28"/>
        </w:rPr>
        <w:t>о распорядка и дисциплины труда</w:t>
      </w:r>
      <w:r w:rsidRPr="005B4D15">
        <w:rPr>
          <w:sz w:val="28"/>
          <w:szCs w:val="28"/>
        </w:rPr>
        <w:t>;</w:t>
      </w:r>
      <w:r w:rsidRPr="005B4D15">
        <w:rPr>
          <w:sz w:val="28"/>
          <w:szCs w:val="28"/>
        </w:rPr>
        <w:br/>
        <w:t>— недостатки в организации и проведении подготовки персонала по охране труда.</w:t>
      </w:r>
    </w:p>
    <w:p w:rsidR="00735654" w:rsidRDefault="00735654" w:rsidP="00735654">
      <w:pPr>
        <w:spacing w:before="45" w:after="105"/>
        <w:jc w:val="center"/>
        <w:rPr>
          <w:b/>
          <w:bCs/>
          <w:sz w:val="28"/>
          <w:szCs w:val="28"/>
        </w:rPr>
      </w:pPr>
      <w:r w:rsidRPr="005B4D15">
        <w:rPr>
          <w:b/>
          <w:bCs/>
          <w:sz w:val="28"/>
          <w:szCs w:val="28"/>
        </w:rPr>
        <w:t>Состояние профессиональной заболеваемости.</w:t>
      </w:r>
    </w:p>
    <w:p w:rsidR="00735654" w:rsidRPr="005B4D15" w:rsidRDefault="00735654" w:rsidP="00735654">
      <w:pPr>
        <w:spacing w:before="45" w:after="105"/>
        <w:jc w:val="center"/>
        <w:rPr>
          <w:sz w:val="28"/>
          <w:szCs w:val="28"/>
        </w:rPr>
      </w:pP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>В результате воздействия факторов химической, физической и биологической природы, психоэмоциональных перегрузках наносится значительный ущерб здоровью работников, выражающейся в развитии профессиональных и </w:t>
      </w:r>
      <w:proofErr w:type="spellStart"/>
      <w:r w:rsidRPr="005B4D15">
        <w:rPr>
          <w:sz w:val="28"/>
          <w:szCs w:val="28"/>
        </w:rPr>
        <w:t>производств</w:t>
      </w:r>
      <w:r>
        <w:rPr>
          <w:sz w:val="28"/>
          <w:szCs w:val="28"/>
        </w:rPr>
        <w:t>енно</w:t>
      </w:r>
      <w:proofErr w:type="spellEnd"/>
      <w:r>
        <w:rPr>
          <w:sz w:val="28"/>
          <w:szCs w:val="28"/>
        </w:rPr>
        <w:t> </w:t>
      </w:r>
      <w:r w:rsidRPr="00703046">
        <w:rPr>
          <w:sz w:val="28"/>
          <w:szCs w:val="28"/>
        </w:rPr>
        <w:t>-</w:t>
      </w:r>
      <w:r w:rsidRPr="005B4D15">
        <w:rPr>
          <w:sz w:val="28"/>
          <w:szCs w:val="28"/>
        </w:rPr>
        <w:t xml:space="preserve"> обусловленных заболеваний.</w:t>
      </w: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>Общепризнанным критерием вредного воздействия неблагоприятных условий труда на здоровье работников является профессиональная заболеваемость.</w:t>
      </w:r>
    </w:p>
    <w:p w:rsidR="00735654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 xml:space="preserve">Наибольшее количество профессиональных заболеваний регистрировалось у работников со стажем работы во вредных условиях труда свыше 20 лет и в возрастной группе старше 55 лет. </w:t>
      </w: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lastRenderedPageBreak/>
        <w:t>Основными обстоятельствами и условиями возникновения профессиональных заболеваний являются: к</w:t>
      </w:r>
      <w:r>
        <w:rPr>
          <w:sz w:val="28"/>
          <w:szCs w:val="28"/>
        </w:rPr>
        <w:t>онструктивные недостатки</w:t>
      </w:r>
      <w:r w:rsidRPr="005B4D15">
        <w:rPr>
          <w:sz w:val="28"/>
          <w:szCs w:val="28"/>
        </w:rPr>
        <w:t> оборудования, несовершенство технологических процессов и рабочих мест. Своевременное выявление начальных форм профессиональных заболеваний, начальных признаков воздействия опасных или вредных производственных факторов на состояние здоровья работников, проведение профилактических и реабилитационных мероприятий обеспечивают сохранение здоровья и восстановление трудоспособности работников. Этому способствуют профилактические медицинские осмотры.</w:t>
      </w:r>
    </w:p>
    <w:p w:rsidR="00735654" w:rsidRDefault="00735654" w:rsidP="00735654">
      <w:pPr>
        <w:spacing w:before="45" w:after="105"/>
        <w:jc w:val="center"/>
        <w:rPr>
          <w:b/>
          <w:bCs/>
          <w:sz w:val="28"/>
          <w:szCs w:val="28"/>
        </w:rPr>
      </w:pPr>
      <w:r w:rsidRPr="005B4D15">
        <w:rPr>
          <w:b/>
          <w:bCs/>
          <w:sz w:val="28"/>
          <w:szCs w:val="28"/>
        </w:rPr>
        <w:t>Состояние условий труда.</w:t>
      </w:r>
    </w:p>
    <w:p w:rsidR="00735654" w:rsidRPr="005B4D15" w:rsidRDefault="00735654" w:rsidP="00735654">
      <w:pPr>
        <w:spacing w:before="45" w:after="105"/>
        <w:jc w:val="center"/>
        <w:rPr>
          <w:sz w:val="28"/>
          <w:szCs w:val="28"/>
        </w:rPr>
      </w:pPr>
    </w:p>
    <w:p w:rsidR="00735654" w:rsidRPr="005B4D15" w:rsidRDefault="00735654" w:rsidP="00735654">
      <w:pPr>
        <w:spacing w:before="45" w:after="105" w:line="360" w:lineRule="auto"/>
        <w:jc w:val="both"/>
        <w:rPr>
          <w:sz w:val="28"/>
          <w:szCs w:val="28"/>
        </w:rPr>
      </w:pPr>
      <w:r w:rsidRPr="005B4D15">
        <w:rPr>
          <w:sz w:val="28"/>
          <w:szCs w:val="28"/>
        </w:rPr>
        <w:t>Условия труда являются одним из ключевых факторов, оказывающих влияние на производственный травматизм и профессиональную заболеваемость работников. По данным НИИ медицины труда Российской академии медицинских наук, условиям труда принадлежит 50% в формировании индивидуального профессионального риска. Остальные 50% данного показателя включают: состояние здоровья (20%), трудовой стаж во вредных условиях (20%), возраст работника (10%).</w:t>
      </w:r>
    </w:p>
    <w:p w:rsidR="00735654" w:rsidRDefault="00735654" w:rsidP="007356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является </w:t>
      </w:r>
      <w:r w:rsidRPr="00DD070D">
        <w:rPr>
          <w:sz w:val="28"/>
          <w:szCs w:val="28"/>
        </w:rPr>
        <w:t>направление</w:t>
      </w:r>
      <w:r>
        <w:rPr>
          <w:sz w:val="28"/>
          <w:szCs w:val="28"/>
        </w:rPr>
        <w:t>м</w:t>
      </w:r>
      <w:r w:rsidRPr="00DD070D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организации </w:t>
      </w:r>
      <w:r w:rsidRPr="00DD070D">
        <w:rPr>
          <w:sz w:val="28"/>
          <w:szCs w:val="28"/>
        </w:rPr>
        <w:t>по предупреждению и сокращению производственного травматизма и профессиональных заболеваний, формировани</w:t>
      </w:r>
      <w:r>
        <w:rPr>
          <w:sz w:val="28"/>
          <w:szCs w:val="28"/>
        </w:rPr>
        <w:t xml:space="preserve">ю </w:t>
      </w:r>
      <w:r w:rsidRPr="00DD070D">
        <w:rPr>
          <w:sz w:val="28"/>
          <w:szCs w:val="28"/>
        </w:rPr>
        <w:t>корпоративной культуры безопасности труда</w:t>
      </w:r>
      <w:r>
        <w:rPr>
          <w:sz w:val="28"/>
          <w:szCs w:val="28"/>
        </w:rPr>
        <w:t>.</w:t>
      </w:r>
    </w:p>
    <w:p w:rsidR="00735654" w:rsidRPr="00EB5FC4" w:rsidRDefault="00735654" w:rsidP="007356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0D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DD070D">
        <w:rPr>
          <w:rFonts w:ascii="Times New Roman" w:hAnsi="Times New Roman" w:cs="Times New Roman"/>
          <w:sz w:val="28"/>
          <w:szCs w:val="28"/>
        </w:rPr>
        <w:t xml:space="preserve">достигаются проведением единой политики, представляющей собой комплекс скоординированных мер нормативно-распорядительного, экономического, организационного, информационного и иного характера, направленных на </w:t>
      </w:r>
      <w:r w:rsidRPr="0036693D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6693D">
        <w:rPr>
          <w:rFonts w:ascii="Times New Roman" w:hAnsi="Times New Roman" w:cs="Times New Roman"/>
          <w:sz w:val="28"/>
          <w:szCs w:val="28"/>
        </w:rPr>
        <w:t>нулевого показателя производственного травматизма</w:t>
      </w:r>
      <w:r w:rsidRPr="00DD070D">
        <w:rPr>
          <w:rFonts w:ascii="Times New Roman" w:hAnsi="Times New Roman" w:cs="Times New Roman"/>
          <w:sz w:val="28"/>
          <w:szCs w:val="28"/>
        </w:rPr>
        <w:t xml:space="preserve"> и/или минимизацию профессиональных </w:t>
      </w:r>
      <w:r w:rsidRPr="00EB5FC4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35654" w:rsidRPr="00DD070D" w:rsidRDefault="00735654" w:rsidP="007356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</w:t>
      </w:r>
      <w:r w:rsidRPr="00EB5FC4">
        <w:rPr>
          <w:sz w:val="28"/>
          <w:szCs w:val="28"/>
        </w:rPr>
        <w:t>основана на государственной политике в области охраны труда, установленной статьей 210 Трудового кодекса Российской Федерации</w:t>
      </w:r>
      <w:r>
        <w:rPr>
          <w:sz w:val="28"/>
          <w:szCs w:val="28"/>
        </w:rPr>
        <w:t>.</w:t>
      </w:r>
    </w:p>
    <w:p w:rsidR="00735654" w:rsidRPr="004D06CA" w:rsidRDefault="00735654" w:rsidP="00735654">
      <w:pPr>
        <w:spacing w:line="360" w:lineRule="auto"/>
        <w:ind w:firstLine="709"/>
        <w:jc w:val="both"/>
        <w:rPr>
          <w:sz w:val="28"/>
          <w:szCs w:val="28"/>
        </w:rPr>
      </w:pPr>
      <w:r w:rsidRPr="004D06C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программе </w:t>
      </w:r>
      <w:r w:rsidRPr="004D06CA">
        <w:rPr>
          <w:bCs/>
          <w:sz w:val="28"/>
          <w:szCs w:val="28"/>
        </w:rPr>
        <w:t>отражены ключевые направления по формированию и установлению целей и задач</w:t>
      </w:r>
      <w:r>
        <w:rPr>
          <w:bCs/>
          <w:sz w:val="28"/>
          <w:szCs w:val="28"/>
        </w:rPr>
        <w:t xml:space="preserve"> </w:t>
      </w:r>
      <w:r w:rsidRPr="00DD070D">
        <w:rPr>
          <w:sz w:val="28"/>
          <w:szCs w:val="28"/>
        </w:rPr>
        <w:t xml:space="preserve">в области охраны труда </w:t>
      </w:r>
      <w:r w:rsidRPr="00DD070D">
        <w:rPr>
          <w:iCs/>
          <w:sz w:val="28"/>
          <w:szCs w:val="28"/>
        </w:rPr>
        <w:t>с учетом</w:t>
      </w:r>
      <w:r w:rsidRPr="00DD070D">
        <w:rPr>
          <w:sz w:val="28"/>
          <w:szCs w:val="28"/>
        </w:rPr>
        <w:t xml:space="preserve"> выявленных опасностей и профессиональных рисков, результатов анализа производственного травматизма, профессиональных заболеваний, а также изменяющихся потребностей и </w:t>
      </w:r>
      <w:r w:rsidRPr="00DD070D">
        <w:rPr>
          <w:bCs/>
          <w:sz w:val="28"/>
          <w:szCs w:val="28"/>
        </w:rPr>
        <w:t>приоритетов.</w:t>
      </w:r>
    </w:p>
    <w:p w:rsidR="00735654" w:rsidRPr="004F51A7" w:rsidRDefault="00735654" w:rsidP="00735654">
      <w:pPr>
        <w:pStyle w:val="a5"/>
        <w:numPr>
          <w:ilvl w:val="0"/>
          <w:numId w:val="3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4F51A7">
        <w:rPr>
          <w:b/>
          <w:color w:val="000000"/>
          <w:sz w:val="28"/>
          <w:szCs w:val="28"/>
        </w:rPr>
        <w:t>Основная цель и задачи Программы.</w:t>
      </w:r>
    </w:p>
    <w:p w:rsidR="00735654" w:rsidRDefault="00735654" w:rsidP="0073565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35654" w:rsidRPr="001C2D59" w:rsidRDefault="00735654" w:rsidP="00735654">
      <w:pPr>
        <w:tabs>
          <w:tab w:val="left" w:pos="993"/>
        </w:tabs>
        <w:spacing w:line="360" w:lineRule="auto"/>
        <w:ind w:left="318"/>
        <w:jc w:val="both"/>
        <w:rPr>
          <w:sz w:val="28"/>
          <w:szCs w:val="28"/>
        </w:rPr>
      </w:pPr>
      <w:r w:rsidRPr="003A6DF3">
        <w:rPr>
          <w:sz w:val="28"/>
          <w:szCs w:val="28"/>
        </w:rPr>
        <w:t xml:space="preserve">Цель Программы – </w:t>
      </w:r>
      <w:r>
        <w:rPr>
          <w:sz w:val="28"/>
          <w:szCs w:val="28"/>
        </w:rPr>
        <w:t xml:space="preserve">отсутствие фактов производственного травматизма, профессиональной заболеваемости, сохранение нулевого </w:t>
      </w:r>
      <w:r w:rsidRPr="001C2D59">
        <w:rPr>
          <w:sz w:val="28"/>
          <w:szCs w:val="28"/>
        </w:rPr>
        <w:t>удельного веса работников, занятых на работах с вредными и (или) опасными условиями труда.</w:t>
      </w:r>
    </w:p>
    <w:p w:rsidR="00735654" w:rsidRDefault="00735654" w:rsidP="00735654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6DF3">
        <w:rPr>
          <w:color w:val="000000"/>
          <w:sz w:val="28"/>
          <w:szCs w:val="28"/>
        </w:rPr>
        <w:t>Данная цель реализуется в процессе решения конкретных задач по следующим направлениям деятельности:</w:t>
      </w:r>
    </w:p>
    <w:p w:rsidR="00735654" w:rsidRPr="000B3CAB" w:rsidRDefault="00735654" w:rsidP="00735654">
      <w:pPr>
        <w:pStyle w:val="a5"/>
        <w:tabs>
          <w:tab w:val="left" w:pos="318"/>
        </w:tabs>
        <w:spacing w:line="360" w:lineRule="auto"/>
        <w:ind w:left="17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 w:rsidRPr="000B3CAB">
        <w:rPr>
          <w:sz w:val="28"/>
          <w:szCs w:val="28"/>
        </w:rPr>
        <w:t xml:space="preserve"> корпоративной культуры безопасности труда, ответственного отношения к здоровью работников;</w:t>
      </w:r>
    </w:p>
    <w:p w:rsidR="00735654" w:rsidRPr="000B3CAB" w:rsidRDefault="00735654" w:rsidP="00735654">
      <w:pPr>
        <w:pStyle w:val="a5"/>
        <w:tabs>
          <w:tab w:val="left" w:pos="318"/>
        </w:tabs>
        <w:spacing w:line="360" w:lineRule="auto"/>
        <w:ind w:left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3252">
        <w:rPr>
          <w:sz w:val="28"/>
          <w:szCs w:val="28"/>
        </w:rPr>
        <w:t>Выявление профессиональных рисков, их устранение или минимизация;</w:t>
      </w:r>
    </w:p>
    <w:p w:rsidR="00735654" w:rsidRPr="000B3CAB" w:rsidRDefault="00735654" w:rsidP="00735654">
      <w:pPr>
        <w:pStyle w:val="a5"/>
        <w:tabs>
          <w:tab w:val="left" w:pos="318"/>
        </w:tabs>
        <w:spacing w:line="360" w:lineRule="auto"/>
        <w:ind w:left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CAB">
        <w:rPr>
          <w:sz w:val="28"/>
          <w:szCs w:val="28"/>
        </w:rPr>
        <w:t xml:space="preserve">Повышение эффективности </w:t>
      </w:r>
      <w:r>
        <w:rPr>
          <w:sz w:val="28"/>
          <w:szCs w:val="28"/>
        </w:rPr>
        <w:t>превентивных мер в области</w:t>
      </w:r>
      <w:r w:rsidRPr="000B3CAB">
        <w:rPr>
          <w:sz w:val="28"/>
          <w:szCs w:val="28"/>
        </w:rPr>
        <w:t xml:space="preserve"> охраны труда; </w:t>
      </w:r>
    </w:p>
    <w:p w:rsidR="00735654" w:rsidRPr="000B3CAB" w:rsidRDefault="00735654" w:rsidP="00735654">
      <w:pPr>
        <w:pStyle w:val="a5"/>
        <w:tabs>
          <w:tab w:val="left" w:pos="318"/>
        </w:tabs>
        <w:spacing w:line="360" w:lineRule="auto"/>
        <w:ind w:left="2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CAB">
        <w:rPr>
          <w:sz w:val="28"/>
          <w:szCs w:val="28"/>
        </w:rPr>
        <w:t xml:space="preserve">Совершенствование системы управления </w:t>
      </w:r>
      <w:r>
        <w:rPr>
          <w:sz w:val="28"/>
          <w:szCs w:val="28"/>
        </w:rPr>
        <w:t>охраной</w:t>
      </w:r>
      <w:r w:rsidRPr="000B3CAB">
        <w:rPr>
          <w:sz w:val="28"/>
          <w:szCs w:val="28"/>
        </w:rPr>
        <w:t xml:space="preserve"> труда;</w:t>
      </w:r>
    </w:p>
    <w:p w:rsidR="00735654" w:rsidRPr="000B3CAB" w:rsidRDefault="00735654" w:rsidP="00735654">
      <w:pPr>
        <w:pStyle w:val="a5"/>
        <w:tabs>
          <w:tab w:val="left" w:pos="318"/>
        </w:tabs>
        <w:spacing w:line="360" w:lineRule="auto"/>
        <w:ind w:left="2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CAB">
        <w:rPr>
          <w:sz w:val="28"/>
          <w:szCs w:val="28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735654" w:rsidRPr="000B3CAB" w:rsidRDefault="00735654" w:rsidP="00735654">
      <w:pPr>
        <w:pStyle w:val="a5"/>
        <w:tabs>
          <w:tab w:val="left" w:pos="318"/>
        </w:tabs>
        <w:spacing w:line="360" w:lineRule="auto"/>
        <w:ind w:left="2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CAB">
        <w:rPr>
          <w:sz w:val="28"/>
          <w:szCs w:val="28"/>
        </w:rPr>
        <w:t>Повышение уровня подготовки персонала по вопросам охраны труда;</w:t>
      </w:r>
    </w:p>
    <w:p w:rsidR="00735654" w:rsidRDefault="00735654" w:rsidP="00735654">
      <w:pPr>
        <w:pStyle w:val="a5"/>
        <w:tabs>
          <w:tab w:val="left" w:pos="318"/>
        </w:tabs>
        <w:spacing w:line="360" w:lineRule="auto"/>
        <w:ind w:left="2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CAB">
        <w:rPr>
          <w:sz w:val="28"/>
          <w:szCs w:val="28"/>
        </w:rPr>
        <w:t xml:space="preserve">Обеспечение, развитие и стимулирование персональной </w:t>
      </w:r>
      <w:r>
        <w:rPr>
          <w:sz w:val="28"/>
          <w:szCs w:val="28"/>
        </w:rPr>
        <w:t xml:space="preserve">и              </w:t>
      </w:r>
      <w:r w:rsidRPr="000B3CAB">
        <w:rPr>
          <w:sz w:val="28"/>
          <w:szCs w:val="28"/>
        </w:rPr>
        <w:t xml:space="preserve"> коллективной ответственности работников организации за соблюдением требований в области охраны труда</w:t>
      </w:r>
      <w:r>
        <w:rPr>
          <w:sz w:val="28"/>
          <w:szCs w:val="28"/>
        </w:rPr>
        <w:t>;</w:t>
      </w:r>
    </w:p>
    <w:p w:rsidR="00735654" w:rsidRDefault="00735654" w:rsidP="00735654">
      <w:pPr>
        <w:pStyle w:val="a5"/>
        <w:tabs>
          <w:tab w:val="left" w:pos="318"/>
        </w:tabs>
        <w:spacing w:line="360" w:lineRule="auto"/>
        <w:ind w:left="2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6B57">
        <w:rPr>
          <w:sz w:val="28"/>
          <w:szCs w:val="28"/>
        </w:rPr>
        <w:t>Снижение рисков применения штрафных санкций по результатам проверок со стороны органов, осуществляющих государственный надзор за соблюдением трудового законодательства.</w:t>
      </w:r>
    </w:p>
    <w:p w:rsidR="00735654" w:rsidRDefault="00735654" w:rsidP="00735654">
      <w:pPr>
        <w:spacing w:line="276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>3. Сроки и этапы реализации программы.</w:t>
      </w:r>
    </w:p>
    <w:p w:rsidR="00735654" w:rsidRDefault="00735654" w:rsidP="00735654">
      <w:pPr>
        <w:spacing w:line="276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735654" w:rsidRDefault="00735654" w:rsidP="0073565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</w:t>
      </w:r>
      <w:r w:rsidR="00EA3126">
        <w:rPr>
          <w:rFonts w:ascii="Times New Roman CYR" w:hAnsi="Times New Roman CYR" w:cs="Times New Roman CYR"/>
          <w:color w:val="000000"/>
          <w:sz w:val="28"/>
          <w:szCs w:val="28"/>
        </w:rPr>
        <w:t>еализации программы – 2022- 2027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:rsidR="00735654" w:rsidRDefault="00735654" w:rsidP="0073565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:rsidR="00735654" w:rsidRPr="00B4784D" w:rsidRDefault="00735654" w:rsidP="00735654">
      <w:pPr>
        <w:pStyle w:val="ConsPlusCell"/>
        <w:widowControl/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показателей </w:t>
      </w:r>
      <w:r w:rsidRPr="00C83A55">
        <w:rPr>
          <w:rFonts w:ascii="Times New Roman" w:hAnsi="Times New Roman" w:cs="Times New Roman"/>
          <w:sz w:val="28"/>
          <w:szCs w:val="28"/>
        </w:rPr>
        <w:t>производственного травматизма, профессиональной заболеваемости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735654" w:rsidRDefault="00735654" w:rsidP="00735654">
      <w:pPr>
        <w:pStyle w:val="a3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разработка  плана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мероприятий по </w:t>
      </w:r>
      <w:r>
        <w:rPr>
          <w:sz w:val="28"/>
        </w:rPr>
        <w:t xml:space="preserve">организации взаимодействия  и реализации Программы в муниципальном районе </w:t>
      </w:r>
      <w:proofErr w:type="spellStart"/>
      <w:r>
        <w:rPr>
          <w:sz w:val="28"/>
        </w:rPr>
        <w:t>Кинельский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;</w:t>
      </w:r>
    </w:p>
    <w:p w:rsidR="00735654" w:rsidRDefault="00735654" w:rsidP="0073565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создание системы мониторинга за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ходом  реализации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Программы;</w:t>
      </w:r>
    </w:p>
    <w:p w:rsidR="00735654" w:rsidRDefault="00735654" w:rsidP="0073565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:rsidR="00735654" w:rsidRDefault="00735654" w:rsidP="0073565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:rsidR="00735654" w:rsidRDefault="00735654" w:rsidP="0073565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Информация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  ресурсном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обеспечении муниципальной программы.</w:t>
      </w:r>
    </w:p>
    <w:p w:rsidR="00735654" w:rsidRPr="003A1B2A" w:rsidRDefault="00735654" w:rsidP="0073565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35654" w:rsidRDefault="00735654" w:rsidP="007356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программных мероприятий осуществляется в рамках текущего финансирования ответственного исполнителя и соисполнителей муниципальной программы.</w:t>
      </w:r>
    </w:p>
    <w:p w:rsidR="00735654" w:rsidRDefault="00735654" w:rsidP="0073565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5. Меры муниципального регулирования, направленные на достижение целей муниципальной программы.</w:t>
      </w:r>
    </w:p>
    <w:p w:rsidR="00735654" w:rsidRDefault="00735654" w:rsidP="00735654">
      <w:pPr>
        <w:spacing w:line="360" w:lineRule="auto"/>
        <w:jc w:val="both"/>
        <w:rPr>
          <w:sz w:val="28"/>
          <w:szCs w:val="28"/>
          <w:lang w:eastAsia="en-US"/>
        </w:rPr>
      </w:pPr>
    </w:p>
    <w:p w:rsidR="00735654" w:rsidRDefault="00735654" w:rsidP="00735654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достижения целей Программы не требуется разработка дополнительных нормативно-правовых документов</w:t>
      </w:r>
      <w:r>
        <w:rPr>
          <w:sz w:val="28"/>
          <w:szCs w:val="28"/>
        </w:rPr>
        <w:t>.</w:t>
      </w:r>
    </w:p>
    <w:p w:rsidR="00735654" w:rsidRPr="008D268F" w:rsidRDefault="00735654" w:rsidP="00735654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Перечень показателей</w:t>
      </w:r>
      <w:r w:rsidRPr="008D26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(индикаторов)</w:t>
      </w:r>
      <w:r w:rsidRPr="008D2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654" w:rsidRPr="008D268F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8D268F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5654" w:rsidRDefault="00735654" w:rsidP="00735654">
      <w:pPr>
        <w:pStyle w:val="ConsPlusNormal"/>
        <w:widowControl/>
        <w:spacing w:line="360" w:lineRule="auto"/>
        <w:ind w:firstLine="0"/>
        <w:jc w:val="center"/>
      </w:pPr>
    </w:p>
    <w:p w:rsidR="00735654" w:rsidRPr="00CB3DC6" w:rsidRDefault="00735654" w:rsidP="007356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DC6">
        <w:rPr>
          <w:rFonts w:ascii="Times New Roman" w:hAnsi="Times New Roman" w:cs="Times New Roman"/>
          <w:sz w:val="28"/>
          <w:szCs w:val="28"/>
        </w:rPr>
        <w:t>Индикаторы и показатели, характеризующие ход реализации Программы, позволяют охарактеризовать полноту достижения цели и задач Программы в предусмотренные с</w:t>
      </w:r>
      <w:r>
        <w:rPr>
          <w:rFonts w:ascii="Times New Roman" w:hAnsi="Times New Roman" w:cs="Times New Roman"/>
          <w:sz w:val="28"/>
          <w:szCs w:val="28"/>
        </w:rPr>
        <w:t>роки, представлены ниже</w:t>
      </w:r>
      <w:r w:rsidRPr="00CB3DC6">
        <w:rPr>
          <w:rFonts w:ascii="Times New Roman" w:hAnsi="Times New Roman" w:cs="Times New Roman"/>
          <w:sz w:val="28"/>
          <w:szCs w:val="28"/>
        </w:rPr>
        <w:t>:</w:t>
      </w:r>
    </w:p>
    <w:p w:rsidR="00735654" w:rsidRPr="00F9675F" w:rsidRDefault="00735654" w:rsidP="00735654">
      <w:pPr>
        <w:spacing w:line="360" w:lineRule="auto"/>
        <w:jc w:val="both"/>
        <w:rPr>
          <w:sz w:val="28"/>
          <w:szCs w:val="28"/>
        </w:rPr>
      </w:pPr>
      <w:r w:rsidRPr="00F9675F">
        <w:rPr>
          <w:sz w:val="28"/>
          <w:szCs w:val="28"/>
        </w:rPr>
        <w:t xml:space="preserve">1.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</w:t>
      </w:r>
      <w:r>
        <w:rPr>
          <w:sz w:val="28"/>
          <w:szCs w:val="28"/>
        </w:rPr>
        <w:t xml:space="preserve">на один рабочий день  </w:t>
      </w:r>
      <w:r w:rsidRPr="00F9675F">
        <w:rPr>
          <w:sz w:val="28"/>
          <w:szCs w:val="28"/>
        </w:rPr>
        <w:t xml:space="preserve"> и более и со смертел</w:t>
      </w:r>
      <w:r>
        <w:rPr>
          <w:sz w:val="28"/>
          <w:szCs w:val="28"/>
        </w:rPr>
        <w:t>ьным исходом в расчете на 1000</w:t>
      </w:r>
      <w:r w:rsidRPr="00F9675F">
        <w:rPr>
          <w:sz w:val="28"/>
          <w:szCs w:val="28"/>
        </w:rPr>
        <w:t xml:space="preserve"> работающих).</w:t>
      </w:r>
    </w:p>
    <w:p w:rsidR="00735654" w:rsidRPr="00F9675F" w:rsidRDefault="00735654" w:rsidP="00735654">
      <w:pPr>
        <w:spacing w:line="360" w:lineRule="auto"/>
        <w:jc w:val="both"/>
        <w:rPr>
          <w:sz w:val="28"/>
          <w:szCs w:val="28"/>
        </w:rPr>
      </w:pPr>
      <w:r w:rsidRPr="00F9675F">
        <w:rPr>
          <w:sz w:val="28"/>
          <w:szCs w:val="28"/>
        </w:rPr>
        <w:lastRenderedPageBreak/>
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</w:t>
      </w:r>
      <w:r>
        <w:rPr>
          <w:sz w:val="28"/>
          <w:szCs w:val="28"/>
        </w:rPr>
        <w:t>дстве со смертельным исходом в расчете на 1000</w:t>
      </w:r>
      <w:r w:rsidRPr="00F9675F">
        <w:rPr>
          <w:sz w:val="28"/>
          <w:szCs w:val="28"/>
        </w:rPr>
        <w:t xml:space="preserve"> работающих).</w:t>
      </w:r>
    </w:p>
    <w:p w:rsidR="00735654" w:rsidRPr="00F9675F" w:rsidRDefault="00735654" w:rsidP="007356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675F">
        <w:rPr>
          <w:sz w:val="28"/>
          <w:szCs w:val="28"/>
        </w:rPr>
        <w:t>Профессиональная заболеваемость (количество случаев профессиональных з</w:t>
      </w:r>
      <w:r>
        <w:rPr>
          <w:sz w:val="28"/>
          <w:szCs w:val="28"/>
        </w:rPr>
        <w:t xml:space="preserve">аболеваний в расчете </w:t>
      </w:r>
      <w:proofErr w:type="gramStart"/>
      <w:r>
        <w:rPr>
          <w:sz w:val="28"/>
          <w:szCs w:val="28"/>
        </w:rPr>
        <w:t>на  10000</w:t>
      </w:r>
      <w:proofErr w:type="gramEnd"/>
      <w:r w:rsidRPr="00F9675F">
        <w:rPr>
          <w:sz w:val="28"/>
          <w:szCs w:val="28"/>
        </w:rPr>
        <w:t xml:space="preserve"> работающих).</w:t>
      </w:r>
    </w:p>
    <w:p w:rsidR="00735654" w:rsidRDefault="00735654" w:rsidP="00735654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D26">
        <w:rPr>
          <w:rFonts w:ascii="Times New Roman" w:hAnsi="Times New Roman" w:cs="Times New Roman"/>
          <w:sz w:val="28"/>
          <w:szCs w:val="28"/>
        </w:rPr>
        <w:t>4. Удельный вес работников, занятых на работах с вредными       и (или) опасными условиями труда, в среднесписочной численности работников.</w:t>
      </w:r>
    </w:p>
    <w:p w:rsidR="00735654" w:rsidRDefault="00735654" w:rsidP="00735654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Удельный вес обученных работников по охране труда, от общего количества работников, запланированных к обучению.</w:t>
      </w:r>
    </w:p>
    <w:p w:rsidR="00735654" w:rsidRDefault="00735654" w:rsidP="00735654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</w:r>
    </w:p>
    <w:p w:rsidR="00735654" w:rsidRDefault="00735654" w:rsidP="00735654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Численность работников, охваченных периодическими медицинскими осмотрами, от общего количества работников.</w:t>
      </w:r>
    </w:p>
    <w:p w:rsidR="00735654" w:rsidRPr="00CB3DC6" w:rsidRDefault="00735654" w:rsidP="00735654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DC6">
        <w:rPr>
          <w:rFonts w:ascii="Times New Roman" w:hAnsi="Times New Roman" w:cs="Times New Roman"/>
          <w:sz w:val="28"/>
          <w:szCs w:val="28"/>
        </w:rPr>
        <w:t>Прогнозируемые значения целевых индикаторов и показателей за период реализации Программы приведены в приложении N 1 к Программе.</w:t>
      </w:r>
    </w:p>
    <w:p w:rsidR="00735654" w:rsidRDefault="00735654" w:rsidP="00735654">
      <w:pPr>
        <w:pStyle w:val="ConsPlusNormal"/>
        <w:widowControl/>
        <w:tabs>
          <w:tab w:val="left" w:pos="1344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7787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 муниципальной программы.</w:t>
      </w:r>
    </w:p>
    <w:p w:rsidR="00735654" w:rsidRDefault="00735654" w:rsidP="00735654">
      <w:pPr>
        <w:pStyle w:val="ConsPlusNormal"/>
        <w:widowControl/>
        <w:tabs>
          <w:tab w:val="left" w:pos="1344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мероприятий, которые предлагается реализовать для решения задач и достижения целей муниципальной программы (приложение№ 2)</w:t>
      </w:r>
    </w:p>
    <w:p w:rsidR="00735654" w:rsidRPr="00467787" w:rsidRDefault="00735654" w:rsidP="00735654">
      <w:pPr>
        <w:pStyle w:val="ConsPlusNormal"/>
        <w:widowControl/>
        <w:tabs>
          <w:tab w:val="left" w:pos="1344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35654" w:rsidRPr="00A00251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51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комплексной </w:t>
      </w:r>
      <w:r w:rsidRPr="00A00251">
        <w:rPr>
          <w:rFonts w:ascii="Times New Roman" w:hAnsi="Times New Roman" w:cs="Times New Roman"/>
          <w:b/>
          <w:sz w:val="28"/>
          <w:szCs w:val="28"/>
        </w:rPr>
        <w:t xml:space="preserve">оценки эффективности реализации </w:t>
      </w:r>
    </w:p>
    <w:p w:rsidR="00735654" w:rsidRPr="00A00251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районной муниципальной п</w:t>
      </w:r>
      <w:r w:rsidRPr="00A0025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35654" w:rsidRDefault="00735654" w:rsidP="0073565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7A153A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Улучшение условий и охраны труда</w:t>
      </w:r>
      <w:r w:rsidRPr="007A153A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7A153A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153A">
        <w:rPr>
          <w:rFonts w:ascii="Times New Roman" w:hAnsi="Times New Roman" w:cs="Times New Roman"/>
          <w:b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53A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="00EA3126">
        <w:rPr>
          <w:rFonts w:ascii="Times New Roman" w:hAnsi="Times New Roman" w:cs="Times New Roman"/>
          <w:b/>
          <w:sz w:val="28"/>
          <w:szCs w:val="28"/>
        </w:rPr>
        <w:t>на 2022-2027</w:t>
      </w:r>
      <w:r w:rsidRPr="007A153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A153A">
        <w:rPr>
          <w:rFonts w:ascii="Times New Roman" w:hAnsi="Times New Roman" w:cs="Times New Roman"/>
          <w:b/>
          <w:sz w:val="28"/>
        </w:rPr>
        <w:t>».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35654" w:rsidRPr="00961CFC" w:rsidRDefault="00735654" w:rsidP="00735654">
      <w:pPr>
        <w:spacing w:line="360" w:lineRule="auto"/>
        <w:rPr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3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</w:t>
      </w:r>
      <w:r w:rsidRPr="00961CFC">
        <w:rPr>
          <w:sz w:val="28"/>
          <w:szCs w:val="28"/>
        </w:rPr>
        <w:lastRenderedPageBreak/>
        <w:t>муниципальной программы (подпрограммы) и оценку эффективности реализации муниципальной программы (подпрограммы).</w:t>
      </w:r>
    </w:p>
    <w:p w:rsidR="00735654" w:rsidRPr="00961CFC" w:rsidRDefault="00735654" w:rsidP="00735654">
      <w:pPr>
        <w:spacing w:line="312" w:lineRule="auto"/>
        <w:ind w:firstLine="708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Методика оценки эффективности реализации муниципальной программы (подпрограммы) </w:t>
      </w:r>
      <w:proofErr w:type="gramStart"/>
      <w:r w:rsidRPr="00961CFC">
        <w:rPr>
          <w:sz w:val="28"/>
          <w:szCs w:val="28"/>
        </w:rPr>
        <w:t>представляет  алгоритм</w:t>
      </w:r>
      <w:proofErr w:type="gramEnd"/>
      <w:r w:rsidRPr="00961CFC">
        <w:rPr>
          <w:sz w:val="28"/>
          <w:szCs w:val="28"/>
        </w:rPr>
        <w:t xml:space="preserve">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961CFC">
        <w:rPr>
          <w:sz w:val="28"/>
          <w:szCs w:val="28"/>
        </w:rPr>
        <w:t>Кi</w:t>
      </w:r>
      <w:proofErr w:type="spellEnd"/>
      <w:r w:rsidRPr="00961CFC">
        <w:rPr>
          <w:sz w:val="28"/>
          <w:szCs w:val="28"/>
        </w:rPr>
        <w:t>):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К</w:t>
      </w:r>
      <w:r w:rsidRPr="00961CFC">
        <w:rPr>
          <w:sz w:val="18"/>
          <w:szCs w:val="18"/>
        </w:rPr>
        <w:t>1</w:t>
      </w:r>
      <w:r w:rsidRPr="00961CFC">
        <w:rPr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К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К</w:t>
      </w:r>
      <w:r w:rsidRPr="00961CFC">
        <w:rPr>
          <w:sz w:val="18"/>
          <w:szCs w:val="18"/>
        </w:rPr>
        <w:t>3</w:t>
      </w:r>
      <w:r w:rsidRPr="00961CFC">
        <w:rPr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Эффективность реализации муниципальной программы (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18"/>
          <w:szCs w:val="18"/>
        </w:rPr>
        <w:t>j</w:t>
      </w:r>
      <w:proofErr w:type="spellEnd"/>
      <w:r w:rsidRPr="00961CFC">
        <w:rPr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961CFC">
        <w:rPr>
          <w:sz w:val="28"/>
          <w:szCs w:val="28"/>
        </w:rPr>
        <w:t>К</w:t>
      </w:r>
      <w:r w:rsidRPr="00961CFC">
        <w:rPr>
          <w:sz w:val="18"/>
          <w:szCs w:val="18"/>
        </w:rPr>
        <w:t>i</w:t>
      </w:r>
      <w:proofErr w:type="spellEnd"/>
      <w:r w:rsidRPr="00961CFC">
        <w:rPr>
          <w:sz w:val="28"/>
          <w:szCs w:val="28"/>
        </w:rPr>
        <w:t>) с учетом весовых коэффициентов (</w:t>
      </w:r>
      <w:proofErr w:type="spellStart"/>
      <w:r w:rsidRPr="00961CFC">
        <w:rPr>
          <w:sz w:val="28"/>
          <w:szCs w:val="28"/>
        </w:rPr>
        <w:t>В</w:t>
      </w:r>
      <w:r w:rsidRPr="00961CFC">
        <w:rPr>
          <w:sz w:val="18"/>
          <w:szCs w:val="18"/>
        </w:rPr>
        <w:t>i</w:t>
      </w:r>
      <w:proofErr w:type="spellEnd"/>
      <w:r w:rsidRPr="00961CFC">
        <w:rPr>
          <w:sz w:val="28"/>
          <w:szCs w:val="28"/>
        </w:rPr>
        <w:t>) по следующей формуле: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Э</w:t>
      </w:r>
      <w:r w:rsidRPr="00961CFC">
        <w:rPr>
          <w:sz w:val="18"/>
          <w:szCs w:val="18"/>
        </w:rPr>
        <w:t>j</w:t>
      </w:r>
      <w:proofErr w:type="spellEnd"/>
      <w:r w:rsidRPr="00961CFC">
        <w:rPr>
          <w:sz w:val="28"/>
          <w:szCs w:val="28"/>
        </w:rPr>
        <w:t xml:space="preserve"> = К</w:t>
      </w:r>
      <w:r w:rsidRPr="00961CFC">
        <w:rPr>
          <w:sz w:val="18"/>
          <w:szCs w:val="18"/>
        </w:rPr>
        <w:t>1</w:t>
      </w:r>
      <w:r w:rsidRPr="00961CFC">
        <w:rPr>
          <w:sz w:val="28"/>
          <w:szCs w:val="28"/>
        </w:rPr>
        <w:t xml:space="preserve"> x В</w:t>
      </w:r>
      <w:r w:rsidRPr="00961CFC">
        <w:rPr>
          <w:sz w:val="18"/>
          <w:szCs w:val="18"/>
        </w:rPr>
        <w:t>1</w:t>
      </w:r>
      <w:r w:rsidRPr="00961CFC">
        <w:rPr>
          <w:sz w:val="28"/>
          <w:szCs w:val="28"/>
        </w:rPr>
        <w:t xml:space="preserve"> + К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 xml:space="preserve"> x В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 xml:space="preserve"> + К</w:t>
      </w:r>
      <w:r w:rsidRPr="00961CFC">
        <w:rPr>
          <w:sz w:val="18"/>
          <w:szCs w:val="18"/>
        </w:rPr>
        <w:t xml:space="preserve">3 </w:t>
      </w:r>
      <w:r w:rsidRPr="00961CFC">
        <w:rPr>
          <w:sz w:val="28"/>
          <w:szCs w:val="28"/>
        </w:rPr>
        <w:t>x В</w:t>
      </w:r>
      <w:r w:rsidRPr="00961CFC">
        <w:rPr>
          <w:sz w:val="18"/>
          <w:szCs w:val="18"/>
        </w:rPr>
        <w:t>3</w:t>
      </w:r>
      <w:r w:rsidRPr="00961CFC">
        <w:rPr>
          <w:sz w:val="28"/>
          <w:szCs w:val="28"/>
        </w:rPr>
        <w:t>,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где: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весовые коэффициенты: В</w:t>
      </w:r>
      <w:r w:rsidRPr="00961CFC">
        <w:rPr>
          <w:sz w:val="18"/>
          <w:szCs w:val="18"/>
        </w:rPr>
        <w:t>1</w:t>
      </w:r>
      <w:r w:rsidRPr="00961CFC">
        <w:rPr>
          <w:sz w:val="28"/>
          <w:szCs w:val="28"/>
        </w:rPr>
        <w:t xml:space="preserve"> = 0,5; В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 xml:space="preserve"> = 0,2; В</w:t>
      </w:r>
      <w:r w:rsidRPr="00961CFC">
        <w:rPr>
          <w:sz w:val="18"/>
          <w:szCs w:val="18"/>
        </w:rPr>
        <w:t>3</w:t>
      </w:r>
      <w:r w:rsidRPr="00961CFC">
        <w:rPr>
          <w:sz w:val="28"/>
          <w:szCs w:val="28"/>
        </w:rPr>
        <w:t xml:space="preserve"> = 0,3.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jc w:val="center"/>
        <w:rPr>
          <w:b/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961CFC">
        <w:rPr>
          <w:sz w:val="28"/>
          <w:szCs w:val="28"/>
        </w:rPr>
        <w:t>Рi</w:t>
      </w:r>
      <w:proofErr w:type="spellEnd"/>
      <w:r w:rsidRPr="00961CFC">
        <w:rPr>
          <w:sz w:val="28"/>
          <w:szCs w:val="28"/>
        </w:rPr>
        <w:t>) соответствующих показателей (индикаторов).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</w:t>
      </w:r>
      <w:r w:rsidRPr="00961CFC">
        <w:rPr>
          <w:sz w:val="28"/>
          <w:szCs w:val="28"/>
        </w:rPr>
        <w:lastRenderedPageBreak/>
        <w:t>финансовых средств.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 w:rsidRPr="00961CFC">
        <w:rPr>
          <w:sz w:val="28"/>
          <w:szCs w:val="28"/>
        </w:rPr>
        <w:t>следующей  формуле</w:t>
      </w:r>
      <w:proofErr w:type="gramEnd"/>
      <w:r w:rsidRPr="00961CFC">
        <w:rPr>
          <w:sz w:val="28"/>
          <w:szCs w:val="28"/>
        </w:rPr>
        <w:t>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r w:rsidRPr="00961CFC">
        <w:rPr>
          <w:noProof/>
          <w:position w:val="-35"/>
          <w:sz w:val="28"/>
          <w:szCs w:val="28"/>
        </w:rPr>
        <w:drawing>
          <wp:inline distT="0" distB="0" distL="0" distR="0" wp14:anchorId="28E56459" wp14:editId="03476262">
            <wp:extent cx="2042160" cy="586740"/>
            <wp:effectExtent l="0" t="0" r="0" b="3810"/>
            <wp:docPr id="6" name="Рисунок 6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где: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Рi</w:t>
      </w:r>
      <w:proofErr w:type="spellEnd"/>
      <w:r w:rsidRPr="00961CFC">
        <w:rPr>
          <w:sz w:val="28"/>
          <w:szCs w:val="28"/>
        </w:rPr>
        <w:t xml:space="preserve"> - степень достижения i-</w:t>
      </w:r>
      <w:proofErr w:type="spellStart"/>
      <w:r w:rsidRPr="00961CFC">
        <w:rPr>
          <w:sz w:val="28"/>
          <w:szCs w:val="28"/>
        </w:rPr>
        <w:t>го</w:t>
      </w:r>
      <w:proofErr w:type="spellEnd"/>
      <w:r w:rsidRPr="00961CFC">
        <w:rPr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n - количество целевых показателей (индикаторов) муниципальной программы.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961CFC">
        <w:rPr>
          <w:sz w:val="28"/>
          <w:szCs w:val="28"/>
        </w:rPr>
        <w:t>Рi</w:t>
      </w:r>
      <w:proofErr w:type="spellEnd"/>
      <w:r w:rsidRPr="00961CFC">
        <w:rPr>
          <w:sz w:val="28"/>
          <w:szCs w:val="28"/>
        </w:rPr>
        <w:t>) рассчитывается по формуле: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Р</w:t>
      </w:r>
      <w:r w:rsidRPr="00961CFC">
        <w:rPr>
          <w:sz w:val="20"/>
          <w:szCs w:val="20"/>
        </w:rPr>
        <w:t>i</w:t>
      </w:r>
      <w:proofErr w:type="spellEnd"/>
      <w:r w:rsidRPr="00961CFC">
        <w:rPr>
          <w:sz w:val="28"/>
          <w:szCs w:val="28"/>
        </w:rPr>
        <w:t xml:space="preserve"> = </w:t>
      </w:r>
      <w:proofErr w:type="spellStart"/>
      <w:r w:rsidRPr="00961CFC">
        <w:rPr>
          <w:sz w:val="28"/>
          <w:szCs w:val="28"/>
        </w:rPr>
        <w:t>З</w:t>
      </w:r>
      <w:r w:rsidRPr="00961CFC">
        <w:rPr>
          <w:sz w:val="20"/>
          <w:szCs w:val="20"/>
        </w:rPr>
        <w:t>фi</w:t>
      </w:r>
      <w:proofErr w:type="spellEnd"/>
      <w:r w:rsidRPr="00961CFC">
        <w:rPr>
          <w:sz w:val="28"/>
          <w:szCs w:val="28"/>
        </w:rPr>
        <w:t xml:space="preserve"> / </w:t>
      </w:r>
      <w:proofErr w:type="spellStart"/>
      <w:r w:rsidRPr="00961CFC">
        <w:rPr>
          <w:sz w:val="28"/>
          <w:szCs w:val="28"/>
        </w:rPr>
        <w:t>З</w:t>
      </w:r>
      <w:r w:rsidRPr="00961CFC">
        <w:rPr>
          <w:sz w:val="20"/>
          <w:szCs w:val="20"/>
        </w:rPr>
        <w:t>пi</w:t>
      </w:r>
      <w:proofErr w:type="spellEnd"/>
      <w:r w:rsidRPr="00961CFC">
        <w:rPr>
          <w:sz w:val="28"/>
          <w:szCs w:val="28"/>
        </w:rPr>
        <w:t>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Р</w:t>
      </w:r>
      <w:r w:rsidRPr="00961CFC">
        <w:rPr>
          <w:sz w:val="20"/>
          <w:szCs w:val="20"/>
        </w:rPr>
        <w:t>i</w:t>
      </w:r>
      <w:proofErr w:type="spellEnd"/>
      <w:r w:rsidRPr="00961CFC">
        <w:rPr>
          <w:sz w:val="20"/>
          <w:szCs w:val="20"/>
        </w:rPr>
        <w:t xml:space="preserve"> </w:t>
      </w:r>
      <w:r w:rsidRPr="00961CFC">
        <w:rPr>
          <w:sz w:val="28"/>
          <w:szCs w:val="28"/>
        </w:rPr>
        <w:t xml:space="preserve">= </w:t>
      </w:r>
      <w:proofErr w:type="spellStart"/>
      <w:r w:rsidRPr="00961CFC">
        <w:rPr>
          <w:sz w:val="28"/>
          <w:szCs w:val="28"/>
        </w:rPr>
        <w:t>З</w:t>
      </w:r>
      <w:r w:rsidRPr="00961CFC">
        <w:rPr>
          <w:sz w:val="20"/>
          <w:szCs w:val="20"/>
        </w:rPr>
        <w:t>пi</w:t>
      </w:r>
      <w:proofErr w:type="spellEnd"/>
      <w:r w:rsidRPr="00961CFC">
        <w:rPr>
          <w:sz w:val="28"/>
          <w:szCs w:val="28"/>
        </w:rPr>
        <w:t xml:space="preserve"> / </w:t>
      </w:r>
      <w:proofErr w:type="spellStart"/>
      <w:r w:rsidRPr="00961CFC">
        <w:rPr>
          <w:sz w:val="28"/>
          <w:szCs w:val="28"/>
        </w:rPr>
        <w:t>З</w:t>
      </w:r>
      <w:r w:rsidRPr="00961CFC">
        <w:rPr>
          <w:sz w:val="20"/>
          <w:szCs w:val="20"/>
        </w:rPr>
        <w:t>фi</w:t>
      </w:r>
      <w:proofErr w:type="spellEnd"/>
      <w:r w:rsidRPr="00961CFC">
        <w:rPr>
          <w:sz w:val="28"/>
          <w:szCs w:val="28"/>
        </w:rPr>
        <w:t>,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где: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З</w:t>
      </w:r>
      <w:r w:rsidRPr="00961CFC">
        <w:rPr>
          <w:sz w:val="20"/>
          <w:szCs w:val="20"/>
        </w:rPr>
        <w:t>фi</w:t>
      </w:r>
      <w:proofErr w:type="spellEnd"/>
      <w:r w:rsidRPr="00961CFC">
        <w:rPr>
          <w:sz w:val="28"/>
          <w:szCs w:val="28"/>
        </w:rPr>
        <w:t xml:space="preserve"> - фактическое значение i-</w:t>
      </w:r>
      <w:proofErr w:type="spellStart"/>
      <w:r w:rsidRPr="00961CFC">
        <w:rPr>
          <w:sz w:val="28"/>
          <w:szCs w:val="28"/>
        </w:rPr>
        <w:t>го</w:t>
      </w:r>
      <w:proofErr w:type="spellEnd"/>
      <w:r w:rsidRPr="00961CFC">
        <w:rPr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З</w:t>
      </w:r>
      <w:r w:rsidRPr="00961CFC">
        <w:rPr>
          <w:sz w:val="20"/>
          <w:szCs w:val="20"/>
        </w:rPr>
        <w:t>пi</w:t>
      </w:r>
      <w:proofErr w:type="spellEnd"/>
      <w:r w:rsidRPr="00961CFC">
        <w:rPr>
          <w:sz w:val="28"/>
          <w:szCs w:val="28"/>
        </w:rPr>
        <w:t xml:space="preserve"> - плановое значение i-</w:t>
      </w:r>
      <w:proofErr w:type="spellStart"/>
      <w:r w:rsidRPr="00961CFC">
        <w:rPr>
          <w:sz w:val="28"/>
          <w:szCs w:val="28"/>
        </w:rPr>
        <w:t>го</w:t>
      </w:r>
      <w:proofErr w:type="spellEnd"/>
      <w:r w:rsidRPr="00961CFC">
        <w:rPr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735654" w:rsidRPr="00961CFC" w:rsidRDefault="00735654" w:rsidP="00735654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735654" w:rsidRPr="00961CFC" w:rsidRDefault="00735654" w:rsidP="00735654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</w:t>
      </w:r>
      <w:r w:rsidRPr="00961CFC">
        <w:rPr>
          <w:sz w:val="28"/>
          <w:szCs w:val="28"/>
        </w:rPr>
        <w:lastRenderedPageBreak/>
        <w:t xml:space="preserve">оценка степени </w:t>
      </w:r>
      <w:r w:rsidRPr="00961CFC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961CFC">
        <w:rPr>
          <w:sz w:val="28"/>
          <w:szCs w:val="28"/>
        </w:rPr>
        <w:t>данному показателю принимается не более 1,5.</w:t>
      </w:r>
    </w:p>
    <w:p w:rsidR="00735654" w:rsidRPr="00961CFC" w:rsidRDefault="00735654" w:rsidP="007356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>Оценка уровня исполнения</w:t>
      </w:r>
    </w:p>
    <w:p w:rsidR="00735654" w:rsidRPr="00961CFC" w:rsidRDefault="00735654" w:rsidP="007356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 xml:space="preserve"> планового объема финансового обеспечения</w:t>
      </w:r>
    </w:p>
    <w:p w:rsidR="00735654" w:rsidRPr="00961CFC" w:rsidRDefault="00735654" w:rsidP="00735654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:rsidR="00735654" w:rsidRPr="00961CFC" w:rsidRDefault="00735654" w:rsidP="00735654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735654" w:rsidRPr="00961CFC" w:rsidRDefault="00735654" w:rsidP="00735654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735654" w:rsidRPr="00961CFC" w:rsidRDefault="00735654" w:rsidP="00735654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:rsidR="00735654" w:rsidRPr="00961CFC" w:rsidRDefault="00735654" w:rsidP="00735654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961CFC">
        <w:rPr>
          <w:sz w:val="28"/>
          <w:szCs w:val="28"/>
        </w:rPr>
        <w:t>У</w:t>
      </w:r>
      <w:r w:rsidRPr="00961CFC">
        <w:rPr>
          <w:sz w:val="20"/>
          <w:szCs w:val="20"/>
        </w:rPr>
        <w:t>ф</w:t>
      </w:r>
      <w:r w:rsidRPr="00961CFC">
        <w:rPr>
          <w:sz w:val="28"/>
          <w:szCs w:val="28"/>
        </w:rPr>
        <w:t xml:space="preserve"> = </w:t>
      </w:r>
      <w:proofErr w:type="spellStart"/>
      <w:r w:rsidRPr="00961CFC">
        <w:rPr>
          <w:sz w:val="28"/>
          <w:szCs w:val="28"/>
        </w:rPr>
        <w:t>Ф</w:t>
      </w:r>
      <w:r w:rsidRPr="00961CFC">
        <w:rPr>
          <w:sz w:val="20"/>
          <w:szCs w:val="20"/>
        </w:rPr>
        <w:t>ф</w:t>
      </w:r>
      <w:proofErr w:type="spellEnd"/>
      <w:r w:rsidRPr="00961CFC">
        <w:rPr>
          <w:sz w:val="20"/>
          <w:szCs w:val="20"/>
        </w:rPr>
        <w:t xml:space="preserve"> </w:t>
      </w:r>
      <w:r w:rsidRPr="00961CFC">
        <w:rPr>
          <w:sz w:val="28"/>
          <w:szCs w:val="28"/>
        </w:rPr>
        <w:t xml:space="preserve">/ </w:t>
      </w:r>
      <w:proofErr w:type="spellStart"/>
      <w:r w:rsidRPr="00961CFC">
        <w:rPr>
          <w:sz w:val="28"/>
          <w:szCs w:val="28"/>
        </w:rPr>
        <w:t>Ф</w:t>
      </w:r>
      <w:r w:rsidRPr="00961CFC">
        <w:rPr>
          <w:sz w:val="20"/>
          <w:szCs w:val="20"/>
        </w:rPr>
        <w:t>п</w:t>
      </w:r>
      <w:proofErr w:type="spellEnd"/>
      <w:r w:rsidRPr="00961CFC">
        <w:rPr>
          <w:sz w:val="28"/>
          <w:szCs w:val="28"/>
        </w:rPr>
        <w:t xml:space="preserve"> х100%;</w:t>
      </w:r>
    </w:p>
    <w:p w:rsidR="00735654" w:rsidRPr="00961CFC" w:rsidRDefault="00735654" w:rsidP="00735654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735654" w:rsidRPr="00961CFC" w:rsidRDefault="00735654" w:rsidP="00735654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961CFC">
        <w:rPr>
          <w:sz w:val="28"/>
          <w:szCs w:val="28"/>
        </w:rPr>
        <w:t>У</w:t>
      </w:r>
      <w:r w:rsidRPr="00961CFC">
        <w:rPr>
          <w:sz w:val="20"/>
          <w:szCs w:val="20"/>
        </w:rPr>
        <w:t>ф</w:t>
      </w:r>
      <w:r w:rsidRPr="00961CFC">
        <w:rPr>
          <w:sz w:val="28"/>
          <w:szCs w:val="28"/>
        </w:rPr>
        <w:t xml:space="preserve"> = </w:t>
      </w:r>
      <w:proofErr w:type="spellStart"/>
      <w:r w:rsidRPr="00961CFC">
        <w:rPr>
          <w:sz w:val="28"/>
          <w:szCs w:val="28"/>
        </w:rPr>
        <w:t>Ф</w:t>
      </w:r>
      <w:r w:rsidRPr="00961CFC">
        <w:rPr>
          <w:sz w:val="20"/>
          <w:szCs w:val="20"/>
        </w:rPr>
        <w:t>п</w:t>
      </w:r>
      <w:proofErr w:type="spellEnd"/>
      <w:r w:rsidRPr="00961CFC">
        <w:rPr>
          <w:sz w:val="20"/>
          <w:szCs w:val="20"/>
        </w:rPr>
        <w:t xml:space="preserve"> </w:t>
      </w:r>
      <w:r w:rsidRPr="00961CFC">
        <w:rPr>
          <w:sz w:val="28"/>
          <w:szCs w:val="28"/>
        </w:rPr>
        <w:t xml:space="preserve">/ </w:t>
      </w:r>
      <w:proofErr w:type="spellStart"/>
      <w:r w:rsidRPr="00961CFC">
        <w:rPr>
          <w:sz w:val="28"/>
          <w:szCs w:val="28"/>
        </w:rPr>
        <w:t>Ф</w:t>
      </w:r>
      <w:r w:rsidRPr="00961CFC">
        <w:rPr>
          <w:sz w:val="20"/>
          <w:szCs w:val="20"/>
        </w:rPr>
        <w:t>ф</w:t>
      </w:r>
      <w:proofErr w:type="spellEnd"/>
      <w:r w:rsidRPr="00961CFC">
        <w:rPr>
          <w:sz w:val="28"/>
          <w:szCs w:val="28"/>
        </w:rPr>
        <w:t xml:space="preserve"> х100%</w:t>
      </w:r>
    </w:p>
    <w:p w:rsidR="00735654" w:rsidRPr="00961CFC" w:rsidRDefault="00735654" w:rsidP="00735654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961CFC">
        <w:rPr>
          <w:spacing w:val="-4"/>
          <w:sz w:val="28"/>
          <w:szCs w:val="28"/>
        </w:rPr>
        <w:t>где</w:t>
      </w:r>
    </w:p>
    <w:p w:rsidR="00735654" w:rsidRPr="00961CFC" w:rsidRDefault="00735654" w:rsidP="00735654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У</w:t>
      </w:r>
      <w:r w:rsidRPr="00961CFC">
        <w:rPr>
          <w:sz w:val="20"/>
          <w:szCs w:val="20"/>
        </w:rPr>
        <w:t>ф</w:t>
      </w:r>
      <w:r w:rsidRPr="00961CFC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 w:rsidRPr="00961CFC">
        <w:rPr>
          <w:spacing w:val="-1"/>
          <w:sz w:val="28"/>
          <w:szCs w:val="28"/>
        </w:rPr>
        <w:t>Ф</w:t>
      </w:r>
      <w:r w:rsidRPr="00961CFC">
        <w:rPr>
          <w:spacing w:val="-1"/>
          <w:sz w:val="20"/>
          <w:szCs w:val="20"/>
        </w:rPr>
        <w:t>ф</w:t>
      </w:r>
      <w:proofErr w:type="spellEnd"/>
      <w:r w:rsidRPr="00961CFC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961CFC">
        <w:rPr>
          <w:sz w:val="28"/>
          <w:szCs w:val="28"/>
        </w:rPr>
        <w:t>муниципальной программы (подпрограмм);</w:t>
      </w:r>
    </w:p>
    <w:p w:rsidR="00735654" w:rsidRPr="00961CFC" w:rsidRDefault="00735654" w:rsidP="00735654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Ф</w:t>
      </w:r>
      <w:r w:rsidRPr="00961CFC">
        <w:rPr>
          <w:sz w:val="20"/>
          <w:szCs w:val="20"/>
        </w:rPr>
        <w:t>п</w:t>
      </w:r>
      <w:proofErr w:type="spellEnd"/>
      <w:r w:rsidRPr="00961CFC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4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 xml:space="preserve"> = 100%).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4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:rsidR="00735654" w:rsidRPr="00961CFC" w:rsidRDefault="00735654" w:rsidP="007356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 xml:space="preserve">Оценка уровня выполнения мероприятий </w:t>
      </w:r>
    </w:p>
    <w:p w:rsidR="00735654" w:rsidRPr="00961CFC" w:rsidRDefault="00735654" w:rsidP="00735654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>муниципальной программы (подпрограмм)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961CFC">
        <w:rPr>
          <w:sz w:val="28"/>
          <w:szCs w:val="28"/>
        </w:rPr>
        <w:t>К</w:t>
      </w:r>
      <w:r w:rsidRPr="00961CFC">
        <w:rPr>
          <w:sz w:val="18"/>
          <w:szCs w:val="18"/>
        </w:rPr>
        <w:t>3</w:t>
      </w:r>
      <w:r w:rsidRPr="00961CFC">
        <w:rPr>
          <w:sz w:val="28"/>
          <w:szCs w:val="28"/>
        </w:rPr>
        <w:t xml:space="preserve"> = (</w:t>
      </w:r>
      <w:proofErr w:type="spellStart"/>
      <w:r w:rsidRPr="00961CFC">
        <w:rPr>
          <w:sz w:val="28"/>
          <w:szCs w:val="28"/>
        </w:rPr>
        <w:t>M</w:t>
      </w:r>
      <w:r w:rsidRPr="00961CFC">
        <w:rPr>
          <w:sz w:val="18"/>
          <w:szCs w:val="18"/>
        </w:rPr>
        <w:t>ф</w:t>
      </w:r>
      <w:proofErr w:type="spellEnd"/>
      <w:r w:rsidRPr="00961CFC">
        <w:rPr>
          <w:sz w:val="28"/>
          <w:szCs w:val="28"/>
        </w:rPr>
        <w:t xml:space="preserve"> / </w:t>
      </w:r>
      <w:proofErr w:type="spellStart"/>
      <w:r w:rsidRPr="00961CFC">
        <w:rPr>
          <w:sz w:val="28"/>
          <w:szCs w:val="28"/>
        </w:rPr>
        <w:t>М</w:t>
      </w:r>
      <w:r w:rsidRPr="00961CFC">
        <w:rPr>
          <w:sz w:val="18"/>
          <w:szCs w:val="18"/>
        </w:rPr>
        <w:t>п</w:t>
      </w:r>
      <w:proofErr w:type="spellEnd"/>
      <w:r w:rsidRPr="00961CFC">
        <w:rPr>
          <w:sz w:val="28"/>
          <w:szCs w:val="28"/>
        </w:rPr>
        <w:t>) x 100 (%),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где: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М</w:t>
      </w:r>
      <w:r w:rsidRPr="00961CFC">
        <w:rPr>
          <w:sz w:val="18"/>
          <w:szCs w:val="18"/>
        </w:rPr>
        <w:t>ф</w:t>
      </w:r>
      <w:r w:rsidRPr="00961CFC">
        <w:rPr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М</w:t>
      </w:r>
      <w:r w:rsidRPr="00961CFC">
        <w:rPr>
          <w:sz w:val="18"/>
          <w:szCs w:val="18"/>
        </w:rPr>
        <w:t>п</w:t>
      </w:r>
      <w:proofErr w:type="spellEnd"/>
      <w:r w:rsidRPr="00961CFC">
        <w:rPr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>Оценка эффективности реализации муниципальной программы</w:t>
      </w:r>
    </w:p>
    <w:p w:rsidR="00735654" w:rsidRPr="00961CFC" w:rsidRDefault="00735654" w:rsidP="0073565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>за весь период реализации</w:t>
      </w:r>
    </w:p>
    <w:p w:rsidR="00735654" w:rsidRPr="00961CFC" w:rsidRDefault="00735654" w:rsidP="0073565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961CFC">
        <w:rPr>
          <w:sz w:val="28"/>
          <w:szCs w:val="28"/>
        </w:rPr>
        <w:t>Эобщ</w:t>
      </w:r>
      <w:proofErr w:type="spellEnd"/>
      <w:r w:rsidRPr="00961CFC">
        <w:rPr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961CFC">
        <w:rPr>
          <w:sz w:val="28"/>
          <w:szCs w:val="28"/>
        </w:rPr>
        <w:t>Эj</w:t>
      </w:r>
      <w:proofErr w:type="spellEnd"/>
      <w:r w:rsidRPr="00961CFC">
        <w:rPr>
          <w:sz w:val="28"/>
          <w:szCs w:val="28"/>
        </w:rPr>
        <w:t xml:space="preserve"> для каждого года реализации муниципальной программы.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t>Э</w:t>
      </w:r>
      <w:r w:rsidRPr="00961CFC">
        <w:rPr>
          <w:sz w:val="22"/>
          <w:szCs w:val="22"/>
        </w:rPr>
        <w:t>общ</w:t>
      </w:r>
      <w:proofErr w:type="spellEnd"/>
      <w:r w:rsidRPr="00961CFC">
        <w:rPr>
          <w:sz w:val="28"/>
          <w:szCs w:val="28"/>
        </w:rPr>
        <w:t xml:space="preserve"> = (Э</w:t>
      </w:r>
      <w:r w:rsidRPr="00961CFC">
        <w:rPr>
          <w:sz w:val="18"/>
          <w:szCs w:val="18"/>
        </w:rPr>
        <w:t>1</w:t>
      </w:r>
      <w:r w:rsidRPr="00961CFC">
        <w:rPr>
          <w:sz w:val="28"/>
          <w:szCs w:val="28"/>
        </w:rPr>
        <w:t xml:space="preserve"> + Э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 xml:space="preserve"> + Э</w:t>
      </w:r>
      <w:r w:rsidRPr="00961CFC">
        <w:rPr>
          <w:sz w:val="18"/>
          <w:szCs w:val="18"/>
        </w:rPr>
        <w:t>3</w:t>
      </w:r>
      <w:r w:rsidRPr="00961CFC">
        <w:rPr>
          <w:sz w:val="28"/>
          <w:szCs w:val="28"/>
        </w:rPr>
        <w:t xml:space="preserve"> + ...+ 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18"/>
          <w:szCs w:val="18"/>
        </w:rPr>
        <w:t>j</w:t>
      </w:r>
      <w:proofErr w:type="spellEnd"/>
      <w:r w:rsidRPr="00961CFC">
        <w:rPr>
          <w:sz w:val="28"/>
          <w:szCs w:val="28"/>
        </w:rPr>
        <w:t>) / j.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где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Э</w:t>
      </w:r>
      <w:r w:rsidRPr="00961CFC">
        <w:rPr>
          <w:sz w:val="18"/>
          <w:szCs w:val="18"/>
        </w:rPr>
        <w:t>1</w:t>
      </w:r>
      <w:r w:rsidRPr="00961CFC"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Э</w:t>
      </w:r>
      <w:r w:rsidRPr="00961CFC">
        <w:rPr>
          <w:sz w:val="18"/>
          <w:szCs w:val="18"/>
        </w:rPr>
        <w:t>2</w:t>
      </w:r>
      <w:r w:rsidRPr="00961CFC"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 w:rsidRPr="00961CFC">
        <w:rPr>
          <w:sz w:val="28"/>
          <w:szCs w:val="28"/>
        </w:rPr>
        <w:lastRenderedPageBreak/>
        <w:t>Э</w:t>
      </w:r>
      <w:r w:rsidRPr="00961CFC">
        <w:rPr>
          <w:sz w:val="18"/>
          <w:szCs w:val="18"/>
        </w:rPr>
        <w:t>j</w:t>
      </w:r>
      <w:proofErr w:type="spellEnd"/>
      <w:r w:rsidRPr="00961CFC">
        <w:rPr>
          <w:sz w:val="18"/>
          <w:szCs w:val="18"/>
        </w:rPr>
        <w:t xml:space="preserve"> </w:t>
      </w:r>
      <w:r w:rsidRPr="00961CFC">
        <w:rPr>
          <w:sz w:val="28"/>
          <w:szCs w:val="28"/>
        </w:rPr>
        <w:t>- эффективность реализации муниципальной программы за j год реализации;</w:t>
      </w:r>
    </w:p>
    <w:p w:rsidR="00735654" w:rsidRPr="00961CFC" w:rsidRDefault="00735654" w:rsidP="00735654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61CFC">
        <w:rPr>
          <w:sz w:val="28"/>
          <w:szCs w:val="28"/>
        </w:rPr>
        <w:t>j - число лет реализации муниципальной программы.</w:t>
      </w:r>
    </w:p>
    <w:p w:rsidR="00735654" w:rsidRPr="00961CFC" w:rsidRDefault="00735654" w:rsidP="007356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35654" w:rsidRPr="00961CFC" w:rsidRDefault="00735654" w:rsidP="00735654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 xml:space="preserve">Вывод об эффективности реализации </w:t>
      </w:r>
    </w:p>
    <w:p w:rsidR="00735654" w:rsidRPr="00961CFC" w:rsidRDefault="00735654" w:rsidP="00735654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961CFC">
        <w:rPr>
          <w:b/>
          <w:sz w:val="28"/>
          <w:szCs w:val="28"/>
        </w:rPr>
        <w:t>муниципальной программы (подпрограмм)</w:t>
      </w:r>
    </w:p>
    <w:p w:rsidR="00735654" w:rsidRPr="00961CFC" w:rsidRDefault="00735654" w:rsidP="00735654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:rsidR="00735654" w:rsidRPr="00961CFC" w:rsidRDefault="00735654" w:rsidP="00735654">
      <w:pPr>
        <w:shd w:val="clear" w:color="auto" w:fill="FFFFFF"/>
        <w:spacing w:line="312" w:lineRule="auto"/>
        <w:ind w:firstLine="709"/>
        <w:jc w:val="both"/>
        <w:rPr>
          <w:sz w:val="20"/>
          <w:szCs w:val="20"/>
        </w:rPr>
      </w:pPr>
      <w:r w:rsidRPr="00961CFC"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- значение показателя 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20"/>
          <w:szCs w:val="20"/>
        </w:rPr>
        <w:t>j</w:t>
      </w:r>
      <w:proofErr w:type="spellEnd"/>
      <w:r w:rsidRPr="00961CFC">
        <w:rPr>
          <w:sz w:val="28"/>
          <w:szCs w:val="28"/>
        </w:rPr>
        <w:t xml:space="preserve"> либо 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20"/>
          <w:szCs w:val="20"/>
        </w:rPr>
        <w:t>общ</w:t>
      </w:r>
      <w:proofErr w:type="spellEnd"/>
      <w:r w:rsidRPr="00961CFC">
        <w:rPr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- значение показателя 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20"/>
          <w:szCs w:val="20"/>
        </w:rPr>
        <w:t>j</w:t>
      </w:r>
      <w:proofErr w:type="spellEnd"/>
      <w:r w:rsidRPr="00961CFC">
        <w:rPr>
          <w:sz w:val="28"/>
          <w:szCs w:val="28"/>
        </w:rPr>
        <w:t xml:space="preserve"> либо 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20"/>
          <w:szCs w:val="20"/>
        </w:rPr>
        <w:t>общ</w:t>
      </w:r>
      <w:proofErr w:type="spellEnd"/>
      <w:r w:rsidRPr="00961CFC">
        <w:rPr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:rsidR="00735654" w:rsidRPr="00961CFC" w:rsidRDefault="00735654" w:rsidP="00735654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961CFC">
        <w:rPr>
          <w:sz w:val="28"/>
          <w:szCs w:val="28"/>
        </w:rPr>
        <w:t xml:space="preserve">- значение показателя 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20"/>
          <w:szCs w:val="20"/>
        </w:rPr>
        <w:t>j</w:t>
      </w:r>
      <w:proofErr w:type="spellEnd"/>
      <w:r w:rsidRPr="00961CFC">
        <w:rPr>
          <w:sz w:val="28"/>
          <w:szCs w:val="28"/>
        </w:rPr>
        <w:t xml:space="preserve"> либо </w:t>
      </w:r>
      <w:proofErr w:type="spellStart"/>
      <w:r w:rsidRPr="00961CFC">
        <w:rPr>
          <w:sz w:val="28"/>
          <w:szCs w:val="28"/>
        </w:rPr>
        <w:t>Э</w:t>
      </w:r>
      <w:r w:rsidRPr="00961CFC">
        <w:rPr>
          <w:sz w:val="20"/>
          <w:szCs w:val="20"/>
        </w:rPr>
        <w:t>общ</w:t>
      </w:r>
      <w:proofErr w:type="spellEnd"/>
      <w:r w:rsidRPr="00961CFC">
        <w:rPr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:rsidR="00735654" w:rsidRPr="005E239D" w:rsidRDefault="00735654" w:rsidP="00FC7408">
      <w:pPr>
        <w:widowControl w:val="0"/>
        <w:autoSpaceDE w:val="0"/>
        <w:autoSpaceDN w:val="0"/>
        <w:spacing w:line="312" w:lineRule="auto"/>
        <w:ind w:firstLine="709"/>
        <w:jc w:val="both"/>
      </w:pPr>
      <w:r w:rsidRPr="00961CFC">
        <w:rPr>
          <w:sz w:val="28"/>
          <w:szCs w:val="28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:rsidR="00FC7408" w:rsidRDefault="00FC7408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FC7408" w:rsidSect="00707D12">
          <w:pgSz w:w="11906" w:h="16838"/>
          <w:pgMar w:top="1134" w:right="1361" w:bottom="1134" w:left="1418" w:header="708" w:footer="708" w:gutter="0"/>
          <w:cols w:space="708"/>
          <w:docGrid w:linePitch="360"/>
        </w:sectPr>
      </w:pPr>
    </w:p>
    <w:p w:rsidR="00FC7408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FC7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Приложение № 1</w:t>
      </w:r>
    </w:p>
    <w:p w:rsidR="00735654" w:rsidRPr="005E239D" w:rsidRDefault="00FC7408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5654">
        <w:rPr>
          <w:rFonts w:ascii="Times New Roman" w:hAnsi="Times New Roman" w:cs="Times New Roman"/>
          <w:sz w:val="24"/>
          <w:szCs w:val="24"/>
        </w:rPr>
        <w:t>к районной муниципальной</w:t>
      </w:r>
      <w:r w:rsidR="00735654" w:rsidRPr="005E239D">
        <w:rPr>
          <w:rFonts w:ascii="Times New Roman" w:hAnsi="Times New Roman" w:cs="Times New Roman"/>
          <w:sz w:val="24"/>
          <w:szCs w:val="24"/>
        </w:rPr>
        <w:t xml:space="preserve"> программе</w:t>
      </w:r>
    </w:p>
    <w:p w:rsidR="00735654" w:rsidRDefault="00FC7408" w:rsidP="00FC7408">
      <w:pPr>
        <w:pStyle w:val="ConsPlusNormal"/>
        <w:widowControl/>
        <w:spacing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35654" w:rsidRPr="00F0755A">
        <w:rPr>
          <w:rFonts w:ascii="Times New Roman" w:hAnsi="Times New Roman" w:cs="Times New Roman"/>
          <w:sz w:val="24"/>
          <w:szCs w:val="24"/>
        </w:rPr>
        <w:t>«</w:t>
      </w:r>
      <w:r w:rsidR="00735654">
        <w:rPr>
          <w:rFonts w:ascii="Times New Roman" w:hAnsi="Times New Roman" w:cs="Times New Roman"/>
          <w:bCs/>
          <w:sz w:val="24"/>
          <w:szCs w:val="24"/>
        </w:rPr>
        <w:t>Улучшение условий и охраны труда</w:t>
      </w:r>
      <w:r w:rsidR="00735654" w:rsidRPr="00F0755A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735654" w:rsidRPr="00F0755A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C7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F0755A">
        <w:rPr>
          <w:rFonts w:ascii="Times New Roman" w:hAnsi="Times New Roman" w:cs="Times New Roman"/>
          <w:sz w:val="24"/>
          <w:szCs w:val="24"/>
        </w:rPr>
        <w:t>Кинельский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55A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EA3126">
        <w:rPr>
          <w:rFonts w:ascii="Times New Roman" w:hAnsi="Times New Roman" w:cs="Times New Roman"/>
          <w:sz w:val="24"/>
          <w:szCs w:val="24"/>
        </w:rPr>
        <w:t>на 2022-2027</w:t>
      </w:r>
      <w:r w:rsidRPr="00F0755A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735654" w:rsidRPr="00F0755A" w:rsidRDefault="00735654" w:rsidP="0073565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35654" w:rsidRPr="000D4B93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B93">
        <w:rPr>
          <w:rFonts w:ascii="Times New Roman" w:hAnsi="Times New Roman" w:cs="Times New Roman"/>
          <w:sz w:val="24"/>
          <w:szCs w:val="24"/>
        </w:rPr>
        <w:t>ПЕРЕЧЕНЬ</w:t>
      </w:r>
    </w:p>
    <w:p w:rsidR="00735654" w:rsidRPr="000D4B93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B93">
        <w:rPr>
          <w:rFonts w:ascii="Times New Roman" w:hAnsi="Times New Roman" w:cs="Times New Roman"/>
          <w:sz w:val="24"/>
          <w:szCs w:val="24"/>
        </w:rPr>
        <w:t>ЦЕЛЕВЫХ ИНДИКАТОРО</w:t>
      </w:r>
      <w:r>
        <w:rPr>
          <w:rFonts w:ascii="Times New Roman" w:hAnsi="Times New Roman" w:cs="Times New Roman"/>
          <w:sz w:val="24"/>
          <w:szCs w:val="24"/>
        </w:rPr>
        <w:t>В (ПОКАЗАТЕЛЕЙ) РАЙОННОЙ МУНИЦИПАЛЬНОЙ</w:t>
      </w:r>
    </w:p>
    <w:p w:rsidR="00735654" w:rsidRDefault="00735654" w:rsidP="00735654">
      <w:pPr>
        <w:autoSpaceDE w:val="0"/>
        <w:autoSpaceDN w:val="0"/>
        <w:adjustRightInd w:val="0"/>
        <w:spacing w:line="276" w:lineRule="auto"/>
        <w:jc w:val="center"/>
        <w:outlineLvl w:val="0"/>
      </w:pPr>
      <w:r w:rsidRPr="001A6787">
        <w:t>ПРОГРАММЫ</w:t>
      </w:r>
    </w:p>
    <w:p w:rsidR="00735654" w:rsidRPr="00F0755A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75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Улучшение условий и охраны труда</w:t>
      </w:r>
      <w:r w:rsidRPr="00F0755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0755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55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55A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EA3126">
        <w:rPr>
          <w:rFonts w:ascii="Times New Roman" w:hAnsi="Times New Roman" w:cs="Times New Roman"/>
          <w:sz w:val="28"/>
          <w:szCs w:val="28"/>
        </w:rPr>
        <w:t>на 2022-2027</w:t>
      </w:r>
      <w:r w:rsidRPr="00F0755A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735654" w:rsidRDefault="00735654" w:rsidP="00735654">
      <w:pPr>
        <w:spacing w:line="276" w:lineRule="auto"/>
        <w:jc w:val="center"/>
      </w:pPr>
    </w:p>
    <w:tbl>
      <w:tblPr>
        <w:tblW w:w="15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543"/>
        <w:gridCol w:w="4536"/>
        <w:gridCol w:w="1134"/>
        <w:gridCol w:w="709"/>
        <w:gridCol w:w="709"/>
        <w:gridCol w:w="992"/>
        <w:gridCol w:w="992"/>
        <w:gridCol w:w="993"/>
        <w:gridCol w:w="992"/>
      </w:tblGrid>
      <w:tr w:rsidR="00FC7408" w:rsidRPr="00FC7408" w:rsidTr="00B41FEA">
        <w:trPr>
          <w:trHeight w:val="1030"/>
          <w:tblHeader/>
        </w:trPr>
        <w:tc>
          <w:tcPr>
            <w:tcW w:w="926" w:type="dxa"/>
            <w:vMerge w:val="restart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proofErr w:type="gramStart"/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№  п</w:t>
            </w:r>
            <w:proofErr w:type="gramEnd"/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3" w:type="dxa"/>
            <w:vMerge w:val="restart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4536" w:type="dxa"/>
            <w:vMerge w:val="restart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Методика расчета целевого показателя</w:t>
            </w:r>
          </w:p>
        </w:tc>
        <w:tc>
          <w:tcPr>
            <w:tcW w:w="1134" w:type="dxa"/>
            <w:vMerge w:val="restart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Базовое значение целевого показателя</w:t>
            </w:r>
          </w:p>
        </w:tc>
        <w:tc>
          <w:tcPr>
            <w:tcW w:w="5387" w:type="dxa"/>
            <w:gridSpan w:val="6"/>
            <w:shd w:val="clear" w:color="auto" w:fill="auto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Плановые значения показателя</w:t>
            </w:r>
          </w:p>
        </w:tc>
      </w:tr>
      <w:tr w:rsidR="00FC7408" w:rsidRPr="00FC7408" w:rsidTr="0020181B">
        <w:trPr>
          <w:tblHeader/>
        </w:trPr>
        <w:tc>
          <w:tcPr>
            <w:tcW w:w="926" w:type="dxa"/>
            <w:vMerge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2024 г.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2027 г.</w:t>
            </w:r>
          </w:p>
        </w:tc>
      </w:tr>
      <w:tr w:rsidR="00FC7408" w:rsidRPr="00FC7408" w:rsidTr="0020181B">
        <w:tc>
          <w:tcPr>
            <w:tcW w:w="92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</w:t>
            </w: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рабочий день и более и со смертельным исходом в расчете на 1000 работающих)</w:t>
            </w:r>
          </w:p>
        </w:tc>
        <w:tc>
          <w:tcPr>
            <w:tcW w:w="453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Значение показателя рассчитывается по формуле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Кч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= (</w:t>
            </w: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Кпостр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x 1000) / Краб, где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Кч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- коэффициент частоты производственного травматизма (численность пострадавших в результате несчастных случаев на </w:t>
            </w: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производстве с утратой трудоспособности на один рабочий день и более и со смертельным исходом в расчете на 1000 работающих);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Кпостр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- 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отчетном году;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Краб -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7408" w:rsidRPr="00FC7408" w:rsidRDefault="0020181B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0,014</w:t>
            </w:r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</w:tr>
      <w:tr w:rsidR="00FC7408" w:rsidRPr="00FC7408" w:rsidTr="0020181B">
        <w:tc>
          <w:tcPr>
            <w:tcW w:w="92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54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Коэффициент частоты производственного </w:t>
            </w: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</w:t>
            </w:r>
          </w:p>
        </w:tc>
        <w:tc>
          <w:tcPr>
            <w:tcW w:w="453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Значение показателя рассчитывается по формуле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Кчсм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= (</w:t>
            </w: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Кпсм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x 100) / Краб,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где </w:t>
            </w: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Кчсм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работающих);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Кпсм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 численность пострадавших в результате несчастных случаев на производстве со смертельным исходом в отчетном году;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Краб –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0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</w:tcPr>
          <w:p w:rsidR="00FC7408" w:rsidRPr="00FC7408" w:rsidRDefault="005222C0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0,007</w:t>
            </w:r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</w:tr>
      <w:tr w:rsidR="00FC7408" w:rsidRPr="00FC7408" w:rsidTr="0020181B">
        <w:tc>
          <w:tcPr>
            <w:tcW w:w="92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54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Профессиональная заболеваемость (количество случаев профессиональных заболеваний в расчете на </w:t>
            </w: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  <w:t>10000 работающих)</w:t>
            </w:r>
          </w:p>
        </w:tc>
        <w:tc>
          <w:tcPr>
            <w:tcW w:w="453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Значение показателя рассчитывается по формуле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ПЗ = (</w:t>
            </w: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Кпз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x 10000) / Краб,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где ПЗ – профессиональная заболеваемость (количество случаев профессиональных заболеваний в расчете на </w:t>
            </w: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  <w:t>10000 работающих);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Кпз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– количество случаев профессиональных заболеваний в отчетном году;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Краб –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</w:t>
            </w:r>
          </w:p>
        </w:tc>
      </w:tr>
      <w:tr w:rsidR="00FC7408" w:rsidRPr="00FC7408" w:rsidTr="0020181B">
        <w:tc>
          <w:tcPr>
            <w:tcW w:w="92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354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Удельный вес работников, занятых на работах с вредными и (или) опасными условиями труда, в среднесписочной численности работников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Значение показателя рассчитывается по формуле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Увр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Крвр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Ксч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x 100%</w:t>
            </w: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  <w:vertAlign w:val="subscript"/>
              </w:rPr>
              <w:t>,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где </w:t>
            </w: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Увр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- удельный вес работников, занятых на работах с вредными и (или) опасными условиями труда, в среднесписочной численности работников,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Крвр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- количество работников, занятых на работах с вредными и (или) опасными условиями труда в отчетном году,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Ксч</w:t>
            </w:r>
            <w:proofErr w:type="spellEnd"/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- среднесписочная численность работников в отчетном году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0%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0%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0%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47394F" w:rsidRDefault="0047394F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%</w:t>
            </w:r>
            <w:bookmarkStart w:id="0" w:name="_GoBack"/>
            <w:bookmarkEnd w:id="0"/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0%</w:t>
            </w:r>
          </w:p>
        </w:tc>
      </w:tr>
      <w:tr w:rsidR="00FC7408" w:rsidRPr="00FC7408" w:rsidTr="0020181B">
        <w:tc>
          <w:tcPr>
            <w:tcW w:w="92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5          5</w:t>
            </w:r>
          </w:p>
        </w:tc>
        <w:tc>
          <w:tcPr>
            <w:tcW w:w="354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Удельный вес обученных работников по охране труда, от общего количества работников, запланированных к обучению.</w:t>
            </w:r>
          </w:p>
        </w:tc>
        <w:tc>
          <w:tcPr>
            <w:tcW w:w="453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75%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80%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85%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90%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100%</w:t>
            </w:r>
          </w:p>
        </w:tc>
      </w:tr>
      <w:tr w:rsidR="00FC7408" w:rsidRPr="00FC7408" w:rsidTr="0020181B">
        <w:tc>
          <w:tcPr>
            <w:tcW w:w="92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6                                  </w:t>
            </w:r>
          </w:p>
        </w:tc>
        <w:tc>
          <w:tcPr>
            <w:tcW w:w="354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</w:tc>
        <w:tc>
          <w:tcPr>
            <w:tcW w:w="453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8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10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12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13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14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15</w:t>
            </w:r>
          </w:p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16</w:t>
            </w:r>
          </w:p>
        </w:tc>
      </w:tr>
      <w:tr w:rsidR="00FC7408" w:rsidRPr="00FC7408" w:rsidTr="0020181B">
        <w:tc>
          <w:tcPr>
            <w:tcW w:w="92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   7      </w:t>
            </w:r>
          </w:p>
        </w:tc>
        <w:tc>
          <w:tcPr>
            <w:tcW w:w="354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Численность работников, охваченных периодическими медицинскими осмотрами, от общего количества работников.</w:t>
            </w:r>
          </w:p>
        </w:tc>
        <w:tc>
          <w:tcPr>
            <w:tcW w:w="4536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65%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85%</w:t>
            </w:r>
          </w:p>
        </w:tc>
        <w:tc>
          <w:tcPr>
            <w:tcW w:w="709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90%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993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FC7408" w:rsidRPr="00FC7408" w:rsidRDefault="00FC7408" w:rsidP="00FC7408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C740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100%</w:t>
            </w:r>
          </w:p>
        </w:tc>
      </w:tr>
    </w:tbl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35654" w:rsidRDefault="00735654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C7408" w:rsidRDefault="00FC7408" w:rsidP="00735654">
      <w:pPr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  <w:sectPr w:rsidR="00FC7408" w:rsidSect="00FC7408">
          <w:pgSz w:w="16838" w:h="11906" w:orient="landscape"/>
          <w:pgMar w:top="1418" w:right="1134" w:bottom="1361" w:left="1134" w:header="709" w:footer="709" w:gutter="0"/>
          <w:cols w:space="708"/>
          <w:docGrid w:linePitch="360"/>
        </w:sectPr>
      </w:pPr>
    </w:p>
    <w:p w:rsidR="00735654" w:rsidRDefault="00735654" w:rsidP="00735654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5654" w:rsidRPr="005E239D" w:rsidRDefault="00735654" w:rsidP="00735654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Приложение N 2</w:t>
      </w:r>
    </w:p>
    <w:p w:rsidR="00735654" w:rsidRPr="005E239D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к районной муниципальной</w:t>
      </w:r>
      <w:r w:rsidRPr="005E239D">
        <w:rPr>
          <w:rFonts w:ascii="Times New Roman" w:hAnsi="Times New Roman" w:cs="Times New Roman"/>
          <w:sz w:val="24"/>
          <w:szCs w:val="24"/>
        </w:rPr>
        <w:t xml:space="preserve"> программе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0755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Улучшение условий и охраны труда</w:t>
      </w:r>
      <w:r w:rsidRPr="00F0755A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F0755A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F0755A">
        <w:rPr>
          <w:rFonts w:ascii="Times New Roman" w:hAnsi="Times New Roman" w:cs="Times New Roman"/>
          <w:sz w:val="24"/>
          <w:szCs w:val="24"/>
        </w:rPr>
        <w:t>Кинельский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55A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FC7408">
        <w:rPr>
          <w:rFonts w:ascii="Times New Roman" w:hAnsi="Times New Roman" w:cs="Times New Roman"/>
          <w:sz w:val="24"/>
          <w:szCs w:val="24"/>
        </w:rPr>
        <w:t>на 2022-2027</w:t>
      </w:r>
      <w:r w:rsidRPr="00F0755A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35654" w:rsidRDefault="00735654" w:rsidP="007356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 </w:t>
      </w:r>
      <w:proofErr w:type="gramStart"/>
      <w:r>
        <w:rPr>
          <w:b/>
          <w:sz w:val="28"/>
          <w:szCs w:val="28"/>
        </w:rPr>
        <w:t>мероприятий  программы</w:t>
      </w:r>
      <w:proofErr w:type="gramEnd"/>
      <w:r>
        <w:rPr>
          <w:b/>
          <w:sz w:val="28"/>
          <w:szCs w:val="28"/>
        </w:rPr>
        <w:t>.</w:t>
      </w:r>
    </w:p>
    <w:p w:rsidR="00735654" w:rsidRDefault="00735654" w:rsidP="007356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74"/>
        <w:gridCol w:w="1960"/>
        <w:gridCol w:w="2216"/>
      </w:tblGrid>
      <w:tr w:rsidR="00735654" w:rsidRPr="00AD44B5" w:rsidTr="00735654">
        <w:trPr>
          <w:tblHeader/>
        </w:trPr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</w:p>
          <w:p w:rsidR="00735654" w:rsidRPr="006E7421" w:rsidRDefault="00735654" w:rsidP="00735654">
            <w:pPr>
              <w:jc w:val="center"/>
              <w:rPr>
                <w:b/>
              </w:rPr>
            </w:pPr>
            <w:r w:rsidRPr="006E7421">
              <w:rPr>
                <w:b/>
              </w:rPr>
              <w:t>№ п/п</w:t>
            </w:r>
          </w:p>
          <w:p w:rsidR="00735654" w:rsidRPr="006E7421" w:rsidRDefault="00735654" w:rsidP="00735654">
            <w:pPr>
              <w:jc w:val="center"/>
              <w:rPr>
                <w:b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6E7421">
              <w:rPr>
                <w:rFonts w:eastAsia="Calibri"/>
                <w:b/>
                <w:lang w:eastAsia="ar-SA"/>
              </w:rPr>
              <w:t>Наименование мероприятия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1432DC" w:rsidRDefault="00735654" w:rsidP="00735654">
            <w:pPr>
              <w:jc w:val="center"/>
              <w:rPr>
                <w:rFonts w:eastAsia="Calibri"/>
                <w:b/>
                <w:lang w:eastAsia="ar-SA"/>
              </w:rPr>
            </w:pPr>
            <w:r w:rsidRPr="001432DC">
              <w:rPr>
                <w:rFonts w:eastAsia="Calibri"/>
                <w:b/>
                <w:lang w:eastAsia="ar-SA"/>
              </w:rPr>
              <w:t xml:space="preserve">Срок </w:t>
            </w:r>
          </w:p>
          <w:p w:rsidR="00735654" w:rsidRPr="006E7421" w:rsidRDefault="00FC7408" w:rsidP="00735654">
            <w:pPr>
              <w:jc w:val="center"/>
              <w:rPr>
                <w:rFonts w:eastAsia="Calibri"/>
                <w:b/>
                <w:lang w:eastAsia="ar-SA"/>
              </w:rPr>
            </w:pPr>
            <w:r w:rsidRPr="001432DC">
              <w:rPr>
                <w:rFonts w:eastAsia="Calibri"/>
                <w:b/>
                <w:lang w:eastAsia="ar-SA"/>
              </w:rPr>
              <w:t>И</w:t>
            </w:r>
            <w:r w:rsidR="00735654" w:rsidRPr="001432DC">
              <w:rPr>
                <w:rFonts w:eastAsia="Calibri"/>
                <w:b/>
                <w:lang w:eastAsia="ar-SA"/>
              </w:rPr>
              <w:t>сполнения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35654" w:rsidRPr="001432DC" w:rsidRDefault="00735654" w:rsidP="00735654">
            <w:pPr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1432DC">
              <w:rPr>
                <w:rFonts w:eastAsia="Calibri"/>
                <w:b/>
                <w:lang w:eastAsia="ar-SA"/>
              </w:rPr>
              <w:t>Исполнитель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</w:tcPr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  <w:r w:rsidRPr="006E7421">
              <w:rPr>
                <w:rFonts w:eastAsia="Lucida Sans Unicode"/>
                <w:b/>
                <w:kern w:val="2"/>
              </w:rPr>
              <w:t>1.Повышение ответственности руководства за охрану труда</w:t>
            </w:r>
          </w:p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 w:rsidRPr="006E7421">
              <w:rPr>
                <w:b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 w:rsidRPr="006A2155">
              <w:t xml:space="preserve">Направление руководителя </w:t>
            </w:r>
            <w:r>
              <w:t xml:space="preserve">организации и руководителей структурных подразделений организации </w:t>
            </w:r>
            <w:r w:rsidRPr="006A2155">
              <w:t>на тренинги по вопросам охраны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>
              <w:t>Один раз в год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 w:rsidRPr="006E7421">
              <w:rPr>
                <w:b/>
              </w:rPr>
              <w:t>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 w:rsidRPr="006A2155">
              <w:t>В</w:t>
            </w:r>
            <w:r>
              <w:t>ключение</w:t>
            </w:r>
            <w:r w:rsidRPr="006A2155">
              <w:t xml:space="preserve"> вопрос</w:t>
            </w:r>
            <w:r>
              <w:t>ов</w:t>
            </w:r>
            <w:r w:rsidRPr="006A2155">
              <w:t xml:space="preserve"> охраны труда</w:t>
            </w:r>
            <w:r>
              <w:t xml:space="preserve"> в повестку дня всех совещаний организации (первым пунктом повестки)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 w:rsidRPr="006A2155"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Pr="00DC4748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 w:rsidRPr="006E7421">
              <w:rPr>
                <w:b/>
              </w:rPr>
              <w:t>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>Проведение личных встреч руководителя организации с работниками для обсуждения вопросов охраны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>
              <w:t>Один раз в месяц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 w:rsidRPr="006E7421">
              <w:rPr>
                <w:b/>
              </w:rPr>
              <w:t>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>Проведение руководителем организации и руководителями всех структурных подразделений аудитов соблюдения требований охраны труда (форма аудитов определяется руководителем)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 xml:space="preserve">, структурные подразделения и учреждения, </w:t>
            </w:r>
            <w:r>
              <w:lastRenderedPageBreak/>
              <w:t>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 w:rsidRPr="006E7421">
              <w:rPr>
                <w:b/>
              </w:rPr>
              <w:lastRenderedPageBreak/>
              <w:t>5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>Проведение анкетирования работников по вопросу оценки деятельности руководства в сфере охраны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>
              <w:t>Один раз в год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</w:tcPr>
          <w:p w:rsidR="00735654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  <w:r w:rsidRPr="006E7421">
              <w:rPr>
                <w:rFonts w:eastAsia="Lucida Sans Unicode"/>
                <w:b/>
                <w:kern w:val="2"/>
              </w:rPr>
              <w:t>2. Выявление угроз и контроль рисков</w:t>
            </w:r>
          </w:p>
          <w:p w:rsidR="00735654" w:rsidRPr="00AD44B5" w:rsidRDefault="00735654" w:rsidP="00735654"/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>Проведение специальной оценки условий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rFonts w:eastAsia="Calibri"/>
                <w:lang w:eastAsia="ar-SA"/>
              </w:rPr>
            </w:pPr>
            <w:r w:rsidRPr="00C13425">
              <w:t xml:space="preserve">В соответствии </w:t>
            </w:r>
            <w:r w:rsidRPr="00C13425">
              <w:br/>
              <w:t xml:space="preserve">с Федеральным законом от 28.12.2013 </w:t>
            </w:r>
            <w:r w:rsidRPr="00C13425">
              <w:br/>
              <w:t xml:space="preserve">№ 426-ФЗ </w:t>
            </w:r>
            <w:r w:rsidRPr="00C13425">
              <w:br/>
              <w:t>«О специальной оценке условий труда»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 w:rsidRPr="005A05DC">
              <w:t xml:space="preserve">Проверка наличия (включение при отсутствии) в составе должностных обязанностей всех руководителей структурных подразделений и работников осуществления оценки рисков и угроз 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>
              <w:t>Один раз в год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 xml:space="preserve">Актуализация оценки рисков и угроз с последующей разработкой программ профилактики 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>
              <w:t>Один раз в год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Главный специалист по охране труда.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>Незамедлительное информирование руководителя организации о производственных авариях, предаварийных ситуациях и потенциально опасных происшествиях                                на предприятии, несущих вред для здоровья работников организации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rPr>
          <w:trHeight w:val="746"/>
        </w:trPr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Default="00735654" w:rsidP="00735654">
            <w:pPr>
              <w:jc w:val="both"/>
            </w:pPr>
            <w:r>
              <w:t>Расследование производственных аварий, предаварийных ситуаций и потенциально опасных происшествий на предприятии для выявления причин и принятия превентивных мер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 xml:space="preserve">Проведение руководителем организации или уполномоченным им </w:t>
            </w:r>
            <w:r>
              <w:lastRenderedPageBreak/>
              <w:t>лицом выборочных проверок эффективности превентивных мер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>
              <w:lastRenderedPageBreak/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lastRenderedPageBreak/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</w:tcPr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  <w:r w:rsidRPr="006E7421">
              <w:rPr>
                <w:rFonts w:eastAsia="Lucida Sans Unicode"/>
                <w:b/>
                <w:kern w:val="2"/>
              </w:rPr>
              <w:t>3. Разработка программ в сфере безопасности и гигиены труда</w:t>
            </w:r>
          </w:p>
          <w:p w:rsidR="00735654" w:rsidRPr="00AD44B5" w:rsidRDefault="00735654" w:rsidP="00735654"/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C13425" w:rsidRDefault="00735654" w:rsidP="00735654">
            <w:pPr>
              <w:jc w:val="both"/>
            </w:pPr>
            <w:r w:rsidRPr="00C13425">
              <w:t>Разработка локальных правов</w:t>
            </w:r>
            <w:r>
              <w:t xml:space="preserve">ых актов по охране </w:t>
            </w:r>
            <w:proofErr w:type="gramStart"/>
            <w:r>
              <w:t>труда</w:t>
            </w:r>
            <w:r w:rsidRPr="00C13425">
              <w:t>,</w:t>
            </w:r>
            <w:r w:rsidRPr="00C13425">
              <w:br/>
              <w:t>в</w:t>
            </w:r>
            <w:proofErr w:type="gramEnd"/>
            <w:r w:rsidRPr="00C13425">
              <w:t xml:space="preserve"> том числе по направлениям: </w:t>
            </w:r>
          </w:p>
          <w:p w:rsidR="00735654" w:rsidRPr="000472CE" w:rsidRDefault="00735654" w:rsidP="00735654">
            <w:pPr>
              <w:jc w:val="both"/>
            </w:pPr>
            <w:r w:rsidRPr="00C13425">
              <w:t xml:space="preserve">работы на высоте; работы по обслуживанию электроустановок; работы в колодцах; профилактика дорожно-транспортных происшествий и по другим направлениям </w:t>
            </w:r>
            <w:r w:rsidRPr="00C13425">
              <w:br/>
              <w:t>с назначением руководителей соответствующих проектов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center"/>
            </w:pPr>
            <w:r w:rsidRPr="006A2155"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 w:rsidRPr="006A2155">
              <w:t xml:space="preserve">Проведение </w:t>
            </w:r>
            <w:r>
              <w:t xml:space="preserve">кампаний по безопасности труда, </w:t>
            </w:r>
            <w:r w:rsidRPr="006A2155">
              <w:t xml:space="preserve">дней </w:t>
            </w:r>
            <w:r>
              <w:t>здоровья</w:t>
            </w:r>
            <w:r w:rsidRPr="006A2155">
              <w:t xml:space="preserve"> и иных мероприятий по вопросам охраны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rFonts w:eastAsia="Calibri"/>
                <w:lang w:eastAsia="ar-SA"/>
              </w:rPr>
            </w:pPr>
            <w:r>
              <w:t>В соответствии с утвержденным графиком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 w:rsidRPr="006A2155">
              <w:t>Информирование работников о показателях эффективности работы в сфере охран</w:t>
            </w:r>
            <w:r>
              <w:t xml:space="preserve">ы </w:t>
            </w:r>
            <w:proofErr w:type="gramStart"/>
            <w:r>
              <w:t>труда(</w:t>
            </w:r>
            <w:proofErr w:type="gramEnd"/>
            <w:r>
              <w:t>число аварий, работники</w:t>
            </w:r>
            <w:r w:rsidRPr="006A2155">
              <w:t xml:space="preserve"> прошедшие подготовку, масштаб участия в днях охраны труда)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rFonts w:eastAsia="Calibri"/>
                <w:lang w:eastAsia="ar-SA"/>
              </w:rPr>
            </w:pPr>
            <w:r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A2155" w:rsidRDefault="00735654" w:rsidP="00735654">
            <w:pPr>
              <w:jc w:val="both"/>
            </w:pPr>
            <w:r>
              <w:t xml:space="preserve">Сравнение ключевых показателей эффективности предприятия в сфере охраны труда                    с показателями аналогичных предприятий отрасли 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rFonts w:eastAsia="Calibri"/>
                <w:sz w:val="21"/>
                <w:szCs w:val="21"/>
                <w:lang w:eastAsia="ar-SA"/>
              </w:rPr>
            </w:pPr>
            <w:r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</w:tcPr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Pr="006E7421" w:rsidRDefault="00735654" w:rsidP="00735654">
            <w:pPr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  <w:r w:rsidRPr="006E7421">
              <w:rPr>
                <w:rFonts w:eastAsia="Lucida Sans Unicode"/>
                <w:b/>
                <w:kern w:val="2"/>
              </w:rPr>
              <w:t>4. Система охраны труда на производстве</w:t>
            </w:r>
          </w:p>
          <w:p w:rsidR="00735654" w:rsidRPr="00AD44B5" w:rsidRDefault="00735654" w:rsidP="00735654"/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Разработка (актуализация) системы управления охраны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Один раз в год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Главный специалист по охране труда.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Актуализация списка контингента работников, подлежащих предварительным и (или) периодическим медицинским осмотрам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Один раз в год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 xml:space="preserve">, </w:t>
            </w:r>
            <w:r>
              <w:lastRenderedPageBreak/>
              <w:t>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Организация и проведение предварительных и периодических медицинских осмотров работников муниципальных учреждений района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Актуализация трудовых договоров (в части вопросов охраны труда) и инструкций по охране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Один раз в год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Проведение практических мероприятий, касающихся экстренных ситуаций, на которых отрабатываются навыки действия в чрезвычайных ситуациях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Default="00735654" w:rsidP="00735654">
            <w:r>
              <w:t>Главный специалист по охране труда;</w:t>
            </w:r>
          </w:p>
          <w:p w:rsidR="00735654" w:rsidRPr="00AD44B5" w:rsidRDefault="00735654" w:rsidP="00735654">
            <w:r>
              <w:t>Отдел по делам ГО и ЧС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</w:tcPr>
          <w:p w:rsidR="00735654" w:rsidRPr="006E7421" w:rsidRDefault="00735654" w:rsidP="00735654">
            <w:pPr>
              <w:widowControl w:val="0"/>
              <w:suppressAutoHyphens/>
              <w:ind w:firstLine="709"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Pr="006E7421" w:rsidRDefault="00735654" w:rsidP="00735654">
            <w:pPr>
              <w:widowControl w:val="0"/>
              <w:suppressAutoHyphens/>
              <w:ind w:firstLine="709"/>
              <w:jc w:val="center"/>
              <w:rPr>
                <w:b/>
              </w:rPr>
            </w:pPr>
            <w:r w:rsidRPr="006E7421">
              <w:rPr>
                <w:rFonts w:eastAsia="Lucida Sans Unicode"/>
                <w:b/>
                <w:kern w:val="2"/>
              </w:rPr>
              <w:t>5.</w:t>
            </w:r>
            <w:r w:rsidRPr="006E7421">
              <w:rPr>
                <w:b/>
              </w:rPr>
              <w:t xml:space="preserve"> Обеспечение соответствия оборудования и процессов производства требованиям охраны труда</w:t>
            </w:r>
          </w:p>
          <w:p w:rsidR="00735654" w:rsidRPr="00AD44B5" w:rsidRDefault="00735654" w:rsidP="00735654"/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Подготовка для всех процессов закупок товаров, работ, услуг технических заданий                       в соответствии с требованиями по безопасности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 xml:space="preserve">, структурные подразделения и учреждения, </w:t>
            </w:r>
            <w:r>
              <w:lastRenderedPageBreak/>
              <w:t>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Проверка соответствия приобретаемых товаров, работ, услуг требованиям безопасности, наличия сертификатов соответствия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 xml:space="preserve">При приеме </w:t>
            </w:r>
            <w:r w:rsidRPr="006E7421">
              <w:rPr>
                <w:rFonts w:eastAsia="Calibri"/>
                <w:lang w:eastAsia="ar-SA"/>
              </w:rPr>
              <w:t>товаров, работ, услуг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Осуществление проверок безопасного состояния оборудования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1F34DC" w:rsidRDefault="00735654" w:rsidP="00735654">
            <w:pPr>
              <w:jc w:val="both"/>
            </w:pPr>
            <w:r w:rsidRPr="006E7421">
              <w:rPr>
                <w:rFonts w:eastAsia="Calibri"/>
                <w:lang w:eastAsia="ar-SA"/>
              </w:rPr>
              <w:t xml:space="preserve">Включение информации по безопасной эксплуатации оборудования в инструкции                       по охране труда (в соответствии со спецификой работы), а </w:t>
            </w:r>
            <w:proofErr w:type="gramStart"/>
            <w:r w:rsidRPr="006E7421">
              <w:rPr>
                <w:rFonts w:eastAsia="Calibri"/>
                <w:lang w:eastAsia="ar-SA"/>
              </w:rPr>
              <w:t>так же</w:t>
            </w:r>
            <w:proofErr w:type="gramEnd"/>
            <w:r w:rsidRPr="006E7421">
              <w:rPr>
                <w:rFonts w:eastAsia="Calibri"/>
                <w:lang w:eastAsia="ar-SA"/>
              </w:rPr>
              <w:t xml:space="preserve"> в программы обучения и проведения инструктажей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Реализация мероприятий по улучшению и оздоровлению условий труда, разработанных по результатам проведения специальной оценки условий труда.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В соответствии с планом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 xml:space="preserve">, структурные подразделения и учреждения, </w:t>
            </w:r>
            <w:r>
              <w:lastRenderedPageBreak/>
              <w:t>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</w:tcPr>
          <w:p w:rsidR="00735654" w:rsidRPr="006E7421" w:rsidRDefault="00735654" w:rsidP="0073565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  <w:p w:rsidR="00735654" w:rsidRPr="006E7421" w:rsidRDefault="00735654" w:rsidP="0073565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 w:rsidRPr="006E7421">
              <w:rPr>
                <w:rFonts w:eastAsia="Lucida Sans Unicode"/>
                <w:b/>
                <w:kern w:val="2"/>
              </w:rPr>
              <w:t>6. Обучение и повышение квалификации работников организации</w:t>
            </w:r>
          </w:p>
          <w:p w:rsidR="00735654" w:rsidRPr="00AD44B5" w:rsidRDefault="00735654" w:rsidP="00735654"/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pStyle w:val="a5"/>
              <w:snapToGrid w:val="0"/>
              <w:ind w:left="0"/>
              <w:jc w:val="both"/>
              <w:rPr>
                <w:rFonts w:eastAsia="Calibri"/>
              </w:rPr>
            </w:pPr>
            <w:r w:rsidRPr="006E7421">
              <w:rPr>
                <w:rFonts w:eastAsia="Calibri"/>
                <w:lang w:eastAsia="ar-SA"/>
              </w:rPr>
              <w:t xml:space="preserve">Обучение сотрудников на предприятии принципам безопасной работы под руководством                                закрепленного за ним наставника 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pacing w:line="100" w:lineRule="atLeast"/>
              <w:jc w:val="center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pStyle w:val="a5"/>
              <w:snapToGrid w:val="0"/>
              <w:ind w:left="0"/>
              <w:jc w:val="both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 xml:space="preserve">Обеспечение документирования </w:t>
            </w:r>
            <w:proofErr w:type="gramStart"/>
            <w:r w:rsidRPr="006E7421">
              <w:rPr>
                <w:rFonts w:eastAsia="Calibri"/>
                <w:lang w:eastAsia="ar-SA"/>
              </w:rPr>
              <w:t>работником своих знаний</w:t>
            </w:r>
            <w:proofErr w:type="gramEnd"/>
            <w:r w:rsidRPr="006E7421">
              <w:rPr>
                <w:rFonts w:eastAsia="Calibri"/>
                <w:lang w:eastAsia="ar-SA"/>
              </w:rPr>
              <w:t xml:space="preserve"> и их передача преемникам для дальнейшего применения в работе 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pacing w:line="100" w:lineRule="atLeast"/>
              <w:jc w:val="center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pStyle w:val="a5"/>
              <w:snapToGrid w:val="0"/>
              <w:ind w:left="0"/>
              <w:jc w:val="both"/>
              <w:rPr>
                <w:rFonts w:eastAsia="Calibri"/>
                <w:color w:val="000000"/>
                <w:lang w:eastAsia="ar-SA"/>
              </w:rPr>
            </w:pPr>
            <w:r w:rsidRPr="006E7421">
              <w:rPr>
                <w:rFonts w:eastAsia="Calibri"/>
                <w:color w:val="000000"/>
                <w:lang w:eastAsia="ar-SA"/>
              </w:rPr>
              <w:t>Направление сотрудников на курсы повышения квалификации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pacing w:line="100" w:lineRule="atLeast"/>
              <w:jc w:val="center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snapToGrid w:val="0"/>
              <w:rPr>
                <w:rFonts w:eastAsia="Calibri"/>
                <w:color w:val="000000"/>
                <w:lang w:eastAsia="ar-SA"/>
              </w:rPr>
            </w:pPr>
            <w:r w:rsidRPr="006E7421">
              <w:rPr>
                <w:rFonts w:eastAsia="Calibri"/>
                <w:color w:val="000000"/>
                <w:lang w:eastAsia="ar-SA"/>
              </w:rPr>
              <w:t>Осуществление проверки знаний сотрудников в области охраны труда в виде тестов, опросов и т.п.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pacing w:line="100" w:lineRule="atLeast"/>
              <w:jc w:val="center"/>
              <w:rPr>
                <w:rFonts w:eastAsia="Calibri"/>
                <w:lang w:eastAsia="ar-SA"/>
              </w:rPr>
            </w:pPr>
            <w:r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 xml:space="preserve">Главный специалист по охране труда 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pStyle w:val="a5"/>
              <w:snapToGrid w:val="0"/>
              <w:ind w:left="0"/>
              <w:jc w:val="both"/>
              <w:rPr>
                <w:rFonts w:eastAsia="Calibri"/>
                <w:color w:val="000000"/>
                <w:lang w:eastAsia="ar-SA"/>
              </w:rPr>
            </w:pPr>
            <w:r w:rsidRPr="006E7421">
              <w:rPr>
                <w:rFonts w:eastAsia="Calibri"/>
                <w:color w:val="000000"/>
                <w:lang w:eastAsia="ar-SA"/>
              </w:rPr>
              <w:t>Проведение «экспресс-тестов» по охране труда перед началом работ (смены) на постоянных рабочих местах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pacing w:line="100" w:lineRule="atLeast"/>
              <w:jc w:val="center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6E7421" w:rsidRDefault="00735654" w:rsidP="00735654">
            <w:pPr>
              <w:pStyle w:val="a5"/>
              <w:snapToGrid w:val="0"/>
              <w:ind w:left="0"/>
              <w:jc w:val="both"/>
              <w:rPr>
                <w:rFonts w:eastAsia="Calibri"/>
                <w:color w:val="000000"/>
                <w:lang w:eastAsia="ar-SA"/>
              </w:rPr>
            </w:pPr>
            <w:r w:rsidRPr="006E7421">
              <w:rPr>
                <w:rFonts w:eastAsia="Calibri"/>
                <w:color w:val="000000"/>
                <w:lang w:eastAsia="ar-SA"/>
              </w:rPr>
              <w:t xml:space="preserve">Организация системы дистанционного обучения сотрудников предприятия вопросам охраны труда 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6E7421" w:rsidRDefault="00735654" w:rsidP="00735654">
            <w:pPr>
              <w:spacing w:line="100" w:lineRule="atLeast"/>
              <w:jc w:val="center"/>
              <w:rPr>
                <w:rFonts w:eastAsia="Calibri"/>
                <w:lang w:eastAsia="ar-SA"/>
              </w:rPr>
            </w:pPr>
            <w:r w:rsidRPr="006E7421">
              <w:rPr>
                <w:rFonts w:eastAsia="Calibri"/>
                <w:lang w:eastAsia="ar-SA"/>
              </w:rPr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</w:tcPr>
          <w:p w:rsidR="00735654" w:rsidRPr="006E7421" w:rsidRDefault="00735654" w:rsidP="0073565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735654" w:rsidRPr="006E7421" w:rsidRDefault="00735654" w:rsidP="0073565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E7421">
              <w:rPr>
                <w:b/>
              </w:rPr>
              <w:t>7. Повышение мотивации и степени участия работников в обеспечении безопасных условий труда</w:t>
            </w:r>
          </w:p>
          <w:p w:rsidR="00735654" w:rsidRPr="00AD44B5" w:rsidRDefault="00735654" w:rsidP="00735654"/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1F34DC" w:rsidRDefault="00735654" w:rsidP="00735654">
            <w:pPr>
              <w:jc w:val="both"/>
            </w:pPr>
            <w:r>
              <w:t>Поощрение сотрудников за высокие результаты и безопасную работу, а также участие в конкурсах по охране труда в форме финансовых и нематериальных стимулов (п</w:t>
            </w:r>
            <w:r w:rsidRPr="004735B5">
              <w:t>оощрение в виде пом</w:t>
            </w:r>
            <w:r>
              <w:t>ещения фотографии работника на д</w:t>
            </w:r>
            <w:r w:rsidRPr="004735B5">
              <w:t xml:space="preserve">оску почета, повышение его разряда, включения в </w:t>
            </w:r>
            <w:r>
              <w:t xml:space="preserve">кадровый </w:t>
            </w:r>
            <w:r w:rsidRPr="004735B5">
              <w:t>резерв</w:t>
            </w:r>
            <w:r>
              <w:t xml:space="preserve"> и другие)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1F34DC" w:rsidRDefault="00735654" w:rsidP="00735654">
            <w:pPr>
              <w:jc w:val="both"/>
            </w:pPr>
            <w:r w:rsidRPr="004735B5">
              <w:t>Сбор</w:t>
            </w:r>
            <w:r>
              <w:t>, анализ и внедрение рационализаторских предложений, направленных на улучшение условий</w:t>
            </w:r>
            <w:r w:rsidRPr="004735B5">
              <w:t xml:space="preserve"> труда</w:t>
            </w:r>
            <w:r>
              <w:t xml:space="preserve"> сотрудников организации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1F34DC" w:rsidRDefault="00735654" w:rsidP="00735654">
            <w:pPr>
              <w:jc w:val="center"/>
            </w:pPr>
            <w:r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</w:t>
            </w:r>
            <w:r w:rsidRPr="00DC4748">
              <w:lastRenderedPageBreak/>
              <w:t xml:space="preserve">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Pr="001F34DC" w:rsidRDefault="00735654" w:rsidP="00735654">
            <w:pPr>
              <w:jc w:val="both"/>
            </w:pPr>
            <w:r>
              <w:t>Развитие позитивной корпоративной культуры на предприятии, основанной на доверии, уважении и заботе сотрудников друг о друге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1F34DC" w:rsidRDefault="00735654" w:rsidP="00735654">
            <w:pPr>
              <w:jc w:val="center"/>
            </w:pPr>
            <w:r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Pr="006E7421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Default="00735654" w:rsidP="00735654">
            <w:pPr>
              <w:spacing w:after="200"/>
              <w:contextualSpacing/>
              <w:jc w:val="both"/>
            </w:pPr>
            <w:r>
              <w:t>Ознакомление сотрудников предприятия с возможными рисками для их здоровья и мерами по их профилактике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Pr="001F34DC" w:rsidRDefault="00735654" w:rsidP="00735654">
            <w:pPr>
              <w:jc w:val="center"/>
            </w:pPr>
            <w:r>
              <w:t>Один раз в квартал</w:t>
            </w:r>
          </w:p>
        </w:tc>
        <w:tc>
          <w:tcPr>
            <w:tcW w:w="2216" w:type="dxa"/>
            <w:shd w:val="clear" w:color="auto" w:fill="auto"/>
          </w:tcPr>
          <w:p w:rsidR="00735654" w:rsidRPr="00AD44B5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, структурные подразделения и учреждения, подведомственные</w:t>
            </w:r>
            <w:r w:rsidRPr="00DC4748">
              <w:t xml:space="preserve">   администрации муниципального района </w:t>
            </w:r>
            <w:proofErr w:type="spellStart"/>
            <w:r w:rsidRPr="00DC4748">
              <w:t>Кинельский</w:t>
            </w:r>
            <w:proofErr w:type="spellEnd"/>
            <w:r>
              <w:t>.</w:t>
            </w:r>
          </w:p>
        </w:tc>
      </w:tr>
      <w:tr w:rsidR="00735654" w:rsidRPr="00AD44B5" w:rsidTr="00735654">
        <w:tc>
          <w:tcPr>
            <w:tcW w:w="9571" w:type="dxa"/>
            <w:gridSpan w:val="4"/>
            <w:shd w:val="clear" w:color="auto" w:fill="auto"/>
            <w:vAlign w:val="center"/>
          </w:tcPr>
          <w:p w:rsidR="00735654" w:rsidRPr="00CB3744" w:rsidRDefault="00735654" w:rsidP="00735654">
            <w:pPr>
              <w:ind w:left="720"/>
              <w:rPr>
                <w:b/>
              </w:rPr>
            </w:pPr>
            <w:r>
              <w:rPr>
                <w:b/>
              </w:rPr>
              <w:t>8.</w:t>
            </w:r>
            <w:r w:rsidRPr="00CB3744">
              <w:rPr>
                <w:b/>
              </w:rPr>
              <w:t xml:space="preserve">   Информационное обеспечение и пропаганда охраны труда </w:t>
            </w:r>
          </w:p>
          <w:p w:rsidR="00735654" w:rsidRPr="00CB3744" w:rsidRDefault="00735654" w:rsidP="00735654">
            <w:pPr>
              <w:pStyle w:val="a5"/>
              <w:ind w:left="1080"/>
              <w:rPr>
                <w:b/>
              </w:rPr>
            </w:pP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Default="00735654" w:rsidP="00735654">
            <w:pPr>
              <w:spacing w:after="200"/>
              <w:contextualSpacing/>
              <w:jc w:val="both"/>
            </w:pPr>
            <w:r>
              <w:t>Публикация в средствах массовой информации материалов по охране труда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Ежеквартально</w:t>
            </w:r>
          </w:p>
        </w:tc>
        <w:tc>
          <w:tcPr>
            <w:tcW w:w="2216" w:type="dxa"/>
            <w:shd w:val="clear" w:color="auto" w:fill="auto"/>
          </w:tcPr>
          <w:p w:rsidR="00735654" w:rsidRDefault="00735654" w:rsidP="00735654">
            <w:r>
              <w:t>Главный специалист по охране труда, МБУ «Информационный центр «Междуречье»»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Default="00735654" w:rsidP="00735654">
            <w:pPr>
              <w:spacing w:after="200"/>
              <w:contextualSpacing/>
              <w:jc w:val="both"/>
            </w:pPr>
            <w:r>
              <w:t xml:space="preserve">Размещение нормативных и информационных материалов по охране труда на официальном сайте администрации муниципального района </w:t>
            </w:r>
            <w:proofErr w:type="spellStart"/>
            <w:r>
              <w:t>Кинельский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Default="00735654" w:rsidP="00735654"/>
          <w:p w:rsidR="00735654" w:rsidRDefault="00735654" w:rsidP="00735654"/>
          <w:p w:rsidR="00735654" w:rsidRPr="00F91A44" w:rsidRDefault="00735654" w:rsidP="00735654">
            <w:r>
              <w:t xml:space="preserve">   </w:t>
            </w:r>
            <w:r>
              <w:rPr>
                <w:lang w:val="en-US"/>
              </w:rPr>
              <w:t xml:space="preserve">IT - </w:t>
            </w:r>
            <w:r>
              <w:t>отдел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Default="00735654" w:rsidP="00735654">
            <w:pPr>
              <w:spacing w:after="200"/>
              <w:contextualSpacing/>
              <w:jc w:val="both"/>
            </w:pPr>
            <w:r>
              <w:t>Информирование и консультирование руководителей и специалистов организаций по законодательству в сфере охраны труда, информирование по изменениям законодательства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По мере необходимости</w:t>
            </w:r>
          </w:p>
        </w:tc>
        <w:tc>
          <w:tcPr>
            <w:tcW w:w="2216" w:type="dxa"/>
            <w:shd w:val="clear" w:color="auto" w:fill="auto"/>
          </w:tcPr>
          <w:p w:rsidR="00735654" w:rsidRDefault="00735654" w:rsidP="00735654">
            <w:r>
              <w:t>Администрация</w:t>
            </w:r>
            <w:r w:rsidRPr="00DC4748">
              <w:t xml:space="preserve"> муниципального рай</w:t>
            </w:r>
            <w:r>
              <w:t xml:space="preserve">она </w:t>
            </w:r>
            <w:proofErr w:type="spellStart"/>
            <w:r>
              <w:t>Кинельский</w:t>
            </w:r>
            <w:proofErr w:type="spellEnd"/>
            <w:r>
              <w:t>. Главный специалист по охране труда</w:t>
            </w:r>
          </w:p>
        </w:tc>
      </w:tr>
      <w:tr w:rsidR="00735654" w:rsidRPr="00AD44B5" w:rsidTr="00735654">
        <w:tc>
          <w:tcPr>
            <w:tcW w:w="688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735654" w:rsidRDefault="00735654" w:rsidP="00735654">
            <w:pPr>
              <w:spacing w:after="200"/>
              <w:contextualSpacing/>
              <w:jc w:val="both"/>
            </w:pPr>
            <w:r>
              <w:t>Изучение передового опыта работы в сфере охраны труда и доведение его до работодателей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35654" w:rsidRDefault="00735654" w:rsidP="00735654">
            <w:pPr>
              <w:jc w:val="center"/>
            </w:pPr>
            <w:r>
              <w:t>Постоянно</w:t>
            </w:r>
          </w:p>
        </w:tc>
        <w:tc>
          <w:tcPr>
            <w:tcW w:w="2216" w:type="dxa"/>
            <w:shd w:val="clear" w:color="auto" w:fill="auto"/>
          </w:tcPr>
          <w:p w:rsidR="00735654" w:rsidRDefault="00735654" w:rsidP="00735654">
            <w:r>
              <w:t>Главный специалист по охране труда</w:t>
            </w:r>
          </w:p>
        </w:tc>
      </w:tr>
    </w:tbl>
    <w:p w:rsidR="00735654" w:rsidRPr="00AF0A37" w:rsidRDefault="00735654" w:rsidP="00735654"/>
    <w:p w:rsidR="00482EAC" w:rsidRDefault="00735654">
      <w:r>
        <w:t xml:space="preserve"> </w:t>
      </w:r>
    </w:p>
    <w:sectPr w:rsidR="00482EAC" w:rsidSect="00FC7408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821BE"/>
    <w:multiLevelType w:val="hybridMultilevel"/>
    <w:tmpl w:val="4DC8808E"/>
    <w:lvl w:ilvl="0" w:tplc="29F88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225CF"/>
    <w:multiLevelType w:val="hybridMultilevel"/>
    <w:tmpl w:val="D7FE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B2EA5"/>
    <w:multiLevelType w:val="hybridMultilevel"/>
    <w:tmpl w:val="37867010"/>
    <w:lvl w:ilvl="0" w:tplc="045203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9D"/>
    <w:rsid w:val="0020181B"/>
    <w:rsid w:val="00351723"/>
    <w:rsid w:val="0047394F"/>
    <w:rsid w:val="00482EAC"/>
    <w:rsid w:val="005222C0"/>
    <w:rsid w:val="00707D12"/>
    <w:rsid w:val="00735654"/>
    <w:rsid w:val="00D2042F"/>
    <w:rsid w:val="00EA3126"/>
    <w:rsid w:val="00F02702"/>
    <w:rsid w:val="00F57B9D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85206-A31D-40BC-8161-E21510AC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35654"/>
  </w:style>
  <w:style w:type="paragraph" w:customStyle="1" w:styleId="ConsPlusNormal">
    <w:name w:val="ConsPlusNormal"/>
    <w:rsid w:val="00735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35654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735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565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7356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5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425E-2FE6-4921-B214-F9CDC0A2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32</Pages>
  <Words>5301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И.В.</dc:creator>
  <cp:keywords/>
  <dc:description/>
  <cp:lastModifiedBy>Новиков И.В.</cp:lastModifiedBy>
  <cp:revision>9</cp:revision>
  <cp:lastPrinted>2026-02-26T05:09:00Z</cp:lastPrinted>
  <dcterms:created xsi:type="dcterms:W3CDTF">2025-01-17T04:28:00Z</dcterms:created>
  <dcterms:modified xsi:type="dcterms:W3CDTF">2026-02-26T05:12:00Z</dcterms:modified>
</cp:coreProperties>
</file>