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2A" w:rsidRPr="00447745" w:rsidRDefault="00686E2A" w:rsidP="00686E2A">
      <w:pPr>
        <w:tabs>
          <w:tab w:val="left" w:pos="2834"/>
          <w:tab w:val="left" w:pos="6612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745">
        <w:rPr>
          <w:rFonts w:ascii="Times New Roman" w:hAnsi="Times New Roman" w:cs="Times New Roman"/>
          <w:sz w:val="24"/>
          <w:szCs w:val="24"/>
        </w:rPr>
        <w:t xml:space="preserve">        Администрация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86E2A" w:rsidRPr="00447745" w:rsidRDefault="00686E2A" w:rsidP="000B1444">
      <w:pPr>
        <w:tabs>
          <w:tab w:val="left" w:pos="2834"/>
        </w:tabs>
        <w:spacing w:after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47745">
        <w:rPr>
          <w:rFonts w:ascii="Times New Roman" w:hAnsi="Times New Roman" w:cs="Times New Roman"/>
          <w:sz w:val="24"/>
          <w:szCs w:val="24"/>
        </w:rPr>
        <w:t>муниципального района Кмнельский</w:t>
      </w:r>
      <w:r w:rsidR="00D857F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B1444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686E2A" w:rsidRPr="00447745" w:rsidRDefault="00686E2A" w:rsidP="00686E2A">
      <w:pPr>
        <w:tabs>
          <w:tab w:val="left" w:pos="28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7745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477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7745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</w:p>
    <w:p w:rsidR="00686E2A" w:rsidRPr="00447745" w:rsidRDefault="00686E2A" w:rsidP="00686E2A">
      <w:pPr>
        <w:tabs>
          <w:tab w:val="left" w:pos="73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86E2A" w:rsidRDefault="00686E2A" w:rsidP="00686E2A">
      <w:pPr>
        <w:tabs>
          <w:tab w:val="left" w:pos="2834"/>
        </w:tabs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Постановление</w:t>
      </w:r>
    </w:p>
    <w:p w:rsidR="00686E2A" w:rsidRPr="00447745" w:rsidRDefault="00686E2A" w:rsidP="00686E2A">
      <w:pPr>
        <w:tabs>
          <w:tab w:val="left" w:pos="28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От                              .  № </w:t>
      </w:r>
    </w:p>
    <w:p w:rsidR="00686E2A" w:rsidRDefault="00686E2A" w:rsidP="00686E2A">
      <w:pPr>
        <w:tabs>
          <w:tab w:val="left" w:pos="28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Кинель </w:t>
      </w:r>
    </w:p>
    <w:p w:rsidR="00686E2A" w:rsidRDefault="00686E2A" w:rsidP="00686E2A">
      <w:pPr>
        <w:tabs>
          <w:tab w:val="left" w:pos="28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E2A">
        <w:rPr>
          <w:rFonts w:ascii="Times New Roman" w:hAnsi="Times New Roman" w:cs="Times New Roman"/>
          <w:sz w:val="28"/>
          <w:szCs w:val="28"/>
        </w:rPr>
        <w:t>О внесении изменений в</w:t>
      </w:r>
    </w:p>
    <w:p w:rsidR="00686E2A" w:rsidRDefault="00686E2A" w:rsidP="00686E2A">
      <w:pPr>
        <w:tabs>
          <w:tab w:val="left" w:pos="28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</w:p>
    <w:p w:rsidR="00686E2A" w:rsidRPr="00686E2A" w:rsidRDefault="00686E2A" w:rsidP="00686E2A">
      <w:pPr>
        <w:tabs>
          <w:tab w:val="left" w:pos="28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Кинельский</w:t>
      </w:r>
    </w:p>
    <w:p w:rsidR="00686E2A" w:rsidRPr="00686E2A" w:rsidRDefault="00686E2A" w:rsidP="00686E2A">
      <w:pPr>
        <w:tabs>
          <w:tab w:val="left" w:pos="28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E2A">
        <w:rPr>
          <w:rFonts w:ascii="Times New Roman" w:hAnsi="Times New Roman" w:cs="Times New Roman"/>
          <w:sz w:val="28"/>
          <w:szCs w:val="28"/>
        </w:rPr>
        <w:t>№ 39 от 18.01.22 г.</w:t>
      </w:r>
    </w:p>
    <w:p w:rsidR="00686E2A" w:rsidRPr="00BB7792" w:rsidRDefault="00686E2A" w:rsidP="00686E2A">
      <w:pPr>
        <w:tabs>
          <w:tab w:val="left" w:pos="28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792">
        <w:rPr>
          <w:rFonts w:ascii="Times New Roman" w:hAnsi="Times New Roman" w:cs="Times New Roman"/>
          <w:sz w:val="28"/>
          <w:szCs w:val="28"/>
        </w:rPr>
        <w:t>Об утверждении муниципальной</w:t>
      </w:r>
    </w:p>
    <w:p w:rsidR="00686E2A" w:rsidRPr="00BB7792" w:rsidRDefault="00686E2A" w:rsidP="00686E2A">
      <w:pPr>
        <w:tabs>
          <w:tab w:val="left" w:pos="28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792">
        <w:rPr>
          <w:rFonts w:ascii="Times New Roman" w:hAnsi="Times New Roman" w:cs="Times New Roman"/>
          <w:sz w:val="28"/>
          <w:szCs w:val="28"/>
        </w:rPr>
        <w:t xml:space="preserve">программы «Улучшение условий и </w:t>
      </w:r>
    </w:p>
    <w:p w:rsidR="00686E2A" w:rsidRPr="00BB7792" w:rsidRDefault="00686E2A" w:rsidP="00686E2A">
      <w:pPr>
        <w:tabs>
          <w:tab w:val="left" w:pos="28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792">
        <w:rPr>
          <w:rFonts w:ascii="Times New Roman" w:hAnsi="Times New Roman" w:cs="Times New Roman"/>
          <w:sz w:val="28"/>
          <w:szCs w:val="28"/>
        </w:rPr>
        <w:t>охраны труда в муниципальном</w:t>
      </w:r>
    </w:p>
    <w:p w:rsidR="00686E2A" w:rsidRDefault="00686E2A" w:rsidP="00686E2A">
      <w:pPr>
        <w:tabs>
          <w:tab w:val="left" w:pos="28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районе Кинельский» на 2022-2024</w:t>
      </w:r>
      <w:r w:rsidRPr="00BB7792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686E2A" w:rsidRDefault="00686E2A" w:rsidP="00686E2A">
      <w:pPr>
        <w:tabs>
          <w:tab w:val="left" w:pos="28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6E2A" w:rsidRDefault="00686E2A" w:rsidP="00686E2A">
      <w:pPr>
        <w:tabs>
          <w:tab w:val="left" w:pos="28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Руководствуясь ст. 179 Бюджетного Кодекса Российской Федерации, Федеральным законом Российской</w:t>
      </w:r>
      <w:r>
        <w:rPr>
          <w:rFonts w:ascii="Times New Roman" w:hAnsi="Times New Roman" w:cs="Times New Roman"/>
          <w:sz w:val="28"/>
          <w:szCs w:val="28"/>
        </w:rPr>
        <w:tab/>
        <w:t>Федерации от 06.10.2003 г. № 131-ФЗ «Об общих принципах организации местного самоуправления в Российской Федерации», Постановлением администрации муниципального района Кинельский Самарской области от 22.11.2013 г. № 1999 «Об утверждении порядка принятия решений о разработке, формировании и реализации муниципальных программ муниципального района Кинельский Самарской области», Уставом муниципального района Кинельский, администрация муниципального района Кинельский Самарской области</w:t>
      </w:r>
    </w:p>
    <w:p w:rsidR="00686E2A" w:rsidRPr="00BB7792" w:rsidRDefault="00686E2A" w:rsidP="00686E2A">
      <w:pPr>
        <w:tabs>
          <w:tab w:val="left" w:pos="28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ПОСТАНОВЛЯЕТ:</w:t>
      </w:r>
    </w:p>
    <w:p w:rsidR="00686E2A" w:rsidRPr="007D661C" w:rsidRDefault="00686E2A" w:rsidP="00686E2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прилагаемые изменения в постановление администрации муниципального ра</w:t>
      </w:r>
      <w:r w:rsidR="00F0496C">
        <w:rPr>
          <w:rFonts w:ascii="Times New Roman" w:hAnsi="Times New Roman" w:cs="Times New Roman"/>
          <w:sz w:val="28"/>
          <w:szCs w:val="28"/>
        </w:rPr>
        <w:t xml:space="preserve">йона Кинельский </w:t>
      </w:r>
      <w:r>
        <w:rPr>
          <w:rFonts w:ascii="Times New Roman" w:hAnsi="Times New Roman" w:cs="Times New Roman"/>
          <w:sz w:val="28"/>
          <w:szCs w:val="28"/>
        </w:rPr>
        <w:t>от18</w:t>
      </w:r>
      <w:r w:rsidR="00F0496C">
        <w:rPr>
          <w:rFonts w:ascii="Times New Roman" w:hAnsi="Times New Roman" w:cs="Times New Roman"/>
          <w:sz w:val="28"/>
          <w:szCs w:val="28"/>
        </w:rPr>
        <w:t>.01.22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F0496C">
        <w:rPr>
          <w:rFonts w:ascii="Times New Roman" w:hAnsi="Times New Roman" w:cs="Times New Roman"/>
          <w:sz w:val="28"/>
          <w:szCs w:val="28"/>
        </w:rPr>
        <w:t xml:space="preserve"> №39 «Об утверждении</w:t>
      </w:r>
      <w:r w:rsidRPr="007D661C">
        <w:rPr>
          <w:rFonts w:ascii="Times New Roman" w:hAnsi="Times New Roman" w:cs="Times New Roman"/>
          <w:sz w:val="28"/>
          <w:szCs w:val="28"/>
        </w:rPr>
        <w:t xml:space="preserve"> </w:t>
      </w:r>
      <w:r w:rsidR="00F0496C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Pr="007D661C">
        <w:rPr>
          <w:rFonts w:ascii="Times New Roman" w:hAnsi="Times New Roman" w:cs="Times New Roman"/>
          <w:sz w:val="28"/>
          <w:szCs w:val="28"/>
        </w:rPr>
        <w:t xml:space="preserve"> «Улучшение </w:t>
      </w:r>
    </w:p>
    <w:p w:rsidR="00686E2A" w:rsidRDefault="00686E2A" w:rsidP="00686E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условий и охраны труда в муниципальном районе Кинельский» на   </w:t>
      </w:r>
    </w:p>
    <w:p w:rsidR="00686E2A" w:rsidRPr="0013102C" w:rsidRDefault="00686E2A" w:rsidP="00686E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2022 – 2024 годы;</w:t>
      </w:r>
    </w:p>
    <w:p w:rsidR="00686E2A" w:rsidRDefault="00686E2A" w:rsidP="00686E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 его официального опубликования;</w:t>
      </w:r>
    </w:p>
    <w:p w:rsidR="00686E2A" w:rsidRPr="00305E4B" w:rsidRDefault="00686E2A" w:rsidP="00686E2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E4B">
        <w:rPr>
          <w:rFonts w:ascii="Times New Roman" w:hAnsi="Times New Roman" w:cs="Times New Roman"/>
          <w:sz w:val="28"/>
          <w:szCs w:val="28"/>
        </w:rPr>
        <w:lastRenderedPageBreak/>
        <w:t xml:space="preserve">Контроль за исполнением настоящего постановления возложить на заместителя главы района по социальным вопросам администрации муниципального района Кинельский </w:t>
      </w:r>
    </w:p>
    <w:p w:rsidR="00686E2A" w:rsidRDefault="00686E2A" w:rsidP="00686E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EC9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86E2A" w:rsidRDefault="00686E2A" w:rsidP="00686E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686E2A" w:rsidRDefault="00686E2A" w:rsidP="00686E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E2A" w:rsidRDefault="00686E2A" w:rsidP="00686E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E2A" w:rsidRPr="009A3EC9" w:rsidRDefault="00686E2A" w:rsidP="00686E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Глава</w:t>
      </w:r>
    </w:p>
    <w:p w:rsidR="00686E2A" w:rsidRPr="009A3EC9" w:rsidRDefault="00686E2A" w:rsidP="00686E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EC9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86E2A" w:rsidRPr="009A3EC9" w:rsidRDefault="00686E2A" w:rsidP="00686E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EC9">
        <w:rPr>
          <w:rFonts w:ascii="Times New Roman" w:hAnsi="Times New Roman" w:cs="Times New Roman"/>
          <w:sz w:val="28"/>
          <w:szCs w:val="28"/>
        </w:rPr>
        <w:t xml:space="preserve">         Кинельский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Ю.Н. Жидков</w:t>
      </w:r>
    </w:p>
    <w:p w:rsidR="00686E2A" w:rsidRPr="009A3EC9" w:rsidRDefault="00686E2A" w:rsidP="00686E2A">
      <w:pPr>
        <w:rPr>
          <w:rFonts w:ascii="Times New Roman" w:hAnsi="Times New Roman" w:cs="Times New Roman"/>
          <w:sz w:val="24"/>
          <w:szCs w:val="24"/>
        </w:rPr>
      </w:pPr>
    </w:p>
    <w:p w:rsidR="00686E2A" w:rsidRDefault="00686E2A" w:rsidP="00686E2A">
      <w:pPr>
        <w:rPr>
          <w:rFonts w:ascii="Times New Roman" w:hAnsi="Times New Roman" w:cs="Times New Roman"/>
          <w:sz w:val="24"/>
          <w:szCs w:val="24"/>
        </w:rPr>
      </w:pPr>
    </w:p>
    <w:p w:rsidR="00686E2A" w:rsidRDefault="00686E2A" w:rsidP="00686E2A">
      <w:pPr>
        <w:rPr>
          <w:rFonts w:ascii="Times New Roman" w:hAnsi="Times New Roman" w:cs="Times New Roman"/>
          <w:sz w:val="24"/>
          <w:szCs w:val="24"/>
        </w:rPr>
      </w:pPr>
    </w:p>
    <w:p w:rsidR="00686E2A" w:rsidRDefault="00686E2A" w:rsidP="00686E2A">
      <w:pPr>
        <w:rPr>
          <w:rFonts w:ascii="Times New Roman" w:hAnsi="Times New Roman" w:cs="Times New Roman"/>
          <w:sz w:val="24"/>
          <w:szCs w:val="24"/>
        </w:rPr>
      </w:pPr>
    </w:p>
    <w:p w:rsidR="00686E2A" w:rsidRDefault="00686E2A" w:rsidP="00686E2A">
      <w:pPr>
        <w:rPr>
          <w:rFonts w:ascii="Times New Roman" w:hAnsi="Times New Roman" w:cs="Times New Roman"/>
          <w:sz w:val="24"/>
          <w:szCs w:val="24"/>
        </w:rPr>
      </w:pPr>
    </w:p>
    <w:p w:rsidR="00686E2A" w:rsidRDefault="00686E2A" w:rsidP="00686E2A">
      <w:pPr>
        <w:rPr>
          <w:rFonts w:ascii="Times New Roman" w:hAnsi="Times New Roman" w:cs="Times New Roman"/>
          <w:sz w:val="24"/>
          <w:szCs w:val="24"/>
        </w:rPr>
      </w:pPr>
    </w:p>
    <w:p w:rsidR="00686E2A" w:rsidRDefault="00686E2A" w:rsidP="00686E2A">
      <w:pPr>
        <w:rPr>
          <w:rFonts w:ascii="Times New Roman" w:hAnsi="Times New Roman" w:cs="Times New Roman"/>
          <w:sz w:val="24"/>
          <w:szCs w:val="24"/>
        </w:rPr>
      </w:pPr>
    </w:p>
    <w:p w:rsidR="00686E2A" w:rsidRDefault="00686E2A" w:rsidP="00686E2A">
      <w:pPr>
        <w:rPr>
          <w:rFonts w:ascii="Times New Roman" w:hAnsi="Times New Roman" w:cs="Times New Roman"/>
          <w:sz w:val="24"/>
          <w:szCs w:val="24"/>
        </w:rPr>
      </w:pPr>
    </w:p>
    <w:p w:rsidR="00686E2A" w:rsidRDefault="00686E2A" w:rsidP="00686E2A">
      <w:pPr>
        <w:rPr>
          <w:rFonts w:ascii="Times New Roman" w:hAnsi="Times New Roman" w:cs="Times New Roman"/>
          <w:sz w:val="24"/>
          <w:szCs w:val="24"/>
        </w:rPr>
      </w:pPr>
    </w:p>
    <w:p w:rsidR="00686E2A" w:rsidRDefault="00686E2A" w:rsidP="00686E2A">
      <w:pPr>
        <w:rPr>
          <w:rFonts w:ascii="Times New Roman" w:hAnsi="Times New Roman" w:cs="Times New Roman"/>
          <w:sz w:val="24"/>
          <w:szCs w:val="24"/>
        </w:rPr>
      </w:pPr>
    </w:p>
    <w:p w:rsidR="00686E2A" w:rsidRDefault="00686E2A" w:rsidP="00686E2A">
      <w:pPr>
        <w:rPr>
          <w:rFonts w:ascii="Times New Roman" w:hAnsi="Times New Roman" w:cs="Times New Roman"/>
          <w:sz w:val="24"/>
          <w:szCs w:val="24"/>
        </w:rPr>
      </w:pPr>
    </w:p>
    <w:p w:rsidR="00686E2A" w:rsidRDefault="00686E2A" w:rsidP="00686E2A">
      <w:pPr>
        <w:rPr>
          <w:rFonts w:ascii="Times New Roman" w:hAnsi="Times New Roman" w:cs="Times New Roman"/>
          <w:sz w:val="24"/>
          <w:szCs w:val="24"/>
        </w:rPr>
      </w:pPr>
    </w:p>
    <w:p w:rsidR="00686E2A" w:rsidRDefault="00686E2A" w:rsidP="00686E2A">
      <w:pPr>
        <w:rPr>
          <w:rFonts w:ascii="Times New Roman" w:hAnsi="Times New Roman" w:cs="Times New Roman"/>
          <w:sz w:val="24"/>
          <w:szCs w:val="24"/>
        </w:rPr>
      </w:pPr>
    </w:p>
    <w:p w:rsidR="00686E2A" w:rsidRDefault="00686E2A" w:rsidP="00686E2A">
      <w:pPr>
        <w:rPr>
          <w:rFonts w:ascii="Times New Roman" w:hAnsi="Times New Roman" w:cs="Times New Roman"/>
          <w:sz w:val="24"/>
          <w:szCs w:val="24"/>
        </w:rPr>
      </w:pPr>
    </w:p>
    <w:p w:rsidR="00686E2A" w:rsidRPr="009A3EC9" w:rsidRDefault="00686E2A" w:rsidP="00686E2A">
      <w:pPr>
        <w:rPr>
          <w:rFonts w:ascii="Times New Roman" w:hAnsi="Times New Roman" w:cs="Times New Roman"/>
          <w:sz w:val="24"/>
          <w:szCs w:val="24"/>
        </w:rPr>
      </w:pPr>
      <w:r w:rsidRPr="009A3EC9">
        <w:rPr>
          <w:rFonts w:ascii="Times New Roman" w:hAnsi="Times New Roman" w:cs="Times New Roman"/>
          <w:sz w:val="24"/>
          <w:szCs w:val="24"/>
        </w:rPr>
        <w:t xml:space="preserve">     Новиков 21567</w:t>
      </w:r>
    </w:p>
    <w:p w:rsidR="00686E2A" w:rsidRPr="009A3EC9" w:rsidRDefault="00686E2A" w:rsidP="00686E2A">
      <w:pPr>
        <w:rPr>
          <w:rFonts w:ascii="Times New Roman" w:hAnsi="Times New Roman" w:cs="Times New Roman"/>
          <w:sz w:val="24"/>
          <w:szCs w:val="24"/>
        </w:rPr>
      </w:pPr>
      <w:r w:rsidRPr="009A3EC9">
        <w:rPr>
          <w:rFonts w:ascii="Times New Roman" w:hAnsi="Times New Roman" w:cs="Times New Roman"/>
          <w:sz w:val="24"/>
          <w:szCs w:val="24"/>
        </w:rPr>
        <w:t>Рассылка: прокуратура-1экз., орг. отдел-1экз.</w:t>
      </w:r>
    </w:p>
    <w:p w:rsidR="00DC0E39" w:rsidRDefault="00686E2A">
      <w:r>
        <w:t xml:space="preserve"> </w:t>
      </w:r>
    </w:p>
    <w:p w:rsidR="009535DA" w:rsidRDefault="009535DA"/>
    <w:p w:rsidR="00D857FF" w:rsidRDefault="00D857FF"/>
    <w:p w:rsidR="00D857FF" w:rsidRDefault="00D857FF"/>
    <w:p w:rsidR="00D857FF" w:rsidRDefault="00D857FF"/>
    <w:p w:rsidR="00D857FF" w:rsidRDefault="00D857FF"/>
    <w:p w:rsidR="00D857FF" w:rsidRDefault="00D857FF"/>
    <w:p w:rsidR="009535DA" w:rsidRDefault="009535DA" w:rsidP="009535D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 постановлением администрации</w:t>
      </w:r>
    </w:p>
    <w:p w:rsidR="009535DA" w:rsidRPr="009535DA" w:rsidRDefault="009535DA" w:rsidP="009535D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Кинельский</w:t>
      </w:r>
    </w:p>
    <w:p w:rsidR="009535DA" w:rsidRPr="009535DA" w:rsidRDefault="009535DA" w:rsidP="009535DA">
      <w:pPr>
        <w:pStyle w:val="a3"/>
        <w:spacing w:after="0" w:line="360" w:lineRule="auto"/>
        <w:ind w:left="7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9535DA">
        <w:rPr>
          <w:rFonts w:ascii="Times New Roman" w:hAnsi="Times New Roman" w:cs="Times New Roman"/>
          <w:sz w:val="24"/>
          <w:szCs w:val="24"/>
        </w:rPr>
        <w:t>№                  от</w:t>
      </w:r>
    </w:p>
    <w:p w:rsidR="009535DA" w:rsidRDefault="009535DA" w:rsidP="009535DA">
      <w:pPr>
        <w:pStyle w:val="a3"/>
        <w:spacing w:after="0" w:line="360" w:lineRule="auto"/>
        <w:ind w:left="79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535DA" w:rsidRPr="009535DA" w:rsidRDefault="009535DA" w:rsidP="009535DA">
      <w:pPr>
        <w:pStyle w:val="a3"/>
        <w:spacing w:after="0" w:line="360" w:lineRule="auto"/>
        <w:ind w:left="7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5DA">
        <w:rPr>
          <w:rFonts w:ascii="Times New Roman" w:hAnsi="Times New Roman" w:cs="Times New Roman"/>
          <w:b/>
          <w:sz w:val="28"/>
          <w:szCs w:val="28"/>
        </w:rPr>
        <w:t>Изменения в муниципальную программу «Улучшение</w:t>
      </w:r>
    </w:p>
    <w:p w:rsidR="009535DA" w:rsidRPr="009535DA" w:rsidRDefault="009535DA" w:rsidP="009535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5DA">
        <w:rPr>
          <w:rFonts w:ascii="Times New Roman" w:hAnsi="Times New Roman" w:cs="Times New Roman"/>
          <w:b/>
          <w:sz w:val="28"/>
          <w:szCs w:val="28"/>
        </w:rPr>
        <w:t>условий и охраны труда в муниципальном районе Кинельский» на</w:t>
      </w:r>
    </w:p>
    <w:p w:rsidR="009535DA" w:rsidRPr="00550E6B" w:rsidRDefault="009535DA" w:rsidP="00550E6B">
      <w:pPr>
        <w:pStyle w:val="a3"/>
        <w:numPr>
          <w:ilvl w:val="0"/>
          <w:numId w:val="6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E6B">
        <w:rPr>
          <w:rFonts w:ascii="Times New Roman" w:hAnsi="Times New Roman" w:cs="Times New Roman"/>
          <w:b/>
          <w:sz w:val="28"/>
          <w:szCs w:val="28"/>
        </w:rPr>
        <w:t>– 2024 годы;</w:t>
      </w:r>
    </w:p>
    <w:p w:rsidR="00550E6B" w:rsidRDefault="00D857FF" w:rsidP="00DD31B4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постановлении</w:t>
      </w:r>
      <w:r w:rsidR="00550E6B" w:rsidRPr="00550E6B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 Кинельский от 18.01.22г. №39 «Об утверждении  муниципальной программы «Улучшение условий и охраны труда в муници</w:t>
      </w:r>
      <w:r w:rsidR="00550E6B">
        <w:rPr>
          <w:rFonts w:ascii="Times New Roman" w:hAnsi="Times New Roman" w:cs="Times New Roman"/>
          <w:sz w:val="28"/>
          <w:szCs w:val="28"/>
        </w:rPr>
        <w:t>пальном районе Кинельский на   2022 – 2024 годы» в названии постановления и далее по тексту вместо цифр «2024» читать цифры «2027».</w:t>
      </w:r>
    </w:p>
    <w:p w:rsidR="00550E6B" w:rsidRPr="00550E6B" w:rsidRDefault="00550E6B" w:rsidP="00DD31B4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паспорте программы читать указанные пункты в следующей редакции:</w:t>
      </w:r>
    </w:p>
    <w:p w:rsidR="00EB132E" w:rsidRPr="00D857FF" w:rsidRDefault="00EB132E" w:rsidP="00EB132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57FF">
        <w:rPr>
          <w:rFonts w:ascii="Times New Roman" w:hAnsi="Times New Roman" w:cs="Times New Roman"/>
          <w:b/>
          <w:color w:val="000000"/>
          <w:sz w:val="28"/>
          <w:szCs w:val="28"/>
        </w:rPr>
        <w:t>Паспорт программы.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7"/>
        <w:gridCol w:w="4491"/>
      </w:tblGrid>
      <w:tr w:rsidR="00EB132E" w:rsidTr="00EB132E">
        <w:tc>
          <w:tcPr>
            <w:tcW w:w="4466" w:type="dxa"/>
          </w:tcPr>
          <w:p w:rsidR="00EB132E" w:rsidRPr="00110DEE" w:rsidRDefault="00EB132E" w:rsidP="00CA3728">
            <w:pPr>
              <w:rPr>
                <w:b/>
                <w:sz w:val="28"/>
                <w:szCs w:val="28"/>
              </w:rPr>
            </w:pPr>
            <w:r w:rsidRPr="00110DEE">
              <w:rPr>
                <w:b/>
                <w:sz w:val="28"/>
                <w:szCs w:val="28"/>
              </w:rPr>
              <w:t xml:space="preserve">Наименование </w:t>
            </w:r>
            <w:r>
              <w:rPr>
                <w:b/>
                <w:sz w:val="28"/>
                <w:szCs w:val="28"/>
              </w:rPr>
              <w:t xml:space="preserve">муниципальной </w:t>
            </w:r>
            <w:r w:rsidRPr="00110DEE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594" w:type="dxa"/>
          </w:tcPr>
          <w:p w:rsidR="00EB132E" w:rsidRPr="00110DEE" w:rsidRDefault="00EB132E" w:rsidP="00CA3728">
            <w:pPr>
              <w:rPr>
                <w:sz w:val="28"/>
              </w:rPr>
            </w:pPr>
            <w:r>
              <w:rPr>
                <w:sz w:val="28"/>
              </w:rPr>
              <w:t>Районная муниципальная</w:t>
            </w:r>
            <w:r w:rsidRPr="00110DEE">
              <w:rPr>
                <w:sz w:val="28"/>
              </w:rPr>
              <w:t xml:space="preserve"> программа </w:t>
            </w:r>
            <w:r w:rsidRPr="00E13370">
              <w:rPr>
                <w:sz w:val="28"/>
              </w:rPr>
              <w:t>«</w:t>
            </w:r>
            <w:r>
              <w:rPr>
                <w:bCs/>
                <w:sz w:val="28"/>
                <w:szCs w:val="28"/>
              </w:rPr>
              <w:t>Улучшение условий и охраны труда</w:t>
            </w:r>
            <w:r w:rsidRPr="00E13370">
              <w:rPr>
                <w:bCs/>
                <w:sz w:val="28"/>
                <w:szCs w:val="28"/>
              </w:rPr>
              <w:t xml:space="preserve"> в</w:t>
            </w:r>
            <w:r w:rsidRPr="00E13370">
              <w:rPr>
                <w:sz w:val="28"/>
                <w:szCs w:val="28"/>
              </w:rPr>
              <w:t xml:space="preserve"> муниципальном районе</w:t>
            </w:r>
            <w:r>
              <w:rPr>
                <w:sz w:val="28"/>
                <w:szCs w:val="28"/>
              </w:rPr>
              <w:t xml:space="preserve"> </w:t>
            </w:r>
            <w:r w:rsidRPr="00E13370">
              <w:rPr>
                <w:sz w:val="28"/>
                <w:szCs w:val="28"/>
              </w:rPr>
              <w:t>Кинельский</w:t>
            </w:r>
            <w:r>
              <w:rPr>
                <w:sz w:val="28"/>
                <w:szCs w:val="28"/>
              </w:rPr>
              <w:t xml:space="preserve"> </w:t>
            </w:r>
            <w:r w:rsidRPr="00E13370">
              <w:rPr>
                <w:sz w:val="28"/>
                <w:szCs w:val="28"/>
              </w:rPr>
              <w:t xml:space="preserve">Самарской области </w:t>
            </w:r>
            <w:r>
              <w:rPr>
                <w:sz w:val="28"/>
                <w:szCs w:val="28"/>
              </w:rPr>
              <w:t>на 2022-2027</w:t>
            </w:r>
            <w:r w:rsidRPr="00E13370">
              <w:rPr>
                <w:sz w:val="28"/>
                <w:szCs w:val="28"/>
              </w:rPr>
              <w:t xml:space="preserve"> годы</w:t>
            </w:r>
            <w:r w:rsidRPr="00E13370">
              <w:rPr>
                <w:sz w:val="28"/>
              </w:rPr>
              <w:t>»</w:t>
            </w:r>
            <w:r>
              <w:rPr>
                <w:sz w:val="28"/>
              </w:rPr>
              <w:t xml:space="preserve"> (далее – Программа)</w:t>
            </w:r>
          </w:p>
          <w:p w:rsidR="00EB132E" w:rsidRDefault="00EB132E" w:rsidP="00CA3728"/>
        </w:tc>
      </w:tr>
      <w:tr w:rsidR="00EB132E" w:rsidTr="00EB132E">
        <w:tc>
          <w:tcPr>
            <w:tcW w:w="4466" w:type="dxa"/>
          </w:tcPr>
          <w:p w:rsidR="00EB132E" w:rsidRPr="00110DEE" w:rsidRDefault="00EB132E" w:rsidP="00CA37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принятия решения о разработке муниципальной программы</w:t>
            </w:r>
          </w:p>
        </w:tc>
        <w:tc>
          <w:tcPr>
            <w:tcW w:w="4594" w:type="dxa"/>
          </w:tcPr>
          <w:p w:rsidR="00EB132E" w:rsidRDefault="00EB132E" w:rsidP="00CA37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13.12. 2021</w:t>
            </w:r>
            <w:r w:rsidRPr="000D6FEA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 xml:space="preserve">, </w:t>
            </w:r>
          </w:p>
          <w:p w:rsidR="00EB132E" w:rsidRDefault="00EB132E" w:rsidP="00CA3728">
            <w:pPr>
              <w:rPr>
                <w:sz w:val="28"/>
                <w:szCs w:val="28"/>
              </w:rPr>
            </w:pPr>
          </w:p>
          <w:p w:rsidR="00EB132E" w:rsidRDefault="00EB132E" w:rsidP="00CA3728">
            <w:pPr>
              <w:rPr>
                <w:sz w:val="28"/>
                <w:szCs w:val="28"/>
              </w:rPr>
            </w:pPr>
          </w:p>
          <w:p w:rsidR="00EB132E" w:rsidRPr="000D6FEA" w:rsidRDefault="00EB132E" w:rsidP="00CA3728">
            <w:pPr>
              <w:rPr>
                <w:sz w:val="28"/>
                <w:szCs w:val="28"/>
              </w:rPr>
            </w:pPr>
          </w:p>
        </w:tc>
      </w:tr>
      <w:tr w:rsidR="00EB132E" w:rsidTr="00EB132E">
        <w:tc>
          <w:tcPr>
            <w:tcW w:w="4466" w:type="dxa"/>
          </w:tcPr>
          <w:p w:rsidR="00EB132E" w:rsidRPr="00110DEE" w:rsidRDefault="00EB132E" w:rsidP="00CA37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Ответственный исполнитель муниципальной </w:t>
            </w:r>
            <w:r w:rsidRPr="00110DEE">
              <w:rPr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4594" w:type="dxa"/>
          </w:tcPr>
          <w:p w:rsidR="00EB132E" w:rsidRPr="00F41231" w:rsidRDefault="00EB132E" w:rsidP="00CA3728">
            <w:pPr>
              <w:rPr>
                <w:sz w:val="28"/>
                <w:szCs w:val="28"/>
              </w:rPr>
            </w:pPr>
            <w:r w:rsidRPr="00F41231">
              <w:rPr>
                <w:sz w:val="28"/>
                <w:szCs w:val="28"/>
              </w:rPr>
              <w:t>Администрация муниципального района Кинельский</w:t>
            </w:r>
          </w:p>
          <w:p w:rsidR="00EB132E" w:rsidRDefault="00EB132E" w:rsidP="00CA3728">
            <w:pPr>
              <w:rPr>
                <w:sz w:val="28"/>
                <w:szCs w:val="28"/>
              </w:rPr>
            </w:pPr>
          </w:p>
          <w:p w:rsidR="00EB132E" w:rsidRPr="00110DEE" w:rsidRDefault="00EB132E" w:rsidP="00CA3728">
            <w:pPr>
              <w:rPr>
                <w:sz w:val="28"/>
                <w:szCs w:val="28"/>
              </w:rPr>
            </w:pPr>
          </w:p>
        </w:tc>
      </w:tr>
      <w:tr w:rsidR="00EB132E" w:rsidTr="00EB132E">
        <w:trPr>
          <w:trHeight w:val="923"/>
        </w:trPr>
        <w:tc>
          <w:tcPr>
            <w:tcW w:w="4466" w:type="dxa"/>
          </w:tcPr>
          <w:p w:rsidR="00EB132E" w:rsidRPr="00110DEE" w:rsidRDefault="00EB132E" w:rsidP="00CA37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Соисполнители  муниципальной </w:t>
            </w:r>
            <w:r w:rsidRPr="00110DEE">
              <w:rPr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4594" w:type="dxa"/>
            <w:shd w:val="clear" w:color="auto" w:fill="FFFFFF" w:themeFill="background1"/>
          </w:tcPr>
          <w:p w:rsidR="00EB132E" w:rsidRDefault="00EB132E" w:rsidP="00CA37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«Центр культуры» муниципального района Кинельский;</w:t>
            </w:r>
          </w:p>
          <w:p w:rsidR="00EB132E" w:rsidRDefault="00EB132E" w:rsidP="00CA37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 «Информационный центр «Междуречье»;</w:t>
            </w:r>
          </w:p>
          <w:p w:rsidR="00EB132E" w:rsidRDefault="00EB132E" w:rsidP="00CA37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«Управление строительства, архитектуры и ЖКХ» муниципального района Кинельский;</w:t>
            </w:r>
          </w:p>
          <w:p w:rsidR="00EB132E" w:rsidRDefault="00EB132E" w:rsidP="00CA37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«Управление и обслуживание муниципального хозяйства» муниципального района Кинельский;</w:t>
            </w:r>
          </w:p>
          <w:p w:rsidR="00EB132E" w:rsidRPr="0064627E" w:rsidRDefault="00EB132E" w:rsidP="00CA3728">
            <w:pPr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F60C0F">
              <w:rPr>
                <w:rFonts w:eastAsiaTheme="minorHAnsi"/>
                <w:bCs/>
                <w:sz w:val="28"/>
                <w:szCs w:val="28"/>
                <w:lang w:eastAsia="en-US"/>
              </w:rPr>
              <w:t>МКУ «Управление по вопросам семьи и демографического развития» ;</w:t>
            </w:r>
          </w:p>
          <w:p w:rsidR="00EB132E" w:rsidRPr="00F60C0F" w:rsidRDefault="00EB132E" w:rsidP="00CA3728">
            <w:pPr>
              <w:rPr>
                <w:bCs/>
                <w:sz w:val="28"/>
                <w:szCs w:val="28"/>
              </w:rPr>
            </w:pPr>
            <w:r w:rsidRPr="00F60C0F">
              <w:rPr>
                <w:bCs/>
                <w:sz w:val="28"/>
                <w:szCs w:val="28"/>
              </w:rPr>
              <w:t>МБУ «Управление природопользования м.р.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F60C0F">
              <w:rPr>
                <w:bCs/>
                <w:sz w:val="28"/>
                <w:szCs w:val="28"/>
              </w:rPr>
              <w:t>Кинельский»;</w:t>
            </w:r>
          </w:p>
          <w:p w:rsidR="00EB132E" w:rsidRPr="00F60C0F" w:rsidRDefault="00EB132E" w:rsidP="00CA3728">
            <w:pPr>
              <w:rPr>
                <w:bCs/>
                <w:sz w:val="28"/>
                <w:szCs w:val="28"/>
              </w:rPr>
            </w:pPr>
            <w:r w:rsidRPr="00F60C0F">
              <w:rPr>
                <w:bCs/>
                <w:sz w:val="28"/>
                <w:szCs w:val="28"/>
              </w:rPr>
              <w:t>МБУ «Многофункциональный центр предоставления государственных и муниципальных услуг» (МФЦ)»;</w:t>
            </w:r>
          </w:p>
          <w:p w:rsidR="00EB132E" w:rsidRPr="00F60C0F" w:rsidRDefault="00EB132E" w:rsidP="00CA3728">
            <w:pPr>
              <w:rPr>
                <w:bCs/>
                <w:sz w:val="28"/>
                <w:szCs w:val="28"/>
              </w:rPr>
            </w:pPr>
            <w:r w:rsidRPr="00F60C0F">
              <w:rPr>
                <w:bCs/>
                <w:sz w:val="28"/>
                <w:szCs w:val="28"/>
              </w:rPr>
              <w:t>МБУ «Дом молодёжных организаций»;</w:t>
            </w:r>
          </w:p>
          <w:p w:rsidR="00EB132E" w:rsidRPr="00F60C0F" w:rsidRDefault="00EB132E" w:rsidP="00CA3728">
            <w:pPr>
              <w:rPr>
                <w:bCs/>
                <w:sz w:val="28"/>
                <w:szCs w:val="28"/>
              </w:rPr>
            </w:pPr>
            <w:r w:rsidRPr="00F60C0F">
              <w:rPr>
                <w:bCs/>
                <w:sz w:val="28"/>
                <w:szCs w:val="28"/>
              </w:rPr>
              <w:t>МБОУ дополнительного образования детей в сфере культуры «Георгиевская детская школа искусств»;</w:t>
            </w:r>
          </w:p>
          <w:p w:rsidR="00EB132E" w:rsidRPr="0099171D" w:rsidRDefault="00EB132E" w:rsidP="00CA3728">
            <w:pPr>
              <w:rPr>
                <w:b/>
                <w:sz w:val="28"/>
                <w:szCs w:val="28"/>
              </w:rPr>
            </w:pPr>
          </w:p>
          <w:p w:rsidR="00EB132E" w:rsidRDefault="00EB132E" w:rsidP="00CA3728">
            <w:pPr>
              <w:jc w:val="right"/>
            </w:pPr>
          </w:p>
          <w:p w:rsidR="00EB132E" w:rsidRDefault="00EB132E" w:rsidP="00CA3728">
            <w:pPr>
              <w:jc w:val="right"/>
            </w:pPr>
          </w:p>
        </w:tc>
      </w:tr>
      <w:tr w:rsidR="00EB132E" w:rsidTr="00EB132E">
        <w:tc>
          <w:tcPr>
            <w:tcW w:w="4466" w:type="dxa"/>
          </w:tcPr>
          <w:p w:rsidR="00EB132E" w:rsidRPr="00110DEE" w:rsidRDefault="00EB132E" w:rsidP="00CA3728">
            <w:pPr>
              <w:rPr>
                <w:b/>
                <w:sz w:val="28"/>
                <w:szCs w:val="28"/>
              </w:rPr>
            </w:pPr>
            <w:r w:rsidRPr="00110DEE">
              <w:rPr>
                <w:b/>
                <w:sz w:val="28"/>
                <w:szCs w:val="28"/>
              </w:rPr>
              <w:t xml:space="preserve">Цель </w:t>
            </w:r>
            <w:r>
              <w:rPr>
                <w:b/>
                <w:sz w:val="28"/>
                <w:szCs w:val="28"/>
              </w:rPr>
              <w:t xml:space="preserve">муниципальной </w:t>
            </w:r>
            <w:r w:rsidRPr="00110DEE">
              <w:rPr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4594" w:type="dxa"/>
          </w:tcPr>
          <w:p w:rsidR="00EB132E" w:rsidRPr="001C2D59" w:rsidRDefault="00EB132E" w:rsidP="00CA3728">
            <w:pPr>
              <w:tabs>
                <w:tab w:val="left" w:pos="993"/>
              </w:tabs>
              <w:spacing w:line="360" w:lineRule="auto"/>
              <w:ind w:left="318"/>
              <w:jc w:val="both"/>
              <w:rPr>
                <w:sz w:val="28"/>
                <w:szCs w:val="28"/>
              </w:rPr>
            </w:pPr>
            <w:r w:rsidRPr="00110DEE">
              <w:rPr>
                <w:b/>
                <w:sz w:val="28"/>
              </w:rPr>
              <w:t xml:space="preserve">Цель Программы – </w:t>
            </w:r>
            <w:r>
              <w:rPr>
                <w:sz w:val="28"/>
                <w:szCs w:val="28"/>
              </w:rPr>
              <w:t xml:space="preserve"> отсутствие фактов производственного травматизма, профессиональной заболеваемости, сохранение нулевого </w:t>
            </w:r>
            <w:r w:rsidRPr="001C2D59">
              <w:rPr>
                <w:sz w:val="28"/>
                <w:szCs w:val="28"/>
              </w:rPr>
              <w:t>удельного веса работников, занятых на работах с вредными и (или) опасными условиями труда.</w:t>
            </w:r>
            <w:r>
              <w:rPr>
                <w:sz w:val="28"/>
                <w:szCs w:val="28"/>
              </w:rPr>
              <w:t xml:space="preserve"> Сохранение жизни и здоровья работников в процессе трудовой деятельности.</w:t>
            </w:r>
          </w:p>
          <w:p w:rsidR="00EB132E" w:rsidRDefault="00EB132E" w:rsidP="00CA3728">
            <w:pPr>
              <w:rPr>
                <w:sz w:val="28"/>
                <w:szCs w:val="28"/>
              </w:rPr>
            </w:pPr>
          </w:p>
          <w:p w:rsidR="00EB132E" w:rsidRDefault="00EB132E" w:rsidP="00CA3728">
            <w:pPr>
              <w:rPr>
                <w:sz w:val="28"/>
                <w:szCs w:val="28"/>
              </w:rPr>
            </w:pPr>
          </w:p>
          <w:p w:rsidR="00EB132E" w:rsidRDefault="00EB132E" w:rsidP="00CA3728"/>
        </w:tc>
      </w:tr>
      <w:tr w:rsidR="00EB132E" w:rsidTr="00EB132E">
        <w:trPr>
          <w:trHeight w:val="70"/>
        </w:trPr>
        <w:tc>
          <w:tcPr>
            <w:tcW w:w="4466" w:type="dxa"/>
          </w:tcPr>
          <w:p w:rsidR="00EB132E" w:rsidRPr="00110DEE" w:rsidRDefault="00EB132E" w:rsidP="00CA37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</w:t>
            </w:r>
            <w:r w:rsidRPr="00110DEE">
              <w:rPr>
                <w:b/>
                <w:sz w:val="28"/>
                <w:szCs w:val="28"/>
              </w:rPr>
              <w:t>адачи</w:t>
            </w:r>
            <w:r>
              <w:rPr>
                <w:b/>
                <w:sz w:val="28"/>
                <w:szCs w:val="28"/>
              </w:rPr>
              <w:t xml:space="preserve"> муниципальной </w:t>
            </w:r>
            <w:r w:rsidRPr="00110DEE">
              <w:rPr>
                <w:b/>
                <w:sz w:val="28"/>
                <w:szCs w:val="28"/>
              </w:rPr>
              <w:t xml:space="preserve"> программы </w:t>
            </w:r>
          </w:p>
        </w:tc>
        <w:tc>
          <w:tcPr>
            <w:tcW w:w="4594" w:type="dxa"/>
          </w:tcPr>
          <w:p w:rsidR="00EB132E" w:rsidRPr="000B3CAB" w:rsidRDefault="00EB132E" w:rsidP="00EB132E">
            <w:pPr>
              <w:pStyle w:val="a3"/>
              <w:numPr>
                <w:ilvl w:val="0"/>
                <w:numId w:val="11"/>
              </w:numPr>
              <w:tabs>
                <w:tab w:val="left" w:pos="318"/>
              </w:tabs>
              <w:spacing w:after="0" w:line="360" w:lineRule="auto"/>
              <w:ind w:left="0" w:firstLine="1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</w:t>
            </w:r>
            <w:r w:rsidRPr="000B3CAB">
              <w:rPr>
                <w:sz w:val="28"/>
                <w:szCs w:val="28"/>
              </w:rPr>
              <w:t xml:space="preserve"> корпоративной культуры безопасности труда, ответственного отношения к здоровью работников;</w:t>
            </w:r>
          </w:p>
          <w:p w:rsidR="00EB132E" w:rsidRPr="000B3CAB" w:rsidRDefault="00EB132E" w:rsidP="00EB132E">
            <w:pPr>
              <w:pStyle w:val="a3"/>
              <w:numPr>
                <w:ilvl w:val="0"/>
                <w:numId w:val="11"/>
              </w:numPr>
              <w:tabs>
                <w:tab w:val="left" w:pos="318"/>
              </w:tabs>
              <w:spacing w:after="0" w:line="360" w:lineRule="auto"/>
              <w:ind w:left="0" w:firstLine="177"/>
              <w:jc w:val="both"/>
              <w:rPr>
                <w:sz w:val="28"/>
                <w:szCs w:val="28"/>
              </w:rPr>
            </w:pPr>
            <w:r w:rsidRPr="00FF3252">
              <w:rPr>
                <w:sz w:val="28"/>
                <w:szCs w:val="28"/>
              </w:rPr>
              <w:t>Выявление профессиональных рисков, их устранение или минимизация;</w:t>
            </w:r>
          </w:p>
          <w:p w:rsidR="00EB132E" w:rsidRPr="000B3CAB" w:rsidRDefault="00EB132E" w:rsidP="00EB132E">
            <w:pPr>
              <w:pStyle w:val="a3"/>
              <w:numPr>
                <w:ilvl w:val="0"/>
                <w:numId w:val="11"/>
              </w:numPr>
              <w:tabs>
                <w:tab w:val="left" w:pos="318"/>
              </w:tabs>
              <w:spacing w:after="0" w:line="360" w:lineRule="auto"/>
              <w:ind w:left="0" w:firstLine="177"/>
              <w:jc w:val="both"/>
              <w:rPr>
                <w:sz w:val="28"/>
                <w:szCs w:val="28"/>
              </w:rPr>
            </w:pPr>
            <w:r w:rsidRPr="000B3CAB">
              <w:rPr>
                <w:sz w:val="28"/>
                <w:szCs w:val="28"/>
              </w:rPr>
              <w:t xml:space="preserve">Повышение эффективности </w:t>
            </w:r>
            <w:r>
              <w:rPr>
                <w:sz w:val="28"/>
                <w:szCs w:val="28"/>
              </w:rPr>
              <w:t>превентивных мер в области</w:t>
            </w:r>
            <w:r w:rsidRPr="000B3CAB">
              <w:rPr>
                <w:sz w:val="28"/>
                <w:szCs w:val="28"/>
              </w:rPr>
              <w:t xml:space="preserve"> охраны труда; </w:t>
            </w:r>
          </w:p>
          <w:p w:rsidR="00EB132E" w:rsidRPr="000B3CAB" w:rsidRDefault="00EB132E" w:rsidP="00EB132E">
            <w:pPr>
              <w:pStyle w:val="a3"/>
              <w:numPr>
                <w:ilvl w:val="0"/>
                <w:numId w:val="11"/>
              </w:numPr>
              <w:tabs>
                <w:tab w:val="left" w:pos="318"/>
              </w:tabs>
              <w:spacing w:after="0" w:line="360" w:lineRule="auto"/>
              <w:ind w:left="35" w:firstLine="177"/>
              <w:jc w:val="both"/>
              <w:rPr>
                <w:sz w:val="28"/>
                <w:szCs w:val="28"/>
              </w:rPr>
            </w:pPr>
            <w:r w:rsidRPr="000B3CAB">
              <w:rPr>
                <w:sz w:val="28"/>
                <w:szCs w:val="28"/>
              </w:rPr>
              <w:t xml:space="preserve">Совершенствование системы управления </w:t>
            </w:r>
            <w:r>
              <w:rPr>
                <w:sz w:val="28"/>
                <w:szCs w:val="28"/>
              </w:rPr>
              <w:t>охраной</w:t>
            </w:r>
            <w:r w:rsidRPr="000B3CAB">
              <w:rPr>
                <w:sz w:val="28"/>
                <w:szCs w:val="28"/>
              </w:rPr>
              <w:t xml:space="preserve"> труда;</w:t>
            </w:r>
          </w:p>
          <w:p w:rsidR="00EB132E" w:rsidRPr="000B3CAB" w:rsidRDefault="00EB132E" w:rsidP="00EB132E">
            <w:pPr>
              <w:pStyle w:val="a3"/>
              <w:numPr>
                <w:ilvl w:val="0"/>
                <w:numId w:val="11"/>
              </w:numPr>
              <w:tabs>
                <w:tab w:val="left" w:pos="318"/>
              </w:tabs>
              <w:spacing w:after="0" w:line="360" w:lineRule="auto"/>
              <w:ind w:left="35" w:firstLine="177"/>
              <w:jc w:val="both"/>
              <w:rPr>
                <w:sz w:val="28"/>
                <w:szCs w:val="28"/>
              </w:rPr>
            </w:pPr>
            <w:r w:rsidRPr="000B3CAB">
              <w:rPr>
                <w:sz w:val="28"/>
                <w:szCs w:val="28"/>
              </w:rPr>
              <w:t>Обеспечение соответствия деятельности в области охраны труда современному уровню развития науки и техники;</w:t>
            </w:r>
          </w:p>
          <w:p w:rsidR="00EB132E" w:rsidRPr="000B3CAB" w:rsidRDefault="00EB132E" w:rsidP="00EB132E">
            <w:pPr>
              <w:pStyle w:val="a3"/>
              <w:numPr>
                <w:ilvl w:val="0"/>
                <w:numId w:val="11"/>
              </w:numPr>
              <w:tabs>
                <w:tab w:val="left" w:pos="318"/>
              </w:tabs>
              <w:spacing w:after="0" w:line="360" w:lineRule="auto"/>
              <w:ind w:left="35" w:firstLine="177"/>
              <w:jc w:val="both"/>
              <w:rPr>
                <w:sz w:val="28"/>
                <w:szCs w:val="28"/>
              </w:rPr>
            </w:pPr>
            <w:r w:rsidRPr="000B3CAB">
              <w:rPr>
                <w:sz w:val="28"/>
                <w:szCs w:val="28"/>
              </w:rPr>
              <w:t>Повышение уровня подготовки персонала по вопросам охраны труда</w:t>
            </w:r>
            <w:r>
              <w:rPr>
                <w:sz w:val="28"/>
                <w:szCs w:val="28"/>
              </w:rPr>
              <w:t xml:space="preserve"> на основе современных технологий обучения</w:t>
            </w:r>
            <w:r w:rsidRPr="000B3CAB">
              <w:rPr>
                <w:sz w:val="28"/>
                <w:szCs w:val="28"/>
              </w:rPr>
              <w:t>;</w:t>
            </w:r>
          </w:p>
          <w:p w:rsidR="00EB132E" w:rsidRDefault="00EB132E" w:rsidP="00EB132E">
            <w:pPr>
              <w:pStyle w:val="a3"/>
              <w:numPr>
                <w:ilvl w:val="0"/>
                <w:numId w:val="11"/>
              </w:numPr>
              <w:tabs>
                <w:tab w:val="left" w:pos="318"/>
              </w:tabs>
              <w:spacing w:after="0" w:line="360" w:lineRule="auto"/>
              <w:ind w:left="35" w:firstLine="177"/>
              <w:jc w:val="both"/>
              <w:rPr>
                <w:sz w:val="28"/>
                <w:szCs w:val="28"/>
              </w:rPr>
            </w:pPr>
            <w:r w:rsidRPr="000B3CAB">
              <w:rPr>
                <w:sz w:val="28"/>
                <w:szCs w:val="28"/>
              </w:rPr>
              <w:t>Обеспечение, развитие и стимулирование персональной и коллективной ответственности работников организации за соблюдением требований в области охраны труда</w:t>
            </w:r>
            <w:r>
              <w:rPr>
                <w:sz w:val="28"/>
                <w:szCs w:val="28"/>
              </w:rPr>
              <w:t>;</w:t>
            </w:r>
          </w:p>
          <w:p w:rsidR="00EB132E" w:rsidRPr="00C36B57" w:rsidRDefault="00EB132E" w:rsidP="00EB132E">
            <w:pPr>
              <w:pStyle w:val="a3"/>
              <w:numPr>
                <w:ilvl w:val="0"/>
                <w:numId w:val="11"/>
              </w:numPr>
              <w:tabs>
                <w:tab w:val="left" w:pos="318"/>
              </w:tabs>
              <w:spacing w:after="0" w:line="360" w:lineRule="auto"/>
              <w:ind w:left="35" w:firstLine="177"/>
              <w:jc w:val="both"/>
              <w:rPr>
                <w:color w:val="FF0000"/>
                <w:sz w:val="28"/>
                <w:szCs w:val="28"/>
              </w:rPr>
            </w:pPr>
            <w:r w:rsidRPr="00C36B57">
              <w:rPr>
                <w:sz w:val="28"/>
                <w:szCs w:val="28"/>
              </w:rPr>
              <w:t>Снижение рисков применения штрафных санкций по результатам проверок со стороны органов, осуществляющих государственный надзор за соблюдением трудового законодательства.</w:t>
            </w:r>
          </w:p>
          <w:p w:rsidR="00EB132E" w:rsidRPr="00110DEE" w:rsidRDefault="00EB132E" w:rsidP="00CA3728">
            <w:pPr>
              <w:jc w:val="both"/>
              <w:rPr>
                <w:sz w:val="28"/>
              </w:rPr>
            </w:pPr>
          </w:p>
        </w:tc>
      </w:tr>
      <w:tr w:rsidR="00EB132E" w:rsidTr="00EB132E">
        <w:trPr>
          <w:trHeight w:val="982"/>
        </w:trPr>
        <w:tc>
          <w:tcPr>
            <w:tcW w:w="4466" w:type="dxa"/>
          </w:tcPr>
          <w:p w:rsidR="00EB132E" w:rsidRDefault="00EB132E" w:rsidP="00CA37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Показатели (</w:t>
            </w:r>
            <w:r w:rsidRPr="00110DEE">
              <w:rPr>
                <w:b/>
                <w:sz w:val="28"/>
                <w:szCs w:val="28"/>
              </w:rPr>
              <w:t>индикаторы</w:t>
            </w:r>
            <w:r>
              <w:rPr>
                <w:b/>
                <w:sz w:val="28"/>
                <w:szCs w:val="28"/>
              </w:rPr>
              <w:t xml:space="preserve"> )муниципальной</w:t>
            </w:r>
            <w:r w:rsidRPr="00110DEE">
              <w:rPr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4594" w:type="dxa"/>
          </w:tcPr>
          <w:p w:rsidR="00EB132E" w:rsidRPr="00110DEE" w:rsidRDefault="00EB132E" w:rsidP="00CA3728">
            <w:pPr>
              <w:rPr>
                <w:sz w:val="28"/>
              </w:rPr>
            </w:pPr>
            <w:r w:rsidRPr="00110DEE">
              <w:rPr>
                <w:sz w:val="28"/>
              </w:rPr>
              <w:t>Индикаторы (показатели) достижения цели:</w:t>
            </w:r>
          </w:p>
          <w:p w:rsidR="00EB132E" w:rsidRPr="00F9675F" w:rsidRDefault="00EB132E" w:rsidP="00CA3728">
            <w:pPr>
              <w:ind w:firstLine="709"/>
              <w:jc w:val="both"/>
              <w:rPr>
                <w:sz w:val="28"/>
                <w:szCs w:val="28"/>
              </w:rPr>
            </w:pPr>
            <w:r w:rsidRPr="00F9675F">
              <w:rPr>
                <w:sz w:val="28"/>
                <w:szCs w:val="28"/>
              </w:rPr>
              <w:t xml:space="preserve">1. Коэффициент частоты производственного травматизма (численность пострадавших в результате несчастных случаев на производстве с утратой трудоспособности </w:t>
            </w:r>
            <w:r>
              <w:rPr>
                <w:sz w:val="28"/>
                <w:szCs w:val="28"/>
              </w:rPr>
              <w:t xml:space="preserve">на один рабочий день </w:t>
            </w:r>
            <w:r w:rsidRPr="00F9675F">
              <w:rPr>
                <w:sz w:val="28"/>
                <w:szCs w:val="28"/>
              </w:rPr>
              <w:t xml:space="preserve"> и более и со смертельным исходом в расчете на 1</w:t>
            </w:r>
            <w:r>
              <w:rPr>
                <w:sz w:val="28"/>
                <w:szCs w:val="28"/>
              </w:rPr>
              <w:t xml:space="preserve">000 </w:t>
            </w:r>
            <w:r w:rsidRPr="00F9675F">
              <w:rPr>
                <w:sz w:val="28"/>
                <w:szCs w:val="28"/>
              </w:rPr>
              <w:t xml:space="preserve"> работающих).</w:t>
            </w:r>
          </w:p>
          <w:p w:rsidR="00EB132E" w:rsidRPr="00F9675F" w:rsidRDefault="00EB132E" w:rsidP="00CA3728">
            <w:pPr>
              <w:ind w:firstLine="709"/>
              <w:jc w:val="both"/>
              <w:rPr>
                <w:sz w:val="28"/>
                <w:szCs w:val="28"/>
              </w:rPr>
            </w:pPr>
            <w:r w:rsidRPr="00F9675F">
              <w:rPr>
                <w:sz w:val="28"/>
                <w:szCs w:val="28"/>
              </w:rPr>
              <w:t>2. Коэффициент частоты производственного травматизма со смертельным исходом (численность пострадавших в результате несчастных случаев на произво</w:t>
            </w:r>
            <w:r>
              <w:rPr>
                <w:sz w:val="28"/>
                <w:szCs w:val="28"/>
              </w:rPr>
              <w:t>дстве со смертельным исходом в расчете на 1000</w:t>
            </w:r>
            <w:r w:rsidRPr="00F9675F">
              <w:rPr>
                <w:sz w:val="28"/>
                <w:szCs w:val="28"/>
              </w:rPr>
              <w:t xml:space="preserve"> работающих).</w:t>
            </w:r>
          </w:p>
          <w:p w:rsidR="00EB132E" w:rsidRPr="00F9675F" w:rsidRDefault="00EB132E" w:rsidP="00CA3728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F9675F">
              <w:rPr>
                <w:sz w:val="28"/>
                <w:szCs w:val="28"/>
              </w:rPr>
              <w:t>Профессиональная заболеваемость (количество случаев профессиональных з</w:t>
            </w:r>
            <w:r>
              <w:rPr>
                <w:sz w:val="28"/>
                <w:szCs w:val="28"/>
              </w:rPr>
              <w:t>аболеваний в расчете на 10000</w:t>
            </w:r>
            <w:r w:rsidRPr="00F9675F">
              <w:rPr>
                <w:sz w:val="28"/>
                <w:szCs w:val="28"/>
              </w:rPr>
              <w:t xml:space="preserve"> работающих).</w:t>
            </w:r>
          </w:p>
          <w:p w:rsidR="00EB132E" w:rsidRDefault="00EB132E" w:rsidP="00CA3728">
            <w:pPr>
              <w:pStyle w:val="ConsPlusCell"/>
              <w:widowControl/>
              <w:suppressAutoHyphens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864D26">
              <w:rPr>
                <w:rFonts w:ascii="Times New Roman" w:hAnsi="Times New Roman" w:cs="Times New Roman"/>
                <w:sz w:val="28"/>
                <w:szCs w:val="28"/>
              </w:rPr>
              <w:t>4. Удельный вес работников, занятых на работах с вредными       и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или) опасными условиями труда, к</w:t>
            </w:r>
            <w:r w:rsidRPr="00864D26">
              <w:rPr>
                <w:rFonts w:ascii="Times New Roman" w:hAnsi="Times New Roman" w:cs="Times New Roman"/>
                <w:sz w:val="28"/>
                <w:szCs w:val="28"/>
              </w:rPr>
              <w:t xml:space="preserve"> среднесписочной численности работников.</w:t>
            </w:r>
          </w:p>
          <w:p w:rsidR="00EB132E" w:rsidRDefault="00EB132E" w:rsidP="00CA3728">
            <w:pPr>
              <w:pStyle w:val="ConsPlusCell"/>
              <w:widowControl/>
              <w:suppressAutoHyphens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5.Удельный вес обученных работников по охране труда, от общего количества работников, запланированных к обучению.</w:t>
            </w:r>
          </w:p>
          <w:p w:rsidR="00EB132E" w:rsidRDefault="00EB132E" w:rsidP="00CA3728">
            <w:pPr>
              <w:pStyle w:val="ConsPlusCell"/>
              <w:widowControl/>
              <w:suppressAutoHyphens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6. Количество опубликованных в средствах массовой информации материалов по вопросам охраны труда. Количество проведенных семинаров и совещаний с рассмотрением вопросов охраны труда.</w:t>
            </w:r>
          </w:p>
          <w:p w:rsidR="00EB132E" w:rsidRDefault="00EB132E" w:rsidP="00CA3728">
            <w:pPr>
              <w:pStyle w:val="ConsPlusCell"/>
              <w:widowControl/>
              <w:suppressAutoHyphens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7.Численность работников, охваченных периодическими медицинскими осмотрами, от общего количества работников.</w:t>
            </w:r>
          </w:p>
          <w:p w:rsidR="00EB132E" w:rsidRDefault="00EB132E" w:rsidP="00CA3728">
            <w:pPr>
              <w:pStyle w:val="ConsPlusCell"/>
              <w:widowControl/>
              <w:suppressAutoHyphens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32E" w:rsidTr="00EB132E">
        <w:trPr>
          <w:trHeight w:val="922"/>
        </w:trPr>
        <w:tc>
          <w:tcPr>
            <w:tcW w:w="4466" w:type="dxa"/>
          </w:tcPr>
          <w:p w:rsidR="00EB132E" w:rsidRDefault="00EB132E" w:rsidP="00CA37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Этапы и сроки реализации муниципальной</w:t>
            </w:r>
            <w:r w:rsidRPr="00110DEE">
              <w:rPr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4594" w:type="dxa"/>
          </w:tcPr>
          <w:p w:rsidR="00EB132E" w:rsidRDefault="00EB132E" w:rsidP="00CA3728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реализуется в один этап.</w:t>
            </w:r>
          </w:p>
          <w:p w:rsidR="00EB132E" w:rsidRDefault="00EB132E" w:rsidP="00CA3728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2022-2027 гг.</w:t>
            </w:r>
          </w:p>
        </w:tc>
      </w:tr>
      <w:tr w:rsidR="00EB132E" w:rsidTr="00EB132E">
        <w:trPr>
          <w:trHeight w:val="803"/>
        </w:trPr>
        <w:tc>
          <w:tcPr>
            <w:tcW w:w="4466" w:type="dxa"/>
          </w:tcPr>
          <w:p w:rsidR="00EB132E" w:rsidRPr="00110DEE" w:rsidRDefault="00EB132E" w:rsidP="00CA3728">
            <w:pPr>
              <w:rPr>
                <w:b/>
                <w:sz w:val="28"/>
                <w:szCs w:val="28"/>
              </w:rPr>
            </w:pPr>
            <w:r w:rsidRPr="00110DEE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бъемы бюджетных ассигнований муниципальной</w:t>
            </w:r>
            <w:r w:rsidRPr="00110DEE">
              <w:rPr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4594" w:type="dxa"/>
            <w:shd w:val="clear" w:color="auto" w:fill="auto"/>
          </w:tcPr>
          <w:p w:rsidR="00EB132E" w:rsidRPr="00110DEE" w:rsidRDefault="00EB132E" w:rsidP="00CA37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программных мероприятий осуществляется в рамках текущего финансирования ответственного исполнителя и соисполнителей муниципальной программы.</w:t>
            </w:r>
          </w:p>
        </w:tc>
      </w:tr>
      <w:tr w:rsidR="00EB132E" w:rsidTr="00EB132E">
        <w:tc>
          <w:tcPr>
            <w:tcW w:w="4466" w:type="dxa"/>
          </w:tcPr>
          <w:p w:rsidR="00EB132E" w:rsidRPr="00792C8E" w:rsidRDefault="00EB132E" w:rsidP="00CA3728">
            <w:pPr>
              <w:rPr>
                <w:b/>
                <w:sz w:val="28"/>
                <w:szCs w:val="28"/>
              </w:rPr>
            </w:pPr>
            <w:r w:rsidRPr="00792C8E">
              <w:rPr>
                <w:b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4594" w:type="dxa"/>
          </w:tcPr>
          <w:p w:rsidR="00EB132E" w:rsidRPr="00792C8E" w:rsidRDefault="00EB132E" w:rsidP="00CA3728">
            <w:pPr>
              <w:spacing w:after="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сохранение</w:t>
            </w:r>
            <w:r w:rsidRPr="00792C8E">
              <w:rPr>
                <w:sz w:val="28"/>
                <w:szCs w:val="28"/>
              </w:rPr>
              <w:t xml:space="preserve"> коэффициента частоты </w:t>
            </w:r>
            <w:r>
              <w:rPr>
                <w:sz w:val="28"/>
                <w:szCs w:val="28"/>
              </w:rPr>
              <w:t>производственного травматизма на нулевом уровне</w:t>
            </w:r>
            <w:r w:rsidRPr="00792C8E">
              <w:rPr>
                <w:sz w:val="28"/>
                <w:szCs w:val="28"/>
              </w:rPr>
              <w:t>;</w:t>
            </w:r>
          </w:p>
          <w:p w:rsidR="00EB132E" w:rsidRPr="00792C8E" w:rsidRDefault="00EB132E" w:rsidP="00CA3728">
            <w:pPr>
              <w:spacing w:after="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отсутствие роста </w:t>
            </w:r>
            <w:r w:rsidRPr="00792C8E">
              <w:rPr>
                <w:sz w:val="28"/>
                <w:szCs w:val="28"/>
              </w:rPr>
              <w:t xml:space="preserve"> профессиональной заболеваемости;</w:t>
            </w:r>
          </w:p>
          <w:p w:rsidR="00EB132E" w:rsidRPr="00792C8E" w:rsidRDefault="00EB132E" w:rsidP="00CA37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C8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на нулевом уровне удельного</w:t>
            </w:r>
            <w:r w:rsidRPr="00792C8E">
              <w:rPr>
                <w:rFonts w:ascii="Times New Roman" w:hAnsi="Times New Roman" w:cs="Times New Roman"/>
                <w:sz w:val="28"/>
                <w:szCs w:val="28"/>
              </w:rPr>
              <w:t xml:space="preserve"> вес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92C8E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работников, занятых на работах с вредными и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или) опасными условиями труда, к</w:t>
            </w:r>
            <w:r w:rsidRPr="00792C8E">
              <w:rPr>
                <w:rFonts w:ascii="Times New Roman" w:hAnsi="Times New Roman" w:cs="Times New Roman"/>
                <w:sz w:val="28"/>
                <w:szCs w:val="28"/>
              </w:rPr>
              <w:t xml:space="preserve"> среднесписочной численности работников.</w:t>
            </w:r>
          </w:p>
          <w:p w:rsidR="00EB132E" w:rsidRDefault="00EB132E" w:rsidP="00CA3728">
            <w:pPr>
              <w:spacing w:after="105"/>
              <w:jc w:val="both"/>
            </w:pPr>
          </w:p>
        </w:tc>
      </w:tr>
    </w:tbl>
    <w:p w:rsidR="00EB132E" w:rsidRDefault="00EB132E" w:rsidP="00EB132E"/>
    <w:p w:rsidR="00E05F17" w:rsidRDefault="00E05F17" w:rsidP="00E05F1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05F17">
        <w:rPr>
          <w:rFonts w:ascii="Times New Roman" w:hAnsi="Times New Roman" w:cs="Times New Roman"/>
          <w:sz w:val="28"/>
          <w:szCs w:val="28"/>
        </w:rPr>
        <w:t xml:space="preserve">В разделе муниципальной программы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05F17">
        <w:rPr>
          <w:rFonts w:ascii="Times New Roman" w:hAnsi="Times New Roman" w:cs="Times New Roman"/>
          <w:b/>
          <w:sz w:val="28"/>
          <w:szCs w:val="28"/>
        </w:rPr>
        <w:t>. «Сроки и этапы реализации муниципальной программы»</w:t>
      </w:r>
      <w:r>
        <w:rPr>
          <w:rFonts w:ascii="Times New Roman" w:hAnsi="Times New Roman" w:cs="Times New Roman"/>
          <w:sz w:val="28"/>
          <w:szCs w:val="28"/>
        </w:rPr>
        <w:t xml:space="preserve"> вместо «2024» читать цифры «2027»</w:t>
      </w:r>
    </w:p>
    <w:p w:rsidR="00E45354" w:rsidRDefault="00E45354" w:rsidP="00E45354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E05F17" w:rsidRPr="00E45354" w:rsidRDefault="00EF4663" w:rsidP="00E45354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E45354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E45354">
        <w:rPr>
          <w:rFonts w:ascii="Times New Roman" w:hAnsi="Times New Roman" w:cs="Times New Roman"/>
          <w:b/>
          <w:sz w:val="28"/>
          <w:szCs w:val="28"/>
        </w:rPr>
        <w:t xml:space="preserve">«Методика  комплексной оценки эффективности реализации муниципальной программы                                                                               </w:t>
      </w:r>
    </w:p>
    <w:p w:rsidR="00E05F17" w:rsidRDefault="00EF4663" w:rsidP="00EF4663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</w:t>
      </w:r>
      <w:r w:rsidRPr="007A153A">
        <w:rPr>
          <w:rFonts w:ascii="Times New Roman" w:hAnsi="Times New Roman" w:cs="Times New Roman"/>
          <w:b/>
          <w:sz w:val="28"/>
        </w:rPr>
        <w:t xml:space="preserve"> </w:t>
      </w:r>
      <w:r w:rsidR="00E05F17" w:rsidRPr="007A153A">
        <w:rPr>
          <w:rFonts w:ascii="Times New Roman" w:hAnsi="Times New Roman" w:cs="Times New Roman"/>
          <w:b/>
          <w:sz w:val="28"/>
        </w:rPr>
        <w:t>«</w:t>
      </w:r>
      <w:r w:rsidR="00E05F17">
        <w:rPr>
          <w:rFonts w:ascii="Times New Roman" w:hAnsi="Times New Roman" w:cs="Times New Roman"/>
          <w:b/>
          <w:bCs/>
          <w:sz w:val="28"/>
          <w:szCs w:val="28"/>
        </w:rPr>
        <w:t>Улучшение условий и охраны труда</w:t>
      </w:r>
      <w:r w:rsidR="00E05F17" w:rsidRPr="007A153A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="00E05F17" w:rsidRPr="007A153A"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</w:t>
      </w:r>
      <w:r w:rsidR="00E05F1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E05F17" w:rsidRPr="007A153A">
        <w:rPr>
          <w:rFonts w:ascii="Times New Roman" w:hAnsi="Times New Roman" w:cs="Times New Roman"/>
          <w:b/>
          <w:sz w:val="28"/>
          <w:szCs w:val="28"/>
        </w:rPr>
        <w:t>Кинельский</w:t>
      </w:r>
      <w:r w:rsidR="00E05F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5F17" w:rsidRPr="007A153A">
        <w:rPr>
          <w:rFonts w:ascii="Times New Roman" w:hAnsi="Times New Roman" w:cs="Times New Roman"/>
          <w:b/>
          <w:sz w:val="28"/>
          <w:szCs w:val="28"/>
        </w:rPr>
        <w:t xml:space="preserve">Самарской области </w:t>
      </w:r>
      <w:r w:rsidR="00E05F17">
        <w:rPr>
          <w:rFonts w:ascii="Times New Roman" w:hAnsi="Times New Roman" w:cs="Times New Roman"/>
          <w:b/>
          <w:sz w:val="28"/>
          <w:szCs w:val="28"/>
        </w:rPr>
        <w:t>на 2022-2024</w:t>
      </w:r>
      <w:r w:rsidR="00E05F17" w:rsidRPr="007A153A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b/>
          <w:sz w:val="28"/>
        </w:rPr>
        <w:t xml:space="preserve">» </w:t>
      </w:r>
      <w:r w:rsidRPr="00EF4663">
        <w:rPr>
          <w:rFonts w:ascii="Times New Roman" w:hAnsi="Times New Roman" w:cs="Times New Roman"/>
          <w:sz w:val="28"/>
        </w:rPr>
        <w:t>вместо цифр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«2024» читать «2027».</w:t>
      </w:r>
    </w:p>
    <w:p w:rsidR="00E45354" w:rsidRDefault="00E45354" w:rsidP="00E45354">
      <w:pPr>
        <w:pStyle w:val="ConsPlusNormal"/>
        <w:widowControl/>
        <w:spacing w:line="276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45354" w:rsidRPr="00E45354" w:rsidRDefault="00E45354" w:rsidP="00E45354">
      <w:pPr>
        <w:pStyle w:val="ConsPlusNormal"/>
        <w:widowControl/>
        <w:numPr>
          <w:ilvl w:val="0"/>
          <w:numId w:val="7"/>
        </w:numPr>
        <w:spacing w:line="276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E45354">
        <w:rPr>
          <w:rFonts w:ascii="Times New Roman" w:hAnsi="Times New Roman" w:cs="Times New Roman"/>
          <w:sz w:val="28"/>
          <w:szCs w:val="28"/>
        </w:rPr>
        <w:t>1  к  муниципальной программе</w:t>
      </w:r>
    </w:p>
    <w:p w:rsidR="00D857FF" w:rsidRDefault="00E45354" w:rsidP="00E45354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45354">
        <w:rPr>
          <w:rFonts w:ascii="Times New Roman" w:hAnsi="Times New Roman" w:cs="Times New Roman"/>
          <w:sz w:val="28"/>
          <w:szCs w:val="28"/>
        </w:rPr>
        <w:t>«</w:t>
      </w:r>
      <w:r w:rsidRPr="00E45354">
        <w:rPr>
          <w:rFonts w:ascii="Times New Roman" w:hAnsi="Times New Roman" w:cs="Times New Roman"/>
          <w:bCs/>
          <w:sz w:val="28"/>
          <w:szCs w:val="28"/>
        </w:rPr>
        <w:t>Улучшение условий и охраны труда в</w:t>
      </w:r>
      <w:r w:rsidR="00AD4475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Pr="00E45354">
        <w:rPr>
          <w:rFonts w:ascii="Times New Roman" w:hAnsi="Times New Roman" w:cs="Times New Roman"/>
          <w:sz w:val="28"/>
          <w:szCs w:val="28"/>
        </w:rPr>
        <w:t xml:space="preserve"> Кинельский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354">
        <w:rPr>
          <w:rFonts w:ascii="Times New Roman" w:hAnsi="Times New Roman" w:cs="Times New Roman"/>
          <w:sz w:val="28"/>
          <w:szCs w:val="28"/>
        </w:rPr>
        <w:t>Самарской области на 2022-2024 годы»</w:t>
      </w:r>
      <w:r>
        <w:rPr>
          <w:rFonts w:ascii="Times New Roman" w:hAnsi="Times New Roman" w:cs="Times New Roman"/>
          <w:sz w:val="28"/>
          <w:szCs w:val="28"/>
        </w:rPr>
        <w:t xml:space="preserve"> перечень целевых показателей муниципальной  программы «Улучшение условий и охраны труда</w:t>
      </w:r>
      <w:r w:rsidR="00AD4475">
        <w:rPr>
          <w:rFonts w:ascii="Times New Roman" w:hAnsi="Times New Roman" w:cs="Times New Roman"/>
          <w:sz w:val="28"/>
          <w:szCs w:val="28"/>
        </w:rPr>
        <w:t xml:space="preserve"> в муниципальном районе Кинел</w:t>
      </w:r>
      <w:r w:rsidR="00876E1A">
        <w:rPr>
          <w:rFonts w:ascii="Times New Roman" w:hAnsi="Times New Roman" w:cs="Times New Roman"/>
          <w:sz w:val="28"/>
          <w:szCs w:val="28"/>
        </w:rPr>
        <w:t>ьский Самарской области на</w:t>
      </w:r>
      <w:r w:rsidR="00A6606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76E1A">
        <w:rPr>
          <w:rFonts w:ascii="Times New Roman" w:hAnsi="Times New Roman" w:cs="Times New Roman"/>
          <w:sz w:val="28"/>
          <w:szCs w:val="28"/>
        </w:rPr>
        <w:t xml:space="preserve"> 202</w:t>
      </w:r>
      <w:r w:rsidR="00A6606D">
        <w:rPr>
          <w:rFonts w:ascii="Times New Roman" w:hAnsi="Times New Roman" w:cs="Times New Roman"/>
          <w:sz w:val="28"/>
          <w:szCs w:val="28"/>
        </w:rPr>
        <w:t>2 -</w:t>
      </w:r>
      <w:r w:rsidR="00876E1A">
        <w:rPr>
          <w:rFonts w:ascii="Times New Roman" w:hAnsi="Times New Roman" w:cs="Times New Roman"/>
          <w:sz w:val="28"/>
          <w:szCs w:val="28"/>
        </w:rPr>
        <w:t xml:space="preserve"> </w:t>
      </w:r>
      <w:r w:rsidR="00AD4475">
        <w:rPr>
          <w:rFonts w:ascii="Times New Roman" w:hAnsi="Times New Roman" w:cs="Times New Roman"/>
          <w:sz w:val="28"/>
          <w:szCs w:val="28"/>
        </w:rPr>
        <w:t xml:space="preserve">2024 годы </w:t>
      </w:r>
      <w:r w:rsidR="00876E1A">
        <w:rPr>
          <w:rFonts w:ascii="Times New Roman" w:hAnsi="Times New Roman" w:cs="Times New Roman"/>
          <w:sz w:val="28"/>
          <w:szCs w:val="28"/>
        </w:rPr>
        <w:t>изложить в прилагаемой редакции:</w:t>
      </w:r>
      <w:r w:rsidR="00AD44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E1A" w:rsidRDefault="00876E1A" w:rsidP="00D857FF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876E1A" w:rsidRDefault="00876E1A" w:rsidP="00D857FF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45354" w:rsidRDefault="00E45354" w:rsidP="00E45354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45354" w:rsidRDefault="00E45354" w:rsidP="00E45354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E06A6" w:rsidRDefault="00CE06A6" w:rsidP="00E45354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CE06A6" w:rsidSect="000B1444">
          <w:pgSz w:w="11906" w:h="16838"/>
          <w:pgMar w:top="1134" w:right="1558" w:bottom="567" w:left="1560" w:header="709" w:footer="709" w:gutter="0"/>
          <w:cols w:space="708"/>
          <w:docGrid w:linePitch="360"/>
        </w:sectPr>
      </w:pPr>
    </w:p>
    <w:p w:rsidR="00E45354" w:rsidRPr="00D857FF" w:rsidRDefault="00876E1A" w:rsidP="00CE06A6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Приложение №1</w:t>
      </w:r>
    </w:p>
    <w:p w:rsidR="00D857FF" w:rsidRDefault="00D857FF" w:rsidP="00E45354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E45354" w:rsidRDefault="00D857FF" w:rsidP="00E45354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целевых индикаторов (показателей) муниципальной</w:t>
      </w:r>
    </w:p>
    <w:p w:rsidR="00876E1A" w:rsidRDefault="00876E1A" w:rsidP="00E45354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</w:t>
      </w:r>
    </w:p>
    <w:p w:rsidR="00876E1A" w:rsidRPr="00D857FF" w:rsidRDefault="00876E1A" w:rsidP="00E45354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45354" w:rsidRPr="00F0755A" w:rsidRDefault="00D857FF" w:rsidP="00E45354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0755A">
        <w:rPr>
          <w:rFonts w:ascii="Times New Roman" w:hAnsi="Times New Roman" w:cs="Times New Roman"/>
          <w:sz w:val="28"/>
          <w:szCs w:val="28"/>
        </w:rPr>
        <w:t xml:space="preserve"> </w:t>
      </w:r>
      <w:r w:rsidR="00E45354" w:rsidRPr="00F0755A">
        <w:rPr>
          <w:rFonts w:ascii="Times New Roman" w:hAnsi="Times New Roman" w:cs="Times New Roman"/>
          <w:sz w:val="28"/>
          <w:szCs w:val="28"/>
        </w:rPr>
        <w:t>«</w:t>
      </w:r>
      <w:r w:rsidR="00E45354">
        <w:rPr>
          <w:rFonts w:ascii="Times New Roman" w:hAnsi="Times New Roman" w:cs="Times New Roman"/>
          <w:bCs/>
          <w:sz w:val="28"/>
          <w:szCs w:val="28"/>
        </w:rPr>
        <w:t>Улучшение условий и охраны труда</w:t>
      </w:r>
      <w:r w:rsidR="00E45354" w:rsidRPr="00F0755A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E45354" w:rsidRPr="00F0755A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="00E45354">
        <w:rPr>
          <w:rFonts w:ascii="Times New Roman" w:hAnsi="Times New Roman" w:cs="Times New Roman"/>
          <w:sz w:val="28"/>
          <w:szCs w:val="28"/>
        </w:rPr>
        <w:t xml:space="preserve"> </w:t>
      </w:r>
      <w:r w:rsidR="00E45354" w:rsidRPr="00F0755A">
        <w:rPr>
          <w:rFonts w:ascii="Times New Roman" w:hAnsi="Times New Roman" w:cs="Times New Roman"/>
          <w:sz w:val="28"/>
          <w:szCs w:val="28"/>
        </w:rPr>
        <w:t>Кинельский</w:t>
      </w:r>
      <w:r w:rsidR="00E45354">
        <w:rPr>
          <w:rFonts w:ascii="Times New Roman" w:hAnsi="Times New Roman" w:cs="Times New Roman"/>
          <w:sz w:val="28"/>
          <w:szCs w:val="28"/>
        </w:rPr>
        <w:t xml:space="preserve"> </w:t>
      </w:r>
      <w:r w:rsidR="00E45354" w:rsidRPr="00F0755A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AD4475">
        <w:rPr>
          <w:rFonts w:ascii="Times New Roman" w:hAnsi="Times New Roman" w:cs="Times New Roman"/>
          <w:sz w:val="28"/>
          <w:szCs w:val="28"/>
        </w:rPr>
        <w:t>на 2022-2027</w:t>
      </w:r>
      <w:r w:rsidR="00E45354" w:rsidRPr="00F0755A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E45354" w:rsidRDefault="00E45354" w:rsidP="00E45354">
      <w:pPr>
        <w:jc w:val="center"/>
      </w:pPr>
    </w:p>
    <w:tbl>
      <w:tblPr>
        <w:tblW w:w="155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6"/>
        <w:gridCol w:w="3543"/>
        <w:gridCol w:w="4536"/>
        <w:gridCol w:w="1134"/>
        <w:gridCol w:w="993"/>
        <w:gridCol w:w="992"/>
        <w:gridCol w:w="850"/>
        <w:gridCol w:w="851"/>
        <w:gridCol w:w="850"/>
        <w:gridCol w:w="851"/>
      </w:tblGrid>
      <w:tr w:rsidR="00940EF0" w:rsidRPr="00393352" w:rsidTr="00940EF0">
        <w:trPr>
          <w:trHeight w:val="1030"/>
          <w:tblHeader/>
        </w:trPr>
        <w:tc>
          <w:tcPr>
            <w:tcW w:w="926" w:type="dxa"/>
            <w:vMerge w:val="restart"/>
          </w:tcPr>
          <w:p w:rsidR="00E45354" w:rsidRPr="00E55EB4" w:rsidRDefault="00E45354" w:rsidP="00940EF0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E55EB4">
              <w:rPr>
                <w:rFonts w:ascii="Times New Roman" w:hAnsi="Times New Roman" w:cs="Times New Roman"/>
                <w:b/>
              </w:rPr>
              <w:t>№</w:t>
            </w:r>
            <w:r w:rsidR="00940EF0">
              <w:rPr>
                <w:rFonts w:ascii="Times New Roman" w:hAnsi="Times New Roman" w:cs="Times New Roman"/>
                <w:b/>
              </w:rPr>
              <w:t xml:space="preserve"> </w:t>
            </w:r>
            <w:r w:rsidRPr="00E55EB4">
              <w:rPr>
                <w:rFonts w:ascii="Times New Roman" w:hAnsi="Times New Roman" w:cs="Times New Roman"/>
                <w:b/>
              </w:rPr>
              <w:t xml:space="preserve"> п/п</w:t>
            </w:r>
          </w:p>
        </w:tc>
        <w:tc>
          <w:tcPr>
            <w:tcW w:w="3543" w:type="dxa"/>
            <w:vMerge w:val="restart"/>
          </w:tcPr>
          <w:p w:rsidR="00E45354" w:rsidRPr="00E55EB4" w:rsidRDefault="00E45354" w:rsidP="00CA372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55EB4">
              <w:rPr>
                <w:rFonts w:ascii="Times New Roman" w:hAnsi="Times New Roman" w:cs="Times New Roman"/>
                <w:b/>
              </w:rPr>
              <w:t>Наименование целевого показателя</w:t>
            </w:r>
          </w:p>
        </w:tc>
        <w:tc>
          <w:tcPr>
            <w:tcW w:w="4536" w:type="dxa"/>
            <w:vMerge w:val="restart"/>
          </w:tcPr>
          <w:p w:rsidR="00E45354" w:rsidRPr="00E55EB4" w:rsidRDefault="00E45354" w:rsidP="00CA372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55EB4">
              <w:rPr>
                <w:rFonts w:ascii="Times New Roman" w:hAnsi="Times New Roman" w:cs="Times New Roman"/>
                <w:b/>
              </w:rPr>
              <w:t>Методика расчета целевого показателя</w:t>
            </w:r>
          </w:p>
        </w:tc>
        <w:tc>
          <w:tcPr>
            <w:tcW w:w="1134" w:type="dxa"/>
            <w:vMerge w:val="restart"/>
          </w:tcPr>
          <w:p w:rsidR="00E45354" w:rsidRPr="00E55EB4" w:rsidRDefault="00E45354" w:rsidP="00CA3728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E55EB4">
              <w:rPr>
                <w:rFonts w:ascii="Times New Roman" w:hAnsi="Times New Roman" w:cs="Times New Roman"/>
                <w:b/>
              </w:rPr>
              <w:t>Базовое значение целевого показателя</w:t>
            </w:r>
          </w:p>
        </w:tc>
        <w:tc>
          <w:tcPr>
            <w:tcW w:w="5387" w:type="dxa"/>
            <w:gridSpan w:val="6"/>
            <w:shd w:val="clear" w:color="auto" w:fill="auto"/>
          </w:tcPr>
          <w:p w:rsidR="00E45354" w:rsidRPr="00900B39" w:rsidRDefault="00E45354" w:rsidP="00CA3728">
            <w:pPr>
              <w:jc w:val="center"/>
              <w:rPr>
                <w:b/>
              </w:rPr>
            </w:pPr>
            <w:r w:rsidRPr="00900B39">
              <w:rPr>
                <w:b/>
              </w:rPr>
              <w:t>Плановые значения показателя</w:t>
            </w:r>
          </w:p>
        </w:tc>
      </w:tr>
      <w:tr w:rsidR="00940EF0" w:rsidRPr="00393352" w:rsidTr="00940EF0">
        <w:trPr>
          <w:tblHeader/>
        </w:trPr>
        <w:tc>
          <w:tcPr>
            <w:tcW w:w="926" w:type="dxa"/>
            <w:vMerge/>
          </w:tcPr>
          <w:p w:rsidR="00CE06A6" w:rsidRPr="00E55EB4" w:rsidRDefault="00CE06A6" w:rsidP="00CA372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vMerge/>
          </w:tcPr>
          <w:p w:rsidR="00CE06A6" w:rsidRPr="00E55EB4" w:rsidRDefault="00CE06A6" w:rsidP="00CA372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vMerge/>
          </w:tcPr>
          <w:p w:rsidR="00CE06A6" w:rsidRPr="00E55EB4" w:rsidRDefault="00CE06A6" w:rsidP="00CA372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CE06A6" w:rsidRPr="00E55EB4" w:rsidRDefault="00CE06A6" w:rsidP="00CA372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CE06A6" w:rsidRPr="00E55EB4" w:rsidRDefault="00CE06A6" w:rsidP="00CA3728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2022</w:t>
            </w:r>
            <w:r w:rsidRPr="00E55EB4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  <w:tc>
          <w:tcPr>
            <w:tcW w:w="992" w:type="dxa"/>
          </w:tcPr>
          <w:p w:rsidR="00CE06A6" w:rsidRPr="00E55EB4" w:rsidRDefault="00CE06A6" w:rsidP="00CA3728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</w:t>
            </w:r>
            <w:r w:rsidRPr="00E55EB4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  <w:tc>
          <w:tcPr>
            <w:tcW w:w="850" w:type="dxa"/>
          </w:tcPr>
          <w:p w:rsidR="00CE06A6" w:rsidRPr="00E55EB4" w:rsidRDefault="00CE06A6" w:rsidP="00CA3728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</w:t>
            </w:r>
            <w:r w:rsidRPr="00E55EB4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  <w:tc>
          <w:tcPr>
            <w:tcW w:w="851" w:type="dxa"/>
          </w:tcPr>
          <w:p w:rsidR="00CE06A6" w:rsidRPr="00E55EB4" w:rsidRDefault="00940EF0" w:rsidP="00CA3728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 г.</w:t>
            </w:r>
          </w:p>
        </w:tc>
        <w:tc>
          <w:tcPr>
            <w:tcW w:w="850" w:type="dxa"/>
          </w:tcPr>
          <w:p w:rsidR="00CE06A6" w:rsidRPr="00E55EB4" w:rsidRDefault="00940EF0" w:rsidP="00CA3728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2026 г.</w:t>
            </w:r>
          </w:p>
        </w:tc>
        <w:tc>
          <w:tcPr>
            <w:tcW w:w="851" w:type="dxa"/>
          </w:tcPr>
          <w:p w:rsidR="00CE06A6" w:rsidRPr="00E55EB4" w:rsidRDefault="00940EF0" w:rsidP="00CA3728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2027 г.</w:t>
            </w:r>
          </w:p>
        </w:tc>
      </w:tr>
      <w:tr w:rsidR="00940EF0" w:rsidRPr="00393352" w:rsidTr="00940EF0">
        <w:tc>
          <w:tcPr>
            <w:tcW w:w="926" w:type="dxa"/>
          </w:tcPr>
          <w:p w:rsidR="00CE06A6" w:rsidRPr="00E55EB4" w:rsidRDefault="00CE06A6" w:rsidP="00CA3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43" w:type="dxa"/>
          </w:tcPr>
          <w:p w:rsidR="00CE06A6" w:rsidRPr="00E55EB4" w:rsidRDefault="00CE06A6" w:rsidP="00CA37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5EB4">
              <w:rPr>
                <w:rFonts w:ascii="Times New Roman" w:hAnsi="Times New Roman" w:cs="Times New Roman"/>
              </w:rPr>
              <w:t>Коэффициент частоты производственного травматизма (численность пострадавших в результате несчастных случаев на производстве с утратой трудоспособности на один рабочий день и более и со смертел</w:t>
            </w:r>
            <w:r>
              <w:rPr>
                <w:rFonts w:ascii="Times New Roman" w:hAnsi="Times New Roman" w:cs="Times New Roman"/>
              </w:rPr>
              <w:t>ьным исходом в расчете на 1000</w:t>
            </w:r>
            <w:r w:rsidRPr="00E55EB4">
              <w:rPr>
                <w:rFonts w:ascii="Times New Roman" w:hAnsi="Times New Roman" w:cs="Times New Roman"/>
              </w:rPr>
              <w:t xml:space="preserve"> работающих)</w:t>
            </w:r>
          </w:p>
        </w:tc>
        <w:tc>
          <w:tcPr>
            <w:tcW w:w="4536" w:type="dxa"/>
          </w:tcPr>
          <w:p w:rsidR="00CE06A6" w:rsidRPr="00E55EB4" w:rsidRDefault="00CE06A6" w:rsidP="00CA37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5EB4">
              <w:rPr>
                <w:rFonts w:ascii="Times New Roman" w:hAnsi="Times New Roman" w:cs="Times New Roman"/>
              </w:rPr>
              <w:t>Значение показателя рассчитывается по формуле</w:t>
            </w:r>
          </w:p>
          <w:p w:rsidR="00CE06A6" w:rsidRPr="00E55EB4" w:rsidRDefault="00CE06A6" w:rsidP="00CA37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Кч = (Кпостр x 1000</w:t>
            </w:r>
            <w:r w:rsidRPr="00E55EB4">
              <w:rPr>
                <w:rFonts w:ascii="Times New Roman" w:hAnsi="Times New Roman" w:cs="Times New Roman"/>
              </w:rPr>
              <w:t>) / Краб, где</w:t>
            </w:r>
          </w:p>
          <w:p w:rsidR="00CE06A6" w:rsidRPr="00E55EB4" w:rsidRDefault="00CE06A6" w:rsidP="00CA37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5EB4">
              <w:rPr>
                <w:rFonts w:ascii="Times New Roman" w:hAnsi="Times New Roman" w:cs="Times New Roman"/>
              </w:rPr>
              <w:t>Кч - коэффициент частоты производственного травматизма (численность пострадавших в результате несчастных случаев на производстве с утратой трудоспособности на один рабочий день и более и со смертель</w:t>
            </w:r>
            <w:r>
              <w:rPr>
                <w:rFonts w:ascii="Times New Roman" w:hAnsi="Times New Roman" w:cs="Times New Roman"/>
              </w:rPr>
              <w:t xml:space="preserve">ным исходом в расчете на 1000 </w:t>
            </w:r>
            <w:r w:rsidRPr="00E55EB4">
              <w:rPr>
                <w:rFonts w:ascii="Times New Roman" w:hAnsi="Times New Roman" w:cs="Times New Roman"/>
              </w:rPr>
              <w:t>работающих);</w:t>
            </w:r>
          </w:p>
          <w:p w:rsidR="00CE06A6" w:rsidRPr="00E55EB4" w:rsidRDefault="00CE06A6" w:rsidP="00CA37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5EB4">
              <w:rPr>
                <w:rFonts w:ascii="Times New Roman" w:hAnsi="Times New Roman" w:cs="Times New Roman"/>
              </w:rPr>
              <w:t>Кпостр - численность пострадавших в результате несчастных случаев на производстве с утратой трудоспособности на один рабочий день и более и со смертельным исходом в отчетном году;</w:t>
            </w:r>
          </w:p>
          <w:p w:rsidR="00CE06A6" w:rsidRPr="00E55EB4" w:rsidRDefault="00CE06A6" w:rsidP="00CA37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5EB4">
              <w:rPr>
                <w:rFonts w:ascii="Times New Roman" w:hAnsi="Times New Roman" w:cs="Times New Roman"/>
              </w:rPr>
              <w:t>Краб - среднесписочная численность работающих в отчетном году</w:t>
            </w:r>
          </w:p>
        </w:tc>
        <w:tc>
          <w:tcPr>
            <w:tcW w:w="1134" w:type="dxa"/>
          </w:tcPr>
          <w:p w:rsidR="00CE06A6" w:rsidRPr="000438A3" w:rsidRDefault="00CE06A6" w:rsidP="00CA372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8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CE06A6" w:rsidRPr="00D37ECC" w:rsidRDefault="00CE06A6" w:rsidP="00CA37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06A6" w:rsidRPr="00D37ECC" w:rsidRDefault="00CE06A6" w:rsidP="00CA37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CE06A6" w:rsidRPr="00D37ECC" w:rsidRDefault="00CE06A6" w:rsidP="00CA37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CE06A6" w:rsidRPr="00D37ECC" w:rsidRDefault="00940EF0" w:rsidP="00CA37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CE06A6" w:rsidRPr="00D37ECC" w:rsidRDefault="00940EF0" w:rsidP="00CA37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CE06A6" w:rsidRPr="00D37ECC" w:rsidRDefault="00940EF0" w:rsidP="00CA37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40EF0" w:rsidRPr="00393352" w:rsidTr="00940EF0">
        <w:tc>
          <w:tcPr>
            <w:tcW w:w="926" w:type="dxa"/>
          </w:tcPr>
          <w:p w:rsidR="00CE06A6" w:rsidRPr="00E55EB4" w:rsidRDefault="00CE06A6" w:rsidP="00CA3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43" w:type="dxa"/>
          </w:tcPr>
          <w:p w:rsidR="00CE06A6" w:rsidRPr="00E55EB4" w:rsidRDefault="00CE06A6" w:rsidP="00CA37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5EB4">
              <w:rPr>
                <w:rFonts w:ascii="Times New Roman" w:hAnsi="Times New Roman" w:cs="Times New Roman"/>
              </w:rPr>
              <w:t>Коэффициент частоты производственного травматизма со смертельным исходом (численность пострадавших в результате несчастных случаев на производстве со смертел</w:t>
            </w:r>
            <w:r>
              <w:rPr>
                <w:rFonts w:ascii="Times New Roman" w:hAnsi="Times New Roman" w:cs="Times New Roman"/>
              </w:rPr>
              <w:t>ьным исходом в расчете на 1000</w:t>
            </w:r>
            <w:r w:rsidRPr="00E55EB4">
              <w:rPr>
                <w:rFonts w:ascii="Times New Roman" w:hAnsi="Times New Roman" w:cs="Times New Roman"/>
              </w:rPr>
              <w:t xml:space="preserve"> работающих)</w:t>
            </w:r>
          </w:p>
        </w:tc>
        <w:tc>
          <w:tcPr>
            <w:tcW w:w="4536" w:type="dxa"/>
          </w:tcPr>
          <w:p w:rsidR="00CE06A6" w:rsidRPr="00E55EB4" w:rsidRDefault="00CE06A6" w:rsidP="00CA3728">
            <w:pPr>
              <w:pStyle w:val="ConsPlusNormal"/>
              <w:rPr>
                <w:rFonts w:ascii="Times New Roman" w:hAnsi="Times New Roman" w:cs="Times New Roman"/>
              </w:rPr>
            </w:pPr>
            <w:r w:rsidRPr="00E55EB4">
              <w:rPr>
                <w:rFonts w:ascii="Times New Roman" w:hAnsi="Times New Roman" w:cs="Times New Roman"/>
              </w:rPr>
              <w:t>Значение показателя рассчитывается по формуле</w:t>
            </w:r>
          </w:p>
          <w:p w:rsidR="00CE06A6" w:rsidRPr="00E55EB4" w:rsidRDefault="00CE06A6" w:rsidP="00CA3728">
            <w:pPr>
              <w:pStyle w:val="ConsPlusNormal"/>
              <w:rPr>
                <w:rFonts w:ascii="Times New Roman" w:hAnsi="Times New Roman" w:cs="Times New Roman"/>
              </w:rPr>
            </w:pPr>
            <w:r w:rsidRPr="00E55EB4">
              <w:rPr>
                <w:rFonts w:ascii="Times New Roman" w:hAnsi="Times New Roman" w:cs="Times New Roman"/>
              </w:rPr>
              <w:t>Кчсм = (</w:t>
            </w:r>
            <w:r>
              <w:rPr>
                <w:rFonts w:ascii="Times New Roman" w:hAnsi="Times New Roman" w:cs="Times New Roman"/>
              </w:rPr>
              <w:t>Кпсм x 100</w:t>
            </w:r>
            <w:r w:rsidRPr="00E55EB4">
              <w:rPr>
                <w:rFonts w:ascii="Times New Roman" w:hAnsi="Times New Roman" w:cs="Times New Roman"/>
              </w:rPr>
              <w:t>) / Краб,</w:t>
            </w:r>
          </w:p>
          <w:p w:rsidR="00CE06A6" w:rsidRPr="00E55EB4" w:rsidRDefault="00CE06A6" w:rsidP="00CA3728">
            <w:pPr>
              <w:pStyle w:val="ConsPlusNormal"/>
              <w:rPr>
                <w:rFonts w:ascii="Times New Roman" w:hAnsi="Times New Roman" w:cs="Times New Roman"/>
              </w:rPr>
            </w:pPr>
            <w:r w:rsidRPr="00E55EB4">
              <w:rPr>
                <w:rFonts w:ascii="Times New Roman" w:hAnsi="Times New Roman" w:cs="Times New Roman"/>
              </w:rPr>
              <w:t>где Кчсм</w:t>
            </w:r>
            <w:r>
              <w:rPr>
                <w:rFonts w:ascii="Times New Roman" w:hAnsi="Times New Roman" w:cs="Times New Roman"/>
              </w:rPr>
              <w:t>–</w:t>
            </w:r>
            <w:r w:rsidRPr="00E55EB4">
              <w:rPr>
                <w:rFonts w:ascii="Times New Roman" w:hAnsi="Times New Roman" w:cs="Times New Roman"/>
              </w:rPr>
              <w:t xml:space="preserve"> коэффициент частоты производственного травматизма со смертельным исходом (численность пострадавших в результате несчастных случаев на производстве со смертел</w:t>
            </w:r>
            <w:r>
              <w:rPr>
                <w:rFonts w:ascii="Times New Roman" w:hAnsi="Times New Roman" w:cs="Times New Roman"/>
              </w:rPr>
              <w:t>ьным исходом в расчете на 1000</w:t>
            </w:r>
            <w:r w:rsidRPr="00E55EB4">
              <w:rPr>
                <w:rFonts w:ascii="Times New Roman" w:hAnsi="Times New Roman" w:cs="Times New Roman"/>
              </w:rPr>
              <w:t xml:space="preserve"> работающих);</w:t>
            </w:r>
          </w:p>
          <w:p w:rsidR="00CE06A6" w:rsidRPr="00E55EB4" w:rsidRDefault="00CE06A6" w:rsidP="00CA37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5EB4">
              <w:rPr>
                <w:rFonts w:ascii="Times New Roman" w:hAnsi="Times New Roman" w:cs="Times New Roman"/>
              </w:rPr>
              <w:t>Кпсм</w:t>
            </w:r>
            <w:r>
              <w:rPr>
                <w:rFonts w:ascii="Times New Roman" w:hAnsi="Times New Roman" w:cs="Times New Roman"/>
              </w:rPr>
              <w:t>–</w:t>
            </w:r>
            <w:r w:rsidRPr="00E55EB4">
              <w:rPr>
                <w:rFonts w:ascii="Times New Roman" w:hAnsi="Times New Roman" w:cs="Times New Roman"/>
              </w:rPr>
              <w:t xml:space="preserve"> численность пострадавших в результате несчастных случаев на производстве со смертельным исходом в отчетном году;</w:t>
            </w:r>
          </w:p>
          <w:p w:rsidR="00CE06A6" w:rsidRPr="00E55EB4" w:rsidRDefault="00CE06A6" w:rsidP="00CA37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5EB4">
              <w:rPr>
                <w:rFonts w:ascii="Times New Roman" w:hAnsi="Times New Roman" w:cs="Times New Roman"/>
              </w:rPr>
              <w:t xml:space="preserve">Краб </w:t>
            </w:r>
            <w:r>
              <w:rPr>
                <w:rFonts w:ascii="Times New Roman" w:hAnsi="Times New Roman" w:cs="Times New Roman"/>
              </w:rPr>
              <w:t>–</w:t>
            </w:r>
            <w:r w:rsidRPr="00E55EB4">
              <w:rPr>
                <w:rFonts w:ascii="Times New Roman" w:hAnsi="Times New Roman" w:cs="Times New Roman"/>
              </w:rPr>
              <w:t xml:space="preserve"> среднесписочная численность работающих в отчетном году</w:t>
            </w:r>
          </w:p>
        </w:tc>
        <w:tc>
          <w:tcPr>
            <w:tcW w:w="1134" w:type="dxa"/>
          </w:tcPr>
          <w:p w:rsidR="00CE06A6" w:rsidRPr="00937724" w:rsidRDefault="00CE06A6" w:rsidP="00CA37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7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CE06A6" w:rsidRPr="00937724" w:rsidRDefault="00CE06A6" w:rsidP="00CA37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7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E06A6" w:rsidRPr="00937724" w:rsidRDefault="00CE06A6" w:rsidP="00CA3728">
            <w:pPr>
              <w:rPr>
                <w:sz w:val="28"/>
                <w:szCs w:val="28"/>
              </w:rPr>
            </w:pPr>
          </w:p>
          <w:p w:rsidR="00CE06A6" w:rsidRPr="00937724" w:rsidRDefault="00CE06A6" w:rsidP="00CA3728">
            <w:pPr>
              <w:rPr>
                <w:sz w:val="28"/>
                <w:szCs w:val="28"/>
              </w:rPr>
            </w:pPr>
          </w:p>
          <w:p w:rsidR="00CE06A6" w:rsidRPr="00937724" w:rsidRDefault="00CE06A6" w:rsidP="00CA372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E06A6" w:rsidRPr="00937724" w:rsidRDefault="00CE06A6" w:rsidP="00CA37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7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E06A6" w:rsidRPr="00937724" w:rsidRDefault="00CE06A6" w:rsidP="00CA3728">
            <w:pPr>
              <w:rPr>
                <w:sz w:val="28"/>
                <w:szCs w:val="28"/>
              </w:rPr>
            </w:pPr>
          </w:p>
          <w:p w:rsidR="00CE06A6" w:rsidRPr="00937724" w:rsidRDefault="00CE06A6" w:rsidP="00CA372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E06A6" w:rsidRPr="00937724" w:rsidRDefault="00940EF0" w:rsidP="00940EF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77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CE06A6" w:rsidRPr="00937724" w:rsidRDefault="00940EF0" w:rsidP="00CA3728">
            <w:pPr>
              <w:rPr>
                <w:sz w:val="28"/>
                <w:szCs w:val="28"/>
              </w:rPr>
            </w:pPr>
            <w:r w:rsidRPr="00937724">
              <w:rPr>
                <w:sz w:val="28"/>
                <w:szCs w:val="28"/>
              </w:rPr>
              <w:t xml:space="preserve"> 0</w:t>
            </w:r>
          </w:p>
        </w:tc>
        <w:tc>
          <w:tcPr>
            <w:tcW w:w="850" w:type="dxa"/>
          </w:tcPr>
          <w:p w:rsidR="00CE06A6" w:rsidRPr="00937724" w:rsidRDefault="00CE06A6" w:rsidP="00CA3728">
            <w:pPr>
              <w:rPr>
                <w:sz w:val="28"/>
                <w:szCs w:val="28"/>
              </w:rPr>
            </w:pPr>
            <w:r w:rsidRPr="0093772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CE06A6" w:rsidRPr="00937724" w:rsidRDefault="00940EF0" w:rsidP="00CA3728">
            <w:pPr>
              <w:rPr>
                <w:sz w:val="28"/>
                <w:szCs w:val="28"/>
              </w:rPr>
            </w:pPr>
            <w:r w:rsidRPr="00937724">
              <w:rPr>
                <w:sz w:val="28"/>
                <w:szCs w:val="28"/>
              </w:rPr>
              <w:t>0</w:t>
            </w:r>
          </w:p>
        </w:tc>
      </w:tr>
      <w:tr w:rsidR="00940EF0" w:rsidRPr="00393352" w:rsidTr="00940EF0">
        <w:tc>
          <w:tcPr>
            <w:tcW w:w="926" w:type="dxa"/>
          </w:tcPr>
          <w:p w:rsidR="00CE06A6" w:rsidRPr="00E55EB4" w:rsidRDefault="00CE06A6" w:rsidP="00CA3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543" w:type="dxa"/>
          </w:tcPr>
          <w:p w:rsidR="00CE06A6" w:rsidRPr="00E55EB4" w:rsidRDefault="00CE06A6" w:rsidP="00CA37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5EB4">
              <w:rPr>
                <w:rFonts w:ascii="Times New Roman" w:hAnsi="Times New Roman" w:cs="Times New Roman"/>
              </w:rPr>
              <w:t>Профессиональная заболеваемость (количество случаев профессиональных з</w:t>
            </w:r>
            <w:r>
              <w:rPr>
                <w:rFonts w:ascii="Times New Roman" w:hAnsi="Times New Roman" w:cs="Times New Roman"/>
              </w:rPr>
              <w:t xml:space="preserve">аболеваний в расчете на </w:t>
            </w:r>
            <w:r>
              <w:rPr>
                <w:rFonts w:ascii="Times New Roman" w:hAnsi="Times New Roman" w:cs="Times New Roman"/>
              </w:rPr>
              <w:br/>
              <w:t>10000</w:t>
            </w:r>
            <w:r w:rsidRPr="00E55EB4">
              <w:rPr>
                <w:rFonts w:ascii="Times New Roman" w:hAnsi="Times New Roman" w:cs="Times New Roman"/>
              </w:rPr>
              <w:t xml:space="preserve"> работающих)</w:t>
            </w:r>
          </w:p>
        </w:tc>
        <w:tc>
          <w:tcPr>
            <w:tcW w:w="4536" w:type="dxa"/>
          </w:tcPr>
          <w:p w:rsidR="00CE06A6" w:rsidRPr="00E55EB4" w:rsidRDefault="00CE06A6" w:rsidP="00CA3728">
            <w:pPr>
              <w:pStyle w:val="ConsPlusNormal"/>
              <w:rPr>
                <w:rFonts w:ascii="Times New Roman" w:hAnsi="Times New Roman" w:cs="Times New Roman"/>
              </w:rPr>
            </w:pPr>
            <w:r w:rsidRPr="00E55EB4">
              <w:rPr>
                <w:rFonts w:ascii="Times New Roman" w:hAnsi="Times New Roman" w:cs="Times New Roman"/>
              </w:rPr>
              <w:t>Значение показателя рассчитывается по формуле</w:t>
            </w:r>
          </w:p>
          <w:p w:rsidR="00CE06A6" w:rsidRPr="00E55EB4" w:rsidRDefault="00CE06A6" w:rsidP="00CA37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ПЗ = (Кпз x 10000</w:t>
            </w:r>
            <w:r w:rsidRPr="00E55EB4">
              <w:rPr>
                <w:rFonts w:ascii="Times New Roman" w:hAnsi="Times New Roman" w:cs="Times New Roman"/>
              </w:rPr>
              <w:t>) / Краб,</w:t>
            </w:r>
          </w:p>
          <w:p w:rsidR="00CE06A6" w:rsidRPr="00E55EB4" w:rsidRDefault="00CE06A6" w:rsidP="00CA3728">
            <w:pPr>
              <w:pStyle w:val="ConsPlusNormal"/>
              <w:rPr>
                <w:rFonts w:ascii="Times New Roman" w:hAnsi="Times New Roman" w:cs="Times New Roman"/>
              </w:rPr>
            </w:pPr>
            <w:r w:rsidRPr="00E55EB4">
              <w:rPr>
                <w:rFonts w:ascii="Times New Roman" w:hAnsi="Times New Roman" w:cs="Times New Roman"/>
              </w:rPr>
              <w:t xml:space="preserve">где ПЗ </w:t>
            </w:r>
            <w:r>
              <w:rPr>
                <w:rFonts w:ascii="Times New Roman" w:hAnsi="Times New Roman" w:cs="Times New Roman"/>
              </w:rPr>
              <w:t>–</w:t>
            </w:r>
            <w:r w:rsidRPr="00E55EB4">
              <w:rPr>
                <w:rFonts w:ascii="Times New Roman" w:hAnsi="Times New Roman" w:cs="Times New Roman"/>
              </w:rPr>
              <w:t xml:space="preserve"> профессиональная заболеваемость (количество случаев профессиональных з</w:t>
            </w:r>
            <w:r>
              <w:rPr>
                <w:rFonts w:ascii="Times New Roman" w:hAnsi="Times New Roman" w:cs="Times New Roman"/>
              </w:rPr>
              <w:t xml:space="preserve">аболеваний в расчете на </w:t>
            </w:r>
            <w:r>
              <w:rPr>
                <w:rFonts w:ascii="Times New Roman" w:hAnsi="Times New Roman" w:cs="Times New Roman"/>
              </w:rPr>
              <w:br/>
              <w:t>10000</w:t>
            </w:r>
            <w:r w:rsidRPr="00E55EB4">
              <w:rPr>
                <w:rFonts w:ascii="Times New Roman" w:hAnsi="Times New Roman" w:cs="Times New Roman"/>
              </w:rPr>
              <w:t xml:space="preserve"> работающих);</w:t>
            </w:r>
          </w:p>
          <w:p w:rsidR="00CE06A6" w:rsidRPr="00E55EB4" w:rsidRDefault="00CE06A6" w:rsidP="00CA37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5EB4">
              <w:rPr>
                <w:rFonts w:ascii="Times New Roman" w:hAnsi="Times New Roman" w:cs="Times New Roman"/>
              </w:rPr>
              <w:t>Кпз – количество случаев профессиональных заболеваний в отчетном году;</w:t>
            </w:r>
          </w:p>
          <w:p w:rsidR="00CE06A6" w:rsidRPr="00E55EB4" w:rsidRDefault="00CE06A6" w:rsidP="00CA3728">
            <w:pPr>
              <w:pStyle w:val="ConsPlusNormal"/>
              <w:rPr>
                <w:rFonts w:ascii="Times New Roman" w:hAnsi="Times New Roman" w:cs="Times New Roman"/>
              </w:rPr>
            </w:pPr>
            <w:r w:rsidRPr="00E55EB4">
              <w:rPr>
                <w:rFonts w:ascii="Times New Roman" w:hAnsi="Times New Roman" w:cs="Times New Roman"/>
              </w:rPr>
              <w:t xml:space="preserve">Краб </w:t>
            </w:r>
            <w:r>
              <w:rPr>
                <w:rFonts w:ascii="Times New Roman" w:hAnsi="Times New Roman" w:cs="Times New Roman"/>
              </w:rPr>
              <w:t>–</w:t>
            </w:r>
            <w:r w:rsidRPr="00E55EB4">
              <w:rPr>
                <w:rFonts w:ascii="Times New Roman" w:hAnsi="Times New Roman" w:cs="Times New Roman"/>
              </w:rPr>
              <w:t xml:space="preserve"> среднесписочная численность работающих в отчетном году</w:t>
            </w:r>
          </w:p>
        </w:tc>
        <w:tc>
          <w:tcPr>
            <w:tcW w:w="1134" w:type="dxa"/>
          </w:tcPr>
          <w:p w:rsidR="00CE06A6" w:rsidRPr="000438A3" w:rsidRDefault="00CE06A6" w:rsidP="00CA372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8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CE06A6" w:rsidRPr="00D37ECC" w:rsidRDefault="00CE06A6" w:rsidP="00CA372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06A6" w:rsidRPr="00D37ECC" w:rsidRDefault="00CE06A6" w:rsidP="00CA372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CE06A6" w:rsidRPr="00D37ECC" w:rsidRDefault="00CE06A6" w:rsidP="00CA372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CE06A6" w:rsidRPr="00D37ECC" w:rsidRDefault="00937724" w:rsidP="00CA372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CE06A6" w:rsidRPr="00D37ECC" w:rsidRDefault="00937724" w:rsidP="00CA372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CE06A6" w:rsidRPr="00D37ECC" w:rsidRDefault="00937724" w:rsidP="00CA372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40EF0" w:rsidRPr="00393352" w:rsidTr="00940EF0">
        <w:tc>
          <w:tcPr>
            <w:tcW w:w="926" w:type="dxa"/>
          </w:tcPr>
          <w:p w:rsidR="00CE06A6" w:rsidRPr="00E55EB4" w:rsidRDefault="00CE06A6" w:rsidP="00CA3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543" w:type="dxa"/>
          </w:tcPr>
          <w:p w:rsidR="00CE06A6" w:rsidRPr="007A7FBA" w:rsidRDefault="00CE06A6" w:rsidP="00CA37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A7FBA">
              <w:rPr>
                <w:rFonts w:ascii="Times New Roman" w:hAnsi="Times New Roman" w:cs="Times New Roman"/>
                <w:sz w:val="22"/>
                <w:szCs w:val="22"/>
              </w:rPr>
              <w:t>Удельный вес работников, занятых на работах с вредными и (или) опасными условиями труда, в среднесписочной численности работников</w:t>
            </w:r>
          </w:p>
          <w:p w:rsidR="00CE06A6" w:rsidRPr="007A7FBA" w:rsidRDefault="00CE06A6" w:rsidP="00CA372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CE06A6" w:rsidRPr="00E55EB4" w:rsidRDefault="00CE06A6" w:rsidP="00CA3728">
            <w:pPr>
              <w:pStyle w:val="ConsPlusNormal"/>
              <w:rPr>
                <w:rFonts w:ascii="Times New Roman" w:hAnsi="Times New Roman" w:cs="Times New Roman"/>
              </w:rPr>
            </w:pPr>
            <w:r w:rsidRPr="00E55EB4">
              <w:rPr>
                <w:rFonts w:ascii="Times New Roman" w:hAnsi="Times New Roman" w:cs="Times New Roman"/>
              </w:rPr>
              <w:t>Значение показателя рассчитывается по формуле</w:t>
            </w:r>
          </w:p>
          <w:p w:rsidR="00CE06A6" w:rsidRPr="00E55EB4" w:rsidRDefault="00CE06A6" w:rsidP="00CA3728">
            <w:pPr>
              <w:pStyle w:val="ConsPlusNormal"/>
              <w:rPr>
                <w:rFonts w:ascii="Times New Roman" w:hAnsi="Times New Roman" w:cs="Times New Roman"/>
              </w:rPr>
            </w:pPr>
            <w:r w:rsidRPr="00E55EB4">
              <w:rPr>
                <w:rFonts w:ascii="Times New Roman" w:hAnsi="Times New Roman" w:cs="Times New Roman"/>
              </w:rPr>
              <w:t>Увр = Крвр / Ксч x 100%</w:t>
            </w:r>
            <w:r w:rsidRPr="00E55EB4">
              <w:rPr>
                <w:rFonts w:ascii="Times New Roman" w:hAnsi="Times New Roman" w:cs="Times New Roman"/>
                <w:vertAlign w:val="subscript"/>
              </w:rPr>
              <w:t>,</w:t>
            </w:r>
          </w:p>
          <w:p w:rsidR="00CE06A6" w:rsidRPr="00E55EB4" w:rsidRDefault="00CE06A6" w:rsidP="00CA3728">
            <w:pPr>
              <w:pStyle w:val="ConsPlusNormal"/>
              <w:rPr>
                <w:rFonts w:ascii="Times New Roman" w:hAnsi="Times New Roman" w:cs="Times New Roman"/>
              </w:rPr>
            </w:pPr>
            <w:r w:rsidRPr="00E55EB4">
              <w:rPr>
                <w:rFonts w:ascii="Times New Roman" w:hAnsi="Times New Roman" w:cs="Times New Roman"/>
              </w:rPr>
              <w:t xml:space="preserve">где Увр - удельный вес работников, занятых на работах с вредными и (или) опасными условиями труда, в </w:t>
            </w:r>
            <w:r>
              <w:rPr>
                <w:rFonts w:ascii="Times New Roman" w:hAnsi="Times New Roman" w:cs="Times New Roman"/>
              </w:rPr>
              <w:t>среднесписочной</w:t>
            </w:r>
            <w:r w:rsidRPr="00E55EB4">
              <w:rPr>
                <w:rFonts w:ascii="Times New Roman" w:hAnsi="Times New Roman" w:cs="Times New Roman"/>
              </w:rPr>
              <w:t xml:space="preserve"> численности работников,</w:t>
            </w:r>
          </w:p>
          <w:p w:rsidR="00CE06A6" w:rsidRPr="00E55EB4" w:rsidRDefault="00CE06A6" w:rsidP="00CA3728">
            <w:pPr>
              <w:pStyle w:val="ConsPlusNormal"/>
              <w:rPr>
                <w:rFonts w:ascii="Times New Roman" w:hAnsi="Times New Roman" w:cs="Times New Roman"/>
              </w:rPr>
            </w:pPr>
            <w:r w:rsidRPr="00E55EB4">
              <w:rPr>
                <w:rFonts w:ascii="Times New Roman" w:hAnsi="Times New Roman" w:cs="Times New Roman"/>
              </w:rPr>
              <w:t>Крвр - количество работников, занятых на работах с вредными и (или) опасными условиями труда в отчетном году,</w:t>
            </w:r>
          </w:p>
          <w:p w:rsidR="00CE06A6" w:rsidRPr="00E55EB4" w:rsidRDefault="00CE06A6" w:rsidP="00CA3728">
            <w:pPr>
              <w:pStyle w:val="ConsPlusNormal"/>
              <w:rPr>
                <w:rFonts w:ascii="Times New Roman" w:hAnsi="Times New Roman" w:cs="Times New Roman"/>
              </w:rPr>
            </w:pPr>
            <w:r w:rsidRPr="00E55EB4">
              <w:rPr>
                <w:rFonts w:ascii="Times New Roman" w:hAnsi="Times New Roman" w:cs="Times New Roman"/>
              </w:rPr>
              <w:t xml:space="preserve">Ксч - </w:t>
            </w:r>
            <w:r>
              <w:rPr>
                <w:rFonts w:ascii="Times New Roman" w:hAnsi="Times New Roman" w:cs="Times New Roman"/>
              </w:rPr>
              <w:t>средне</w:t>
            </w:r>
            <w:r w:rsidRPr="00E55EB4">
              <w:rPr>
                <w:rFonts w:ascii="Times New Roman" w:hAnsi="Times New Roman" w:cs="Times New Roman"/>
              </w:rPr>
              <w:t>списочная численность работников в отчетном году</w:t>
            </w:r>
          </w:p>
          <w:p w:rsidR="00CE06A6" w:rsidRPr="00E55EB4" w:rsidRDefault="00CE06A6" w:rsidP="00CA37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E06A6" w:rsidRPr="00937724" w:rsidRDefault="00CE06A6" w:rsidP="00CA37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6A6" w:rsidRPr="00937724" w:rsidRDefault="00CE06A6" w:rsidP="00CA37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6A6" w:rsidRPr="00937724" w:rsidRDefault="00CE06A6" w:rsidP="00CA37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6A6" w:rsidRPr="00937724" w:rsidRDefault="00CE06A6" w:rsidP="00CA37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6A6" w:rsidRPr="00937724" w:rsidRDefault="00CE06A6" w:rsidP="00CA37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724">
              <w:rPr>
                <w:rFonts w:ascii="Times New Roman" w:hAnsi="Times New Roman" w:cs="Times New Roman"/>
                <w:sz w:val="28"/>
                <w:szCs w:val="28"/>
              </w:rPr>
              <w:t xml:space="preserve">   0%</w:t>
            </w:r>
          </w:p>
        </w:tc>
        <w:tc>
          <w:tcPr>
            <w:tcW w:w="993" w:type="dxa"/>
          </w:tcPr>
          <w:p w:rsidR="00CE06A6" w:rsidRPr="00937724" w:rsidRDefault="00CE06A6" w:rsidP="00CA37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6A6" w:rsidRPr="00937724" w:rsidRDefault="00CE06A6" w:rsidP="00CA37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6A6" w:rsidRPr="00937724" w:rsidRDefault="00CE06A6" w:rsidP="00CA37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6A6" w:rsidRPr="00937724" w:rsidRDefault="00CE06A6" w:rsidP="00CA37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6A6" w:rsidRPr="00937724" w:rsidRDefault="00CE06A6" w:rsidP="00CA37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724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992" w:type="dxa"/>
          </w:tcPr>
          <w:p w:rsidR="00CE06A6" w:rsidRPr="00937724" w:rsidRDefault="00CE06A6" w:rsidP="00CA37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6A6" w:rsidRPr="00937724" w:rsidRDefault="00CE06A6" w:rsidP="00CA37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6A6" w:rsidRPr="00937724" w:rsidRDefault="00CE06A6" w:rsidP="00CA37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6A6" w:rsidRPr="00937724" w:rsidRDefault="00CE06A6" w:rsidP="00CA37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6A6" w:rsidRPr="00937724" w:rsidRDefault="00CE06A6" w:rsidP="00CA37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724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850" w:type="dxa"/>
          </w:tcPr>
          <w:p w:rsidR="00CE06A6" w:rsidRPr="00937724" w:rsidRDefault="00CE06A6" w:rsidP="00CA372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724" w:rsidRPr="00937724" w:rsidRDefault="00937724" w:rsidP="00CA372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724" w:rsidRPr="00937724" w:rsidRDefault="00937724" w:rsidP="00937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724" w:rsidRPr="00937724" w:rsidRDefault="00937724" w:rsidP="00937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24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  <w:p w:rsidR="00CE06A6" w:rsidRPr="00937724" w:rsidRDefault="00CE06A6" w:rsidP="00937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724" w:rsidRPr="00937724" w:rsidRDefault="00937724" w:rsidP="00937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37724" w:rsidRPr="00937724" w:rsidRDefault="00937724" w:rsidP="00CA372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724" w:rsidRPr="00937724" w:rsidRDefault="00937724" w:rsidP="00937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724" w:rsidRPr="00937724" w:rsidRDefault="00937724" w:rsidP="00937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6A6" w:rsidRPr="00937724" w:rsidRDefault="00937724" w:rsidP="00937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24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850" w:type="dxa"/>
          </w:tcPr>
          <w:p w:rsidR="00937724" w:rsidRPr="00937724" w:rsidRDefault="00937724" w:rsidP="00CA372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724" w:rsidRPr="00937724" w:rsidRDefault="00937724" w:rsidP="00937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724" w:rsidRPr="00937724" w:rsidRDefault="00937724" w:rsidP="00937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6A6" w:rsidRPr="00937724" w:rsidRDefault="00937724" w:rsidP="00937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24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851" w:type="dxa"/>
          </w:tcPr>
          <w:p w:rsidR="00940EF0" w:rsidRPr="00937724" w:rsidRDefault="00940EF0" w:rsidP="00CA372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EF0" w:rsidRPr="00937724" w:rsidRDefault="00940EF0" w:rsidP="00CA372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EF0" w:rsidRPr="00937724" w:rsidRDefault="00940EF0" w:rsidP="00CA372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EF0" w:rsidRPr="00937724" w:rsidRDefault="00940EF0" w:rsidP="00CA372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6A6" w:rsidRPr="00937724" w:rsidRDefault="00CE06A6" w:rsidP="00CA372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7724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940EF0" w:rsidRPr="00393352" w:rsidTr="00940EF0">
        <w:tc>
          <w:tcPr>
            <w:tcW w:w="926" w:type="dxa"/>
          </w:tcPr>
          <w:p w:rsidR="00CE06A6" w:rsidRDefault="00CE06A6" w:rsidP="00CA3728">
            <w:pPr>
              <w:pStyle w:val="ConsPlusNormal"/>
              <w:ind w:left="-39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5          5</w:t>
            </w:r>
          </w:p>
        </w:tc>
        <w:tc>
          <w:tcPr>
            <w:tcW w:w="3543" w:type="dxa"/>
          </w:tcPr>
          <w:p w:rsidR="00CE06A6" w:rsidRPr="007A7FBA" w:rsidRDefault="00CE06A6" w:rsidP="00CA372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7FBA">
              <w:rPr>
                <w:rFonts w:ascii="Times New Roman" w:hAnsi="Times New Roman" w:cs="Times New Roman"/>
                <w:sz w:val="22"/>
                <w:szCs w:val="22"/>
              </w:rPr>
              <w:t>Удельный вес обученных работников по охране труда, от общего количества работников, запланированных к обучению.</w:t>
            </w:r>
          </w:p>
        </w:tc>
        <w:tc>
          <w:tcPr>
            <w:tcW w:w="4536" w:type="dxa"/>
          </w:tcPr>
          <w:p w:rsidR="00CE06A6" w:rsidRPr="00E55EB4" w:rsidRDefault="00CE06A6" w:rsidP="00CA37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E06A6" w:rsidRPr="000C276C" w:rsidRDefault="00CE06A6" w:rsidP="00CA3728">
            <w:r>
              <w:t xml:space="preserve">      75%</w:t>
            </w:r>
          </w:p>
        </w:tc>
        <w:tc>
          <w:tcPr>
            <w:tcW w:w="993" w:type="dxa"/>
          </w:tcPr>
          <w:p w:rsidR="00CE06A6" w:rsidRPr="000C276C" w:rsidRDefault="00CE06A6" w:rsidP="00CA3728">
            <w:r>
              <w:t xml:space="preserve"> 80%</w:t>
            </w:r>
          </w:p>
        </w:tc>
        <w:tc>
          <w:tcPr>
            <w:tcW w:w="992" w:type="dxa"/>
          </w:tcPr>
          <w:p w:rsidR="00CE06A6" w:rsidRPr="000C276C" w:rsidRDefault="00CE06A6" w:rsidP="00CA3728">
            <w:r>
              <w:t xml:space="preserve"> 85%</w:t>
            </w:r>
          </w:p>
        </w:tc>
        <w:tc>
          <w:tcPr>
            <w:tcW w:w="850" w:type="dxa"/>
          </w:tcPr>
          <w:p w:rsidR="00CE06A6" w:rsidRPr="00937724" w:rsidRDefault="00937724" w:rsidP="00CA37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724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851" w:type="dxa"/>
          </w:tcPr>
          <w:p w:rsidR="00CE06A6" w:rsidRPr="000C276C" w:rsidRDefault="00937724" w:rsidP="00CA3728">
            <w:r>
              <w:t>95%</w:t>
            </w:r>
          </w:p>
        </w:tc>
        <w:tc>
          <w:tcPr>
            <w:tcW w:w="850" w:type="dxa"/>
          </w:tcPr>
          <w:p w:rsidR="00CE06A6" w:rsidRDefault="00937724" w:rsidP="00CA3728">
            <w:r>
              <w:t>100%</w:t>
            </w:r>
          </w:p>
        </w:tc>
        <w:tc>
          <w:tcPr>
            <w:tcW w:w="851" w:type="dxa"/>
          </w:tcPr>
          <w:p w:rsidR="00CE06A6" w:rsidRPr="000C276C" w:rsidRDefault="00CE06A6" w:rsidP="00CA3728">
            <w:r>
              <w:t xml:space="preserve"> 100%</w:t>
            </w:r>
          </w:p>
        </w:tc>
      </w:tr>
      <w:tr w:rsidR="00940EF0" w:rsidRPr="00393352" w:rsidTr="00940EF0">
        <w:tc>
          <w:tcPr>
            <w:tcW w:w="926" w:type="dxa"/>
          </w:tcPr>
          <w:p w:rsidR="00CE06A6" w:rsidRDefault="00CE06A6" w:rsidP="00CA372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6                                  </w:t>
            </w:r>
          </w:p>
        </w:tc>
        <w:tc>
          <w:tcPr>
            <w:tcW w:w="3543" w:type="dxa"/>
          </w:tcPr>
          <w:p w:rsidR="00CE06A6" w:rsidRPr="00A41D3E" w:rsidRDefault="00CE06A6" w:rsidP="00CA372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41D3E">
              <w:rPr>
                <w:rFonts w:ascii="Times New Roman" w:hAnsi="Times New Roman" w:cs="Times New Roman"/>
                <w:sz w:val="22"/>
                <w:szCs w:val="22"/>
              </w:rPr>
              <w:t>Количество опубликованных в средствах массовой информации материалов по вопросам охраны труда. Количество проведенных семинаров и совещаний с рассмотрением вопросов охраны труда.</w:t>
            </w:r>
          </w:p>
        </w:tc>
        <w:tc>
          <w:tcPr>
            <w:tcW w:w="4536" w:type="dxa"/>
          </w:tcPr>
          <w:p w:rsidR="00CE06A6" w:rsidRPr="00E55EB4" w:rsidRDefault="00CE06A6" w:rsidP="00CA37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E06A6" w:rsidRPr="000C276C" w:rsidRDefault="00CE06A6" w:rsidP="00CA3728">
            <w:r>
              <w:t xml:space="preserve">      8</w:t>
            </w:r>
          </w:p>
        </w:tc>
        <w:tc>
          <w:tcPr>
            <w:tcW w:w="993" w:type="dxa"/>
          </w:tcPr>
          <w:p w:rsidR="00CE06A6" w:rsidRPr="000C276C" w:rsidRDefault="00CE06A6" w:rsidP="00CA3728">
            <w:r>
              <w:t xml:space="preserve">   10</w:t>
            </w:r>
          </w:p>
        </w:tc>
        <w:tc>
          <w:tcPr>
            <w:tcW w:w="992" w:type="dxa"/>
          </w:tcPr>
          <w:p w:rsidR="00CE06A6" w:rsidRPr="000C276C" w:rsidRDefault="00CE06A6" w:rsidP="00CA3728">
            <w:r>
              <w:t xml:space="preserve">  12</w:t>
            </w:r>
          </w:p>
        </w:tc>
        <w:tc>
          <w:tcPr>
            <w:tcW w:w="850" w:type="dxa"/>
          </w:tcPr>
          <w:p w:rsidR="00CE06A6" w:rsidRPr="00937724" w:rsidRDefault="00937724" w:rsidP="00CA37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7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CE06A6" w:rsidRPr="000C276C" w:rsidRDefault="00CE06A6" w:rsidP="00CA3728"/>
        </w:tc>
        <w:tc>
          <w:tcPr>
            <w:tcW w:w="851" w:type="dxa"/>
          </w:tcPr>
          <w:p w:rsidR="00CE06A6" w:rsidRPr="000C276C" w:rsidRDefault="00937724" w:rsidP="00CA3728">
            <w:r>
              <w:t>14</w:t>
            </w:r>
          </w:p>
          <w:p w:rsidR="00CE06A6" w:rsidRPr="000C276C" w:rsidRDefault="00CE06A6" w:rsidP="00CA3728"/>
        </w:tc>
        <w:tc>
          <w:tcPr>
            <w:tcW w:w="850" w:type="dxa"/>
          </w:tcPr>
          <w:p w:rsidR="00CE06A6" w:rsidRPr="000C276C" w:rsidRDefault="00937724" w:rsidP="00CA3728">
            <w:r>
              <w:t>15</w:t>
            </w:r>
          </w:p>
          <w:p w:rsidR="00CE06A6" w:rsidRDefault="00CE06A6" w:rsidP="00CA3728"/>
        </w:tc>
        <w:tc>
          <w:tcPr>
            <w:tcW w:w="851" w:type="dxa"/>
          </w:tcPr>
          <w:p w:rsidR="00CE06A6" w:rsidRPr="000C276C" w:rsidRDefault="00937724" w:rsidP="00CA3728">
            <w:r>
              <w:t xml:space="preserve">  16</w:t>
            </w:r>
          </w:p>
        </w:tc>
      </w:tr>
      <w:tr w:rsidR="00940EF0" w:rsidRPr="00393352" w:rsidTr="00940EF0">
        <w:tc>
          <w:tcPr>
            <w:tcW w:w="926" w:type="dxa"/>
          </w:tcPr>
          <w:p w:rsidR="00CE06A6" w:rsidRDefault="00CE06A6" w:rsidP="00CA372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7      </w:t>
            </w:r>
          </w:p>
        </w:tc>
        <w:tc>
          <w:tcPr>
            <w:tcW w:w="3543" w:type="dxa"/>
          </w:tcPr>
          <w:p w:rsidR="00CE06A6" w:rsidRPr="00A41D3E" w:rsidRDefault="00CE06A6" w:rsidP="00CA372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41D3E">
              <w:rPr>
                <w:rFonts w:ascii="Times New Roman" w:hAnsi="Times New Roman" w:cs="Times New Roman"/>
                <w:sz w:val="22"/>
                <w:szCs w:val="22"/>
              </w:rPr>
              <w:t>Численность работников, охваченных периодическими медицинскими осмотрами, от общего количества работников.</w:t>
            </w:r>
          </w:p>
        </w:tc>
        <w:tc>
          <w:tcPr>
            <w:tcW w:w="4536" w:type="dxa"/>
          </w:tcPr>
          <w:p w:rsidR="00CE06A6" w:rsidRPr="00E55EB4" w:rsidRDefault="00CE06A6" w:rsidP="00CA37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E06A6" w:rsidRPr="000C276C" w:rsidRDefault="00CE06A6" w:rsidP="00CA3728">
            <w:r>
              <w:t xml:space="preserve">      65%</w:t>
            </w:r>
          </w:p>
        </w:tc>
        <w:tc>
          <w:tcPr>
            <w:tcW w:w="993" w:type="dxa"/>
          </w:tcPr>
          <w:p w:rsidR="00CE06A6" w:rsidRPr="000C276C" w:rsidRDefault="00CE06A6" w:rsidP="00CA3728">
            <w:r>
              <w:t xml:space="preserve"> 85%</w:t>
            </w:r>
          </w:p>
        </w:tc>
        <w:tc>
          <w:tcPr>
            <w:tcW w:w="992" w:type="dxa"/>
          </w:tcPr>
          <w:p w:rsidR="00CE06A6" w:rsidRPr="000C276C" w:rsidRDefault="00CE06A6" w:rsidP="00CA3728">
            <w:r>
              <w:t xml:space="preserve"> 90%</w:t>
            </w:r>
          </w:p>
        </w:tc>
        <w:tc>
          <w:tcPr>
            <w:tcW w:w="850" w:type="dxa"/>
          </w:tcPr>
          <w:p w:rsidR="00CE06A6" w:rsidRPr="00937724" w:rsidRDefault="00937724" w:rsidP="00CA37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724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851" w:type="dxa"/>
          </w:tcPr>
          <w:p w:rsidR="00CE06A6" w:rsidRPr="000C276C" w:rsidRDefault="00937724" w:rsidP="00CA3728">
            <w:r>
              <w:t>95%</w:t>
            </w:r>
          </w:p>
        </w:tc>
        <w:tc>
          <w:tcPr>
            <w:tcW w:w="850" w:type="dxa"/>
          </w:tcPr>
          <w:p w:rsidR="00CE06A6" w:rsidRDefault="00937724" w:rsidP="00CA3728">
            <w:r>
              <w:t>100%</w:t>
            </w:r>
          </w:p>
        </w:tc>
        <w:tc>
          <w:tcPr>
            <w:tcW w:w="851" w:type="dxa"/>
          </w:tcPr>
          <w:p w:rsidR="00CE06A6" w:rsidRPr="000C276C" w:rsidRDefault="00CE06A6" w:rsidP="00CA3728">
            <w:r>
              <w:t>100%</w:t>
            </w:r>
          </w:p>
        </w:tc>
      </w:tr>
    </w:tbl>
    <w:p w:rsidR="00C14F98" w:rsidRDefault="00C14F98" w:rsidP="00C14F98">
      <w:pPr>
        <w:pStyle w:val="ConsPlusNormal"/>
        <w:widowControl/>
        <w:spacing w:line="276" w:lineRule="auto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,</w:t>
      </w:r>
    </w:p>
    <w:p w:rsidR="00C14F98" w:rsidRPr="00E326EF" w:rsidRDefault="00A6606D" w:rsidP="00A6606D">
      <w:pPr>
        <w:pStyle w:val="ConsPlusNormal"/>
        <w:widowControl/>
        <w:tabs>
          <w:tab w:val="left" w:pos="255"/>
        </w:tabs>
        <w:spacing w:line="276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26EF" w:rsidRPr="00E326EF">
        <w:rPr>
          <w:rFonts w:ascii="Times New Roman" w:hAnsi="Times New Roman" w:cs="Times New Roman"/>
          <w:sz w:val="28"/>
          <w:szCs w:val="28"/>
        </w:rPr>
        <w:t>В приложении</w:t>
      </w:r>
      <w:r w:rsidR="00C14F98" w:rsidRPr="00E326EF">
        <w:rPr>
          <w:rFonts w:ascii="Times New Roman" w:hAnsi="Times New Roman" w:cs="Times New Roman"/>
          <w:sz w:val="28"/>
          <w:szCs w:val="28"/>
        </w:rPr>
        <w:t xml:space="preserve"> № 2  к  муниципальной программе «</w:t>
      </w:r>
      <w:r w:rsidR="00C14F98" w:rsidRPr="00E326EF">
        <w:rPr>
          <w:rFonts w:ascii="Times New Roman" w:hAnsi="Times New Roman" w:cs="Times New Roman"/>
          <w:bCs/>
          <w:sz w:val="28"/>
          <w:szCs w:val="28"/>
        </w:rPr>
        <w:t>Улучшение условий и охраны труда в</w:t>
      </w:r>
      <w:r w:rsidR="00C14F98" w:rsidRPr="00E326EF">
        <w:rPr>
          <w:rFonts w:ascii="Times New Roman" w:hAnsi="Times New Roman" w:cs="Times New Roman"/>
          <w:sz w:val="28"/>
          <w:szCs w:val="28"/>
        </w:rPr>
        <w:t xml:space="preserve"> муниципальном ра</w:t>
      </w:r>
      <w:r w:rsidR="00E326EF">
        <w:rPr>
          <w:rFonts w:ascii="Times New Roman" w:hAnsi="Times New Roman" w:cs="Times New Roman"/>
          <w:sz w:val="28"/>
          <w:szCs w:val="28"/>
        </w:rPr>
        <w:t xml:space="preserve">йоне </w:t>
      </w:r>
      <w:r w:rsidR="00C14F98" w:rsidRPr="00E326EF">
        <w:rPr>
          <w:rFonts w:ascii="Times New Roman" w:hAnsi="Times New Roman" w:cs="Times New Roman"/>
          <w:sz w:val="28"/>
          <w:szCs w:val="28"/>
        </w:rPr>
        <w:t xml:space="preserve">   </w:t>
      </w:r>
      <w:r w:rsidR="00E326E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14F98" w:rsidRPr="00E326EF">
        <w:rPr>
          <w:rFonts w:ascii="Times New Roman" w:hAnsi="Times New Roman" w:cs="Times New Roman"/>
          <w:sz w:val="28"/>
          <w:szCs w:val="28"/>
        </w:rPr>
        <w:t xml:space="preserve">Кинельский </w:t>
      </w:r>
      <w:r w:rsidR="00E326EF">
        <w:rPr>
          <w:rFonts w:ascii="Times New Roman" w:hAnsi="Times New Roman" w:cs="Times New Roman"/>
          <w:sz w:val="28"/>
          <w:szCs w:val="28"/>
        </w:rPr>
        <w:t>Самарской</w:t>
      </w:r>
      <w:r w:rsidR="00C14F98" w:rsidRPr="00E326EF">
        <w:rPr>
          <w:rFonts w:ascii="Times New Roman" w:hAnsi="Times New Roman" w:cs="Times New Roman"/>
          <w:sz w:val="28"/>
          <w:szCs w:val="28"/>
        </w:rPr>
        <w:t xml:space="preserve">  области на 2022-2024 годы»</w:t>
      </w:r>
      <w:r w:rsidR="00E326EF">
        <w:rPr>
          <w:rFonts w:ascii="Times New Roman" w:hAnsi="Times New Roman" w:cs="Times New Roman"/>
          <w:sz w:val="28"/>
          <w:szCs w:val="28"/>
        </w:rPr>
        <w:t xml:space="preserve"> вместо цифр «2024» читать цифры «2027»</w:t>
      </w:r>
    </w:p>
    <w:p w:rsidR="00C14F98" w:rsidRPr="00F0755A" w:rsidRDefault="00C14F98" w:rsidP="00C14F98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sectPr w:rsidR="00C14F98" w:rsidRPr="00F0755A" w:rsidSect="00CE06A6">
      <w:pgSz w:w="16838" w:h="11906" w:orient="landscape"/>
      <w:pgMar w:top="1418" w:right="1134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354" w:rsidRDefault="00E45354" w:rsidP="00E45354">
      <w:pPr>
        <w:spacing w:after="0" w:line="240" w:lineRule="auto"/>
      </w:pPr>
      <w:r>
        <w:separator/>
      </w:r>
    </w:p>
  </w:endnote>
  <w:endnote w:type="continuationSeparator" w:id="0">
    <w:p w:rsidR="00E45354" w:rsidRDefault="00E45354" w:rsidP="00E45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354" w:rsidRDefault="00E45354" w:rsidP="00E45354">
      <w:pPr>
        <w:spacing w:after="0" w:line="240" w:lineRule="auto"/>
      </w:pPr>
      <w:r>
        <w:separator/>
      </w:r>
    </w:p>
  </w:footnote>
  <w:footnote w:type="continuationSeparator" w:id="0">
    <w:p w:rsidR="00E45354" w:rsidRDefault="00E45354" w:rsidP="00E45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F048F"/>
    <w:multiLevelType w:val="hybridMultilevel"/>
    <w:tmpl w:val="79B0F752"/>
    <w:lvl w:ilvl="0" w:tplc="97E0FA3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14E54C26"/>
    <w:multiLevelType w:val="hybridMultilevel"/>
    <w:tmpl w:val="17D0F24E"/>
    <w:lvl w:ilvl="0" w:tplc="2426090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17B53A42"/>
    <w:multiLevelType w:val="hybridMultilevel"/>
    <w:tmpl w:val="390C080C"/>
    <w:lvl w:ilvl="0" w:tplc="97E0FA3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>
    <w:nsid w:val="1927246C"/>
    <w:multiLevelType w:val="hybridMultilevel"/>
    <w:tmpl w:val="390C080C"/>
    <w:lvl w:ilvl="0" w:tplc="97E0FA3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25487650"/>
    <w:multiLevelType w:val="hybridMultilevel"/>
    <w:tmpl w:val="8194A0BC"/>
    <w:lvl w:ilvl="0" w:tplc="C660CBA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2E3E3891"/>
    <w:multiLevelType w:val="hybridMultilevel"/>
    <w:tmpl w:val="7BFE58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821BE"/>
    <w:multiLevelType w:val="hybridMultilevel"/>
    <w:tmpl w:val="4DC8808E"/>
    <w:lvl w:ilvl="0" w:tplc="29F884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21D83"/>
    <w:multiLevelType w:val="hybridMultilevel"/>
    <w:tmpl w:val="390C080C"/>
    <w:lvl w:ilvl="0" w:tplc="97E0FA3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>
    <w:nsid w:val="53D31E9F"/>
    <w:multiLevelType w:val="hybridMultilevel"/>
    <w:tmpl w:val="390C080C"/>
    <w:lvl w:ilvl="0" w:tplc="97E0FA3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59EA1E2C"/>
    <w:multiLevelType w:val="hybridMultilevel"/>
    <w:tmpl w:val="1D44FAF6"/>
    <w:lvl w:ilvl="0" w:tplc="3CAAABEC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BD1905"/>
    <w:multiLevelType w:val="hybridMultilevel"/>
    <w:tmpl w:val="79B0F752"/>
    <w:lvl w:ilvl="0" w:tplc="97E0FA3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10"/>
  </w:num>
  <w:num w:numId="6">
    <w:abstractNumId w:val="9"/>
  </w:num>
  <w:num w:numId="7">
    <w:abstractNumId w:val="1"/>
  </w:num>
  <w:num w:numId="8">
    <w:abstractNumId w:val="8"/>
  </w:num>
  <w:num w:numId="9">
    <w:abstractNumId w:val="3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DDD"/>
    <w:rsid w:val="000B1444"/>
    <w:rsid w:val="002B63D8"/>
    <w:rsid w:val="00515DDD"/>
    <w:rsid w:val="00550E6B"/>
    <w:rsid w:val="00686E2A"/>
    <w:rsid w:val="00825BFB"/>
    <w:rsid w:val="00876E1A"/>
    <w:rsid w:val="00937724"/>
    <w:rsid w:val="00940EF0"/>
    <w:rsid w:val="009535DA"/>
    <w:rsid w:val="009C6681"/>
    <w:rsid w:val="00A6606D"/>
    <w:rsid w:val="00AD4475"/>
    <w:rsid w:val="00C14F98"/>
    <w:rsid w:val="00CE06A6"/>
    <w:rsid w:val="00D857FF"/>
    <w:rsid w:val="00DC0E39"/>
    <w:rsid w:val="00E05F17"/>
    <w:rsid w:val="00E326EF"/>
    <w:rsid w:val="00E45354"/>
    <w:rsid w:val="00EB132E"/>
    <w:rsid w:val="00EF4663"/>
    <w:rsid w:val="00F0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8500C-C293-4FC3-A1C0-6086ADC0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E2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E2A"/>
    <w:pPr>
      <w:ind w:left="720"/>
      <w:contextualSpacing/>
    </w:pPr>
  </w:style>
  <w:style w:type="paragraph" w:customStyle="1" w:styleId="ConsPlusNormal">
    <w:name w:val="ConsPlusNormal"/>
    <w:rsid w:val="00EB13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EB132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E4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5354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E4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5354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32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26E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13</Pages>
  <Words>1700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И.В.</dc:creator>
  <cp:keywords/>
  <dc:description/>
  <cp:lastModifiedBy>Новиков И.В.</cp:lastModifiedBy>
  <cp:revision>11</cp:revision>
  <cp:lastPrinted>2024-12-23T05:55:00Z</cp:lastPrinted>
  <dcterms:created xsi:type="dcterms:W3CDTF">2024-12-03T04:48:00Z</dcterms:created>
  <dcterms:modified xsi:type="dcterms:W3CDTF">2024-12-23T05:58:00Z</dcterms:modified>
</cp:coreProperties>
</file>