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094"/>
      </w:tblGrid>
      <w:tr w:rsidR="00F86678">
        <w:trPr>
          <w:trHeight w:val="2012"/>
        </w:trPr>
        <w:tc>
          <w:tcPr>
            <w:tcW w:w="4094" w:type="dxa"/>
          </w:tcPr>
          <w:p w:rsidR="00F86678" w:rsidRDefault="00A42118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Самарская область</w:t>
            </w:r>
          </w:p>
          <w:p w:rsidR="00F86678" w:rsidRDefault="00A42118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</w:rPr>
              <w:t>муниципальный район Кинельский</w:t>
            </w:r>
          </w:p>
          <w:p w:rsidR="00F86678" w:rsidRDefault="00F86678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 w:cs="Calibri"/>
              </w:rPr>
            </w:pPr>
          </w:p>
          <w:p w:rsidR="00F86678" w:rsidRDefault="00A42118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</w:rPr>
              <w:t>Администрация</w:t>
            </w:r>
          </w:p>
          <w:p w:rsidR="00F86678" w:rsidRDefault="00A42118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</w:rPr>
              <w:t>сельского поселения</w:t>
            </w:r>
          </w:p>
          <w:p w:rsidR="00F86678" w:rsidRDefault="00A42118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</w:rPr>
              <w:t>Алакаевка</w:t>
            </w:r>
          </w:p>
          <w:p w:rsidR="00F86678" w:rsidRDefault="00F86678">
            <w:pPr>
              <w:shd w:val="clear" w:color="auto" w:fill="FFFFFF"/>
              <w:autoSpaceDE w:val="0"/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F86678" w:rsidRDefault="00A42118">
      <w:pPr>
        <w:suppressAutoHyphens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  <w:sz w:val="36"/>
          <w:szCs w:val="36"/>
        </w:rPr>
      </w:pPr>
      <w:r>
        <w:rPr>
          <w:rFonts w:ascii="Times New Roman CYR" w:eastAsia="Times New Roman" w:hAnsi="Times New Roman CYR" w:cs="Times New Roman CYR"/>
          <w:sz w:val="36"/>
          <w:szCs w:val="36"/>
        </w:rPr>
        <w:t>ПОСТАНОВЛЕНИЕ</w:t>
      </w:r>
    </w:p>
    <w:p w:rsidR="00F86678" w:rsidRDefault="00F86678">
      <w:pPr>
        <w:suppressAutoHyphens/>
        <w:autoSpaceDE w:val="0"/>
        <w:autoSpaceDN w:val="0"/>
        <w:adjustRightInd w:val="0"/>
        <w:rPr>
          <w:rFonts w:eastAsia="Times New Roman" w:cs="Calibri"/>
          <w:lang w:val="en-US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560"/>
      </w:tblGrid>
      <w:tr w:rsidR="00F86678">
        <w:trPr>
          <w:trHeight w:val="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86678" w:rsidRDefault="00A42118">
            <w:pPr>
              <w:suppressAutoHyphens/>
              <w:autoSpaceDE w:val="0"/>
              <w:autoSpaceDN w:val="0"/>
              <w:adjustRightInd w:val="0"/>
              <w:rPr>
                <w:rFonts w:eastAsia="Times New Roman" w:cs="Calibri"/>
                <w:lang w:val="en-US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от «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26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 xml:space="preserve">»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января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 xml:space="preserve"> 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>6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86678" w:rsidRDefault="00A42118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Times New Roman" w:cs="Calibri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</w:tr>
    </w:tbl>
    <w:p w:rsidR="00F86678" w:rsidRDefault="00A42118">
      <w:pPr>
        <w:suppressAutoHyphens/>
        <w:autoSpaceDE w:val="0"/>
        <w:autoSpaceDN w:val="0"/>
        <w:adjustRightInd w:val="0"/>
        <w:jc w:val="both"/>
        <w:rPr>
          <w:rFonts w:ascii="Times New Roman CYR" w:eastAsia="Times New Roman" w:hAnsi="Times New Roman CYR" w:cs="Times New Roman CYR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>
        <w:rPr>
          <w:rFonts w:ascii="Times New Roman CYR" w:eastAsia="Times New Roman" w:hAnsi="Times New Roman CYR" w:cs="Times New Roman CYR"/>
        </w:rPr>
        <w:t xml:space="preserve">с. Алакаевка  </w:t>
      </w:r>
    </w:p>
    <w:p w:rsidR="00F86678" w:rsidRDefault="00F86678">
      <w:pPr>
        <w:pStyle w:val="1"/>
        <w:spacing w:line="365" w:lineRule="exact"/>
        <w:jc w:val="left"/>
        <w:rPr>
          <w:sz w:val="28"/>
          <w:szCs w:val="28"/>
        </w:rPr>
      </w:pPr>
    </w:p>
    <w:p w:rsidR="00F86678" w:rsidRDefault="00A42118">
      <w:pPr>
        <w:pStyle w:val="1"/>
        <w:spacing w:line="365" w:lineRule="exact"/>
        <w:ind w:firstLine="36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отчета о результатах </w:t>
      </w:r>
    </w:p>
    <w:p w:rsidR="00F86678" w:rsidRDefault="00A42118">
      <w:pPr>
        <w:pStyle w:val="1"/>
        <w:shd w:val="clear" w:color="auto" w:fill="auto"/>
        <w:spacing w:line="365" w:lineRule="exact"/>
        <w:ind w:firstLine="36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приватизации муниципального имущества за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</w:t>
      </w:r>
    </w:p>
    <w:p w:rsidR="00F86678" w:rsidRDefault="00F86678">
      <w:pPr>
        <w:pStyle w:val="1"/>
        <w:shd w:val="clear" w:color="auto" w:fill="auto"/>
        <w:spacing w:line="365" w:lineRule="exact"/>
        <w:ind w:firstLine="360"/>
        <w:jc w:val="both"/>
        <w:rPr>
          <w:sz w:val="28"/>
          <w:szCs w:val="28"/>
        </w:rPr>
      </w:pPr>
    </w:p>
    <w:p w:rsidR="00F86678" w:rsidRDefault="00A42118">
      <w:pPr>
        <w:pStyle w:val="1"/>
        <w:shd w:val="clear" w:color="auto" w:fill="auto"/>
        <w:spacing w:line="365" w:lineRule="exac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21.12.2001 «178-ФЗ «О приватизации государственного и муниципального имущества», Федеральным законом от 06.10.2003 № 131-ФЗ «Об общих принципах организации местного самоуправления в Российской Федерации», Уставом сель</w:t>
      </w:r>
      <w:r>
        <w:rPr>
          <w:sz w:val="28"/>
          <w:szCs w:val="28"/>
        </w:rPr>
        <w:t>ского поселения Алакаевка муниципального района Кинельский Самарской области</w:t>
      </w:r>
    </w:p>
    <w:p w:rsidR="00F86678" w:rsidRDefault="00F86678">
      <w:pPr>
        <w:pStyle w:val="30"/>
        <w:shd w:val="clear" w:color="auto" w:fill="auto"/>
        <w:spacing w:line="260" w:lineRule="exact"/>
        <w:jc w:val="left"/>
        <w:rPr>
          <w:sz w:val="28"/>
          <w:szCs w:val="28"/>
        </w:rPr>
      </w:pPr>
    </w:p>
    <w:p w:rsidR="00F86678" w:rsidRDefault="00A42118">
      <w:pPr>
        <w:pStyle w:val="30"/>
        <w:shd w:val="clear" w:color="auto" w:fill="auto"/>
        <w:spacing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86678" w:rsidRDefault="00F86678">
      <w:pPr>
        <w:pStyle w:val="1"/>
        <w:shd w:val="clear" w:color="auto" w:fill="auto"/>
        <w:spacing w:line="365" w:lineRule="exact"/>
        <w:jc w:val="left"/>
        <w:rPr>
          <w:b/>
          <w:sz w:val="28"/>
          <w:szCs w:val="28"/>
        </w:rPr>
      </w:pPr>
    </w:p>
    <w:p w:rsidR="00F86678" w:rsidRDefault="00A42118">
      <w:pPr>
        <w:widowControl/>
        <w:tabs>
          <w:tab w:val="left" w:pos="851"/>
          <w:tab w:val="left" w:pos="115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1.Утвердить отчет о результатах приватизации муниципального имущества за 202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 (прилагается).</w:t>
      </w:r>
    </w:p>
    <w:p w:rsidR="00F86678" w:rsidRDefault="00A42118">
      <w:pPr>
        <w:widowControl/>
        <w:tabs>
          <w:tab w:val="left" w:pos="1153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2.Настоящее Постановление вступает в силу после дня его официального опубликования.</w:t>
      </w:r>
    </w:p>
    <w:p w:rsidR="00F86678" w:rsidRDefault="00A42118">
      <w:pPr>
        <w:widowControl/>
        <w:tabs>
          <w:tab w:val="left" w:pos="1153"/>
        </w:tabs>
        <w:spacing w:line="365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3.Опубликовать настоящее Постановление в газете «Вестник сельского поселения Алакаевка</w:t>
      </w:r>
      <w:r w:rsidR="009F47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br/>
        <w:t xml:space="preserve">          4.Контроль за исполнением настоящего </w:t>
      </w:r>
      <w:r w:rsidR="009F47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Постановления оставляю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 собой.</w:t>
      </w:r>
    </w:p>
    <w:p w:rsidR="00F86678" w:rsidRDefault="00F86678">
      <w:pPr>
        <w:pStyle w:val="1"/>
        <w:shd w:val="clear" w:color="auto" w:fill="auto"/>
        <w:spacing w:line="365" w:lineRule="exact"/>
        <w:jc w:val="both"/>
        <w:rPr>
          <w:b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F86678">
        <w:tc>
          <w:tcPr>
            <w:tcW w:w="5920" w:type="dxa"/>
          </w:tcPr>
          <w:p w:rsidR="009F47C5" w:rsidRDefault="009F47C5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F86678" w:rsidRDefault="00A4211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Глава сельского поселения Алакаевка муниципального района Кинельский Самарской области</w:t>
            </w:r>
          </w:p>
        </w:tc>
        <w:tc>
          <w:tcPr>
            <w:tcW w:w="3544" w:type="dxa"/>
          </w:tcPr>
          <w:p w:rsidR="00F86678" w:rsidRDefault="00F866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F86678" w:rsidRDefault="00F8667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F86678" w:rsidRDefault="00A42118">
            <w:pPr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</w:t>
            </w:r>
            <w:r w:rsidR="009F47C5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И.В. Ионова</w:t>
            </w:r>
          </w:p>
        </w:tc>
      </w:tr>
    </w:tbl>
    <w:p w:rsidR="00F86678" w:rsidRDefault="00F86678">
      <w:pPr>
        <w:pStyle w:val="1"/>
        <w:shd w:val="clear" w:color="auto" w:fill="auto"/>
        <w:spacing w:line="365" w:lineRule="exact"/>
        <w:jc w:val="left"/>
        <w:rPr>
          <w:sz w:val="28"/>
          <w:szCs w:val="28"/>
        </w:rPr>
      </w:pPr>
    </w:p>
    <w:p w:rsidR="00F86678" w:rsidRDefault="00F86678">
      <w:pPr>
        <w:pStyle w:val="1"/>
        <w:shd w:val="clear" w:color="auto" w:fill="auto"/>
        <w:spacing w:line="365" w:lineRule="exact"/>
        <w:jc w:val="left"/>
        <w:rPr>
          <w:sz w:val="28"/>
          <w:szCs w:val="28"/>
        </w:rPr>
      </w:pPr>
    </w:p>
    <w:p w:rsidR="00F86678" w:rsidRDefault="00F86678">
      <w:pPr>
        <w:pStyle w:val="1"/>
        <w:shd w:val="clear" w:color="auto" w:fill="auto"/>
        <w:spacing w:line="365" w:lineRule="exact"/>
        <w:jc w:val="left"/>
        <w:rPr>
          <w:sz w:val="28"/>
          <w:szCs w:val="28"/>
        </w:rPr>
      </w:pPr>
    </w:p>
    <w:p w:rsidR="00F86678" w:rsidRDefault="00F86678">
      <w:pPr>
        <w:pStyle w:val="1"/>
        <w:shd w:val="clear" w:color="auto" w:fill="auto"/>
        <w:spacing w:line="365" w:lineRule="exact"/>
        <w:jc w:val="right"/>
        <w:rPr>
          <w:sz w:val="28"/>
          <w:szCs w:val="28"/>
        </w:rPr>
      </w:pPr>
    </w:p>
    <w:p w:rsidR="009F47C5" w:rsidRDefault="009F47C5">
      <w:pPr>
        <w:pStyle w:val="1"/>
        <w:shd w:val="clear" w:color="auto" w:fill="auto"/>
        <w:spacing w:line="365" w:lineRule="exact"/>
        <w:jc w:val="right"/>
        <w:rPr>
          <w:sz w:val="28"/>
          <w:szCs w:val="28"/>
        </w:rPr>
      </w:pPr>
    </w:p>
    <w:p w:rsidR="009F47C5" w:rsidRDefault="009F47C5">
      <w:pPr>
        <w:pStyle w:val="1"/>
        <w:shd w:val="clear" w:color="auto" w:fill="auto"/>
        <w:spacing w:line="365" w:lineRule="exact"/>
        <w:jc w:val="right"/>
        <w:rPr>
          <w:sz w:val="28"/>
          <w:szCs w:val="28"/>
        </w:rPr>
      </w:pPr>
    </w:p>
    <w:p w:rsidR="00F86678" w:rsidRDefault="00A42118">
      <w:pPr>
        <w:pStyle w:val="1"/>
        <w:shd w:val="clear" w:color="auto" w:fill="auto"/>
        <w:spacing w:line="365" w:lineRule="exact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9F47C5" w:rsidRDefault="00A42118">
      <w:pPr>
        <w:pStyle w:val="1"/>
        <w:shd w:val="clear" w:color="auto" w:fill="auto"/>
        <w:spacing w:line="365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F86678" w:rsidRDefault="00A42118">
      <w:pPr>
        <w:pStyle w:val="1"/>
        <w:shd w:val="clear" w:color="auto" w:fill="auto"/>
        <w:spacing w:line="365" w:lineRule="exact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сельского поселения Алакаевка </w:t>
      </w:r>
    </w:p>
    <w:p w:rsidR="00F86678" w:rsidRDefault="00A42118">
      <w:pPr>
        <w:pStyle w:val="1"/>
        <w:shd w:val="clear" w:color="auto" w:fill="auto"/>
        <w:spacing w:line="365" w:lineRule="exact"/>
        <w:jc w:val="right"/>
        <w:rPr>
          <w:sz w:val="24"/>
          <w:szCs w:val="24"/>
        </w:rPr>
      </w:pPr>
      <w:r>
        <w:rPr>
          <w:sz w:val="24"/>
          <w:szCs w:val="24"/>
        </w:rPr>
        <w:t>№ 1</w:t>
      </w:r>
      <w:r>
        <w:rPr>
          <w:sz w:val="24"/>
          <w:szCs w:val="24"/>
        </w:rPr>
        <w:t>0</w:t>
      </w:r>
      <w:r>
        <w:rPr>
          <w:sz w:val="24"/>
          <w:szCs w:val="24"/>
        </w:rPr>
        <w:t xml:space="preserve"> от </w:t>
      </w:r>
      <w:r>
        <w:rPr>
          <w:sz w:val="24"/>
          <w:szCs w:val="24"/>
        </w:rPr>
        <w:t xml:space="preserve">26.01.2026 </w:t>
      </w:r>
      <w:r>
        <w:rPr>
          <w:sz w:val="24"/>
          <w:szCs w:val="24"/>
        </w:rPr>
        <w:t>г.</w:t>
      </w:r>
    </w:p>
    <w:p w:rsidR="00F86678" w:rsidRDefault="00A4211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Отчет</w:t>
      </w:r>
    </w:p>
    <w:p w:rsidR="00F86678" w:rsidRDefault="00A4211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о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результатах приватизации муниципального имущества за 202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5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год</w:t>
      </w:r>
    </w:p>
    <w:p w:rsidR="00F86678" w:rsidRDefault="00F8667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:rsidR="00F86678" w:rsidRDefault="00A4211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1. Перечень объектов, приватизированных путем предоставления преимущественного права на приобретение арендуемого имущества</w:t>
      </w:r>
    </w:p>
    <w:p w:rsidR="00F86678" w:rsidRDefault="00F86678">
      <w:pPr>
        <w:widowControl/>
        <w:jc w:val="center"/>
        <w:rPr>
          <w:rFonts w:ascii="Liberation Serif" w:eastAsiaTheme="minorHAnsi" w:hAnsi="Liberation Serif" w:cs="Times New Roman"/>
          <w:b/>
          <w:bCs/>
          <w:color w:val="auto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175"/>
        <w:gridCol w:w="1354"/>
        <w:gridCol w:w="1635"/>
        <w:gridCol w:w="1381"/>
        <w:gridCol w:w="1242"/>
        <w:gridCol w:w="1250"/>
      </w:tblGrid>
      <w:tr w:rsidR="00F86678">
        <w:trPr>
          <w:trHeight w:val="20"/>
          <w:tblHeader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№</w:t>
            </w:r>
          </w:p>
          <w:p w:rsidR="00F86678" w:rsidRDefault="00A42118">
            <w:pPr>
              <w:widowControl/>
              <w:ind w:right="-9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п. п.</w:t>
            </w:r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Наименование объекта,</w:t>
            </w:r>
          </w:p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адрес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 xml:space="preserve">Дата заключения договора </w:t>
            </w: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купли-продажи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Дата</w:t>
            </w:r>
          </w:p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государственной регистрации перехода права собственности</w:t>
            </w:r>
          </w:p>
        </w:tc>
        <w:tc>
          <w:tcPr>
            <w:tcW w:w="3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Цена и условия продажи</w:t>
            </w:r>
          </w:p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(в рублях)</w:t>
            </w:r>
          </w:p>
        </w:tc>
      </w:tr>
      <w:tr w:rsidR="00F86678">
        <w:trPr>
          <w:trHeight w:val="20"/>
          <w:tblHeader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F8667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F8667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F8667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F8667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земельного участка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17" w:right="-111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итого</w:t>
            </w:r>
          </w:p>
        </w:tc>
      </w:tr>
      <w:tr w:rsidR="00F86678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678" w:rsidRDefault="00F8667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</w:tr>
    </w:tbl>
    <w:p w:rsidR="00F86678" w:rsidRDefault="00F86678">
      <w:pPr>
        <w:pStyle w:val="1"/>
        <w:spacing w:line="365" w:lineRule="exact"/>
        <w:jc w:val="left"/>
        <w:rPr>
          <w:b/>
          <w:sz w:val="28"/>
          <w:szCs w:val="28"/>
        </w:rPr>
      </w:pPr>
    </w:p>
    <w:p w:rsidR="00F86678" w:rsidRDefault="00F86678">
      <w:pPr>
        <w:pStyle w:val="1"/>
        <w:spacing w:line="365" w:lineRule="exact"/>
        <w:rPr>
          <w:b/>
          <w:sz w:val="28"/>
          <w:szCs w:val="28"/>
        </w:rPr>
      </w:pPr>
    </w:p>
    <w:p w:rsidR="00F86678" w:rsidRDefault="00A42118">
      <w:pPr>
        <w:pStyle w:val="1"/>
        <w:spacing w:line="365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2. Перечень объектов недвижимого имущества приватизированных</w:t>
      </w:r>
    </w:p>
    <w:p w:rsidR="00F86678" w:rsidRDefault="00A42118">
      <w:pPr>
        <w:pStyle w:val="1"/>
        <w:spacing w:line="365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на открытых аукционных торгах</w:t>
      </w:r>
    </w:p>
    <w:tbl>
      <w:tblPr>
        <w:tblW w:w="10168" w:type="dxa"/>
        <w:tblLayout w:type="fixed"/>
        <w:tblLook w:val="04A0" w:firstRow="1" w:lastRow="0" w:firstColumn="1" w:lastColumn="0" w:noHBand="0" w:noVBand="1"/>
      </w:tblPr>
      <w:tblGrid>
        <w:gridCol w:w="612"/>
        <w:gridCol w:w="2468"/>
        <w:gridCol w:w="1985"/>
        <w:gridCol w:w="1541"/>
        <w:gridCol w:w="1724"/>
        <w:gridCol w:w="1838"/>
      </w:tblGrid>
      <w:tr w:rsidR="00F86678">
        <w:trPr>
          <w:trHeight w:val="20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п.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объекта,</w:t>
            </w:r>
          </w:p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pStyle w:val="1"/>
              <w:spacing w:line="365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 торгов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заключения договора купли-продажи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</w:p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государственной регистрации перехода права собственности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 продажи объекта</w:t>
            </w:r>
          </w:p>
          <w:p w:rsidR="00F86678" w:rsidRDefault="00A4211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учетом НДС </w:t>
            </w:r>
            <w:r>
              <w:rPr>
                <w:sz w:val="24"/>
                <w:szCs w:val="24"/>
              </w:rPr>
              <w:br/>
              <w:t>(в рублях)</w:t>
            </w:r>
          </w:p>
        </w:tc>
      </w:tr>
      <w:tr w:rsidR="00F86678">
        <w:trPr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678" w:rsidRDefault="00F86678">
            <w:pPr>
              <w:pStyle w:val="1"/>
              <w:spacing w:line="365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</w:tr>
    </w:tbl>
    <w:p w:rsidR="00F86678" w:rsidRDefault="00F8667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:rsidR="00F86678" w:rsidRDefault="00A4211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3. Перечень объектов движимого 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имущества,</w:t>
      </w:r>
    </w:p>
    <w:p w:rsidR="00F86678" w:rsidRDefault="00A42118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приватизированных на открытых аукционных торгах</w:t>
      </w:r>
    </w:p>
    <w:p w:rsidR="00F86678" w:rsidRDefault="00F86678">
      <w:pPr>
        <w:widowControl/>
        <w:rPr>
          <w:rFonts w:ascii="Liberation Serif" w:eastAsia="Times New Roman" w:hAnsi="Liberation Serif" w:cs="Times New Roman"/>
          <w:color w:val="auto"/>
          <w:sz w:val="26"/>
          <w:szCs w:val="2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05"/>
        <w:gridCol w:w="3803"/>
        <w:gridCol w:w="1394"/>
        <w:gridCol w:w="1898"/>
        <w:gridCol w:w="1806"/>
      </w:tblGrid>
      <w:tr w:rsidR="00F86678">
        <w:trPr>
          <w:trHeight w:val="20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>№</w:t>
            </w:r>
          </w:p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>п. п.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>Наименование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>Дата проведения торгов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 xml:space="preserve">Дата заключения договора </w:t>
            </w: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br/>
              <w:t>купли-продажи</w:t>
            </w:r>
          </w:p>
        </w:tc>
        <w:tc>
          <w:tcPr>
            <w:tcW w:w="1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>Цена продажи объекта</w:t>
            </w:r>
          </w:p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t xml:space="preserve">с учетом НДС </w:t>
            </w:r>
            <w:r>
              <w:rPr>
                <w:rFonts w:ascii="Liberation Serif" w:eastAsia="Times New Roman" w:hAnsi="Liberation Serif" w:cs="Times New Roman"/>
                <w:bCs/>
                <w:color w:val="auto"/>
                <w:sz w:val="20"/>
                <w:szCs w:val="20"/>
                <w:lang w:bidi="ar-SA"/>
              </w:rPr>
              <w:br/>
              <w:t>(в рублях)</w:t>
            </w:r>
          </w:p>
        </w:tc>
      </w:tr>
      <w:tr w:rsidR="00F86678">
        <w:trPr>
          <w:trHeight w:val="2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</w:tr>
    </w:tbl>
    <w:p w:rsidR="00F86678" w:rsidRDefault="00F86678">
      <w:pPr>
        <w:widowControl/>
        <w:rPr>
          <w:rFonts w:ascii="Liberation Serif" w:eastAsia="Times New Roman" w:hAnsi="Liberation Serif" w:cs="Times New Roman"/>
          <w:color w:val="auto"/>
          <w:sz w:val="22"/>
          <w:szCs w:val="22"/>
          <w:lang w:bidi="ar-SA"/>
        </w:rPr>
      </w:pPr>
    </w:p>
    <w:p w:rsidR="00F86678" w:rsidRDefault="00A42118">
      <w:pPr>
        <w:widowControl/>
        <w:ind w:right="40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4. Перечень муниципального недвижимого имущества, </w:t>
      </w:r>
    </w:p>
    <w:p w:rsidR="00F86678" w:rsidRDefault="00A42118">
      <w:pPr>
        <w:widowControl/>
        <w:ind w:right="40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включенного в Прогнозный план приватизации на 202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5</w:t>
      </w: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год, </w:t>
      </w:r>
    </w:p>
    <w:p w:rsidR="00F86678" w:rsidRDefault="00A42118">
      <w:pPr>
        <w:widowControl/>
        <w:ind w:right="40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не приватизированного в отчетном году</w:t>
      </w:r>
    </w:p>
    <w:p w:rsidR="00F86678" w:rsidRDefault="00F86678">
      <w:pPr>
        <w:widowControl/>
        <w:ind w:right="40"/>
        <w:jc w:val="center"/>
        <w:rPr>
          <w:rFonts w:ascii="Liberation Serif" w:eastAsiaTheme="minorHAnsi" w:hAnsi="Liberation Serif" w:cs="Times New Roman"/>
          <w:b/>
          <w:bCs/>
          <w:color w:val="auto"/>
          <w:sz w:val="26"/>
          <w:szCs w:val="26"/>
          <w:lang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4182"/>
        <w:gridCol w:w="3509"/>
        <w:gridCol w:w="1225"/>
      </w:tblGrid>
      <w:tr w:rsidR="00F86678">
        <w:trPr>
          <w:trHeight w:val="20"/>
          <w:tblHeader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№</w:t>
            </w:r>
          </w:p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п. п.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Наименование объекта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Адрес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678" w:rsidRDefault="00A42118">
            <w:pPr>
              <w:widowControl/>
              <w:ind w:left="-105" w:right="-119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Площадь</w:t>
            </w:r>
          </w:p>
          <w:p w:rsidR="00F86678" w:rsidRDefault="00A42118">
            <w:pPr>
              <w:widowControl/>
              <w:ind w:left="-105" w:right="-119"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(в кв. метрах)</w:t>
            </w:r>
          </w:p>
        </w:tc>
      </w:tr>
      <w:tr w:rsidR="00F86678">
        <w:trPr>
          <w:trHeight w:val="2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678" w:rsidRDefault="00A42118">
            <w:pPr>
              <w:widowControl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678" w:rsidRDefault="00A42118">
            <w:pPr>
              <w:widowControl/>
              <w:rPr>
                <w:rFonts w:ascii="Liberation Serif" w:eastAsia="Times New Roman" w:hAnsi="Liberation Serif" w:cs="Times New Roman"/>
                <w:bCs/>
              </w:rPr>
            </w:pPr>
            <w:r>
              <w:rPr>
                <w:rFonts w:ascii="Liberation Serif" w:eastAsia="Times New Roman" w:hAnsi="Liberation Serif" w:cs="Times New Roman"/>
                <w:bCs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678" w:rsidRDefault="00A42118">
            <w:pPr>
              <w:widowControl/>
              <w:jc w:val="center"/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Liberation Serif" w:eastAsia="Times New Roman" w:hAnsi="Liberation Serif" w:cs="Times New Roman"/>
                <w:color w:val="auto"/>
                <w:sz w:val="20"/>
                <w:szCs w:val="20"/>
                <w:lang w:bidi="ar-SA"/>
              </w:rPr>
              <w:t>-</w:t>
            </w:r>
          </w:p>
        </w:tc>
      </w:tr>
    </w:tbl>
    <w:p w:rsidR="00F86678" w:rsidRDefault="00F86678">
      <w:pPr>
        <w:pStyle w:val="1"/>
        <w:shd w:val="clear" w:color="auto" w:fill="auto"/>
        <w:spacing w:line="365" w:lineRule="exact"/>
        <w:jc w:val="left"/>
        <w:rPr>
          <w:sz w:val="28"/>
          <w:szCs w:val="28"/>
        </w:rPr>
      </w:pPr>
    </w:p>
    <w:sectPr w:rsidR="00F86678">
      <w:type w:val="continuous"/>
      <w:pgSz w:w="11909" w:h="16834"/>
      <w:pgMar w:top="1151" w:right="1149" w:bottom="1497" w:left="1144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118" w:rsidRDefault="00A42118"/>
  </w:endnote>
  <w:endnote w:type="continuationSeparator" w:id="0">
    <w:p w:rsidR="00A42118" w:rsidRDefault="00A421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118" w:rsidRDefault="00A42118"/>
  </w:footnote>
  <w:footnote w:type="continuationSeparator" w:id="0">
    <w:p w:rsidR="00A42118" w:rsidRDefault="00A421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AD"/>
    <w:rsid w:val="00002CF2"/>
    <w:rsid w:val="000338B9"/>
    <w:rsid w:val="000D1967"/>
    <w:rsid w:val="00117EF8"/>
    <w:rsid w:val="00260888"/>
    <w:rsid w:val="00280576"/>
    <w:rsid w:val="00285C7C"/>
    <w:rsid w:val="003A7517"/>
    <w:rsid w:val="00407861"/>
    <w:rsid w:val="004413BA"/>
    <w:rsid w:val="005979E1"/>
    <w:rsid w:val="005A144A"/>
    <w:rsid w:val="006240CF"/>
    <w:rsid w:val="0078176B"/>
    <w:rsid w:val="0088445C"/>
    <w:rsid w:val="008B54E3"/>
    <w:rsid w:val="009A11AD"/>
    <w:rsid w:val="009A73C8"/>
    <w:rsid w:val="009C087A"/>
    <w:rsid w:val="009F47C5"/>
    <w:rsid w:val="00A15FA6"/>
    <w:rsid w:val="00A42118"/>
    <w:rsid w:val="00A520CB"/>
    <w:rsid w:val="00A67590"/>
    <w:rsid w:val="00A72FB0"/>
    <w:rsid w:val="00A92D2F"/>
    <w:rsid w:val="00B7700B"/>
    <w:rsid w:val="00C66655"/>
    <w:rsid w:val="00DD4F50"/>
    <w:rsid w:val="00E202B2"/>
    <w:rsid w:val="00EE0ECD"/>
    <w:rsid w:val="00F35984"/>
    <w:rsid w:val="00F57501"/>
    <w:rsid w:val="00F60C09"/>
    <w:rsid w:val="00F86678"/>
    <w:rsid w:val="00F92345"/>
    <w:rsid w:val="00FE270D"/>
    <w:rsid w:val="032835EB"/>
    <w:rsid w:val="11F278B6"/>
    <w:rsid w:val="34FD5074"/>
    <w:rsid w:val="48CC612E"/>
    <w:rsid w:val="48D65CE6"/>
    <w:rsid w:val="5C4423A2"/>
    <w:rsid w:val="66F32F5D"/>
    <w:rsid w:val="71D4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DBBC31-8EE7-462B-A6D0-BC0D3C5C0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qFormat/>
    <w:rPr>
      <w:rFonts w:ascii="Times New Roman" w:eastAsia="Times New Roman" w:hAnsi="Times New Roman" w:cs="Times New Roman"/>
      <w:b/>
      <w:bCs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6">
    <w:name w:val="Основной текст_"/>
    <w:basedOn w:val="a0"/>
    <w:link w:val="1"/>
    <w:qFormat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">
    <w:name w:val="Основной текст1"/>
    <w:basedOn w:val="a"/>
    <w:link w:val="a6"/>
    <w:qFormat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4">
    <w:name w:val="Основной текст (4)_"/>
    <w:basedOn w:val="a0"/>
    <w:link w:val="40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qFormat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F4EAB-4174-4AF1-8526-009471981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cp:lastPrinted>2026-02-18T04:33:00Z</cp:lastPrinted>
  <dcterms:created xsi:type="dcterms:W3CDTF">2025-02-04T10:41:00Z</dcterms:created>
  <dcterms:modified xsi:type="dcterms:W3CDTF">2026-02-18T04:36:00Z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65E28E08D8774A89B9083BB4B70121A3_13</vt:lpwstr>
  </property>
</Properties>
</file>