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4"/>
      </w:tblGrid>
      <w:tr w14:paraId="659EA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B25A2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>
              <w:drawing>
                <wp:inline distT="0" distB="0" distL="0" distR="0">
                  <wp:extent cx="3810" cy="3810"/>
                  <wp:effectExtent l="0" t="0" r="0" b="0"/>
                  <wp:docPr id="1033" name="Picture 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0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" cy="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  <w:sz w:val="24"/>
                <w:szCs w:val="24"/>
              </w:rPr>
              <w:t xml:space="preserve">               Самарская область</w:t>
            </w:r>
          </w:p>
          <w:p w14:paraId="3152E95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муниципальный район Кинельский</w:t>
            </w:r>
          </w:p>
          <w:p w14:paraId="41BADF9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</w:p>
          <w:p w14:paraId="605C22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 xml:space="preserve">        Администрация</w:t>
            </w:r>
          </w:p>
          <w:p w14:paraId="6E52893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 xml:space="preserve">    сельского поселения</w:t>
            </w:r>
          </w:p>
          <w:p w14:paraId="5AF03C6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  <w:lang w:val="en-US"/>
              </w:rPr>
              <w:t xml:space="preserve">            </w:t>
            </w:r>
            <w:r>
              <w:rPr>
                <w:b/>
                <w:bCs/>
                <w:color w:val="auto"/>
                <w:szCs w:val="28"/>
              </w:rPr>
              <w:t>Алакаевка</w:t>
            </w:r>
          </w:p>
          <w:p w14:paraId="497F8C0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  </w:t>
            </w:r>
            <w:r>
              <w:rPr>
                <w:color w:val="auto"/>
                <w:szCs w:val="28"/>
                <w:lang w:val="en-US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4F2B92">
            <w:pPr>
              <w:spacing w:after="0" w:line="240" w:lineRule="auto"/>
              <w:ind w:left="0" w:firstLine="0"/>
              <w:jc w:val="center"/>
              <w:rPr>
                <w:rFonts w:hint="default"/>
                <w:color w:val="auto"/>
                <w:szCs w:val="28"/>
                <w:lang w:val="ru-RU"/>
              </w:rPr>
            </w:pPr>
            <w:bookmarkStart w:id="0" w:name="_GoBack"/>
            <w:bookmarkEnd w:id="0"/>
          </w:p>
        </w:tc>
      </w:tr>
    </w:tbl>
    <w:p w14:paraId="3CE40566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ПОСТАНОВЛЕНИЕ</w:t>
      </w:r>
    </w:p>
    <w:p w14:paraId="22BE8B2E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sz w:val="22"/>
          <w:lang w:val="en-US"/>
        </w:rPr>
      </w:pPr>
    </w:p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560"/>
      </w:tblGrid>
      <w:tr w14:paraId="361BC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7" w:type="dxa"/>
            <w:shd w:val="clear" w:color="auto" w:fill="FFFFFF"/>
          </w:tcPr>
          <w:p w14:paraId="6EB74C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6"/>
                <w:lang w:val="en-US" w:eastAsia="en-US"/>
              </w:rPr>
            </w:pPr>
            <w:r>
              <w:rPr>
                <w:color w:val="auto"/>
                <w:szCs w:val="28"/>
                <w:lang w:eastAsia="en-US"/>
              </w:rPr>
              <w:t>от «</w:t>
            </w:r>
            <w:r>
              <w:rPr>
                <w:rFonts w:hint="default"/>
                <w:color w:val="auto"/>
                <w:szCs w:val="28"/>
                <w:lang w:val="ru-RU" w:eastAsia="en-US"/>
              </w:rPr>
              <w:t>27</w:t>
            </w:r>
            <w:r>
              <w:rPr>
                <w:color w:val="auto"/>
                <w:szCs w:val="28"/>
                <w:lang w:eastAsia="en-US"/>
              </w:rPr>
              <w:t xml:space="preserve">» </w:t>
            </w:r>
            <w:r>
              <w:rPr>
                <w:color w:val="auto"/>
                <w:szCs w:val="28"/>
                <w:lang w:val="ru-RU" w:eastAsia="en-US"/>
              </w:rPr>
              <w:t>апреля</w:t>
            </w:r>
            <w:r>
              <w:rPr>
                <w:color w:val="auto"/>
                <w:szCs w:val="28"/>
                <w:lang w:eastAsia="en-US"/>
              </w:rPr>
              <w:t xml:space="preserve"> 202</w:t>
            </w:r>
            <w:r>
              <w:rPr>
                <w:rFonts w:hint="default"/>
                <w:color w:val="auto"/>
                <w:szCs w:val="28"/>
                <w:lang w:val="ru-RU" w:eastAsia="en-US"/>
              </w:rPr>
              <w:t>6</w:t>
            </w:r>
            <w:r>
              <w:rPr>
                <w:color w:val="auto"/>
                <w:szCs w:val="28"/>
                <w:lang w:eastAsia="en-US"/>
              </w:rPr>
              <w:t xml:space="preserve"> г.</w:t>
            </w:r>
          </w:p>
        </w:tc>
        <w:tc>
          <w:tcPr>
            <w:tcW w:w="1560" w:type="dxa"/>
            <w:shd w:val="clear" w:color="auto" w:fill="FFFFFF"/>
          </w:tcPr>
          <w:p w14:paraId="107C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hint="default"/>
                <w:color w:val="auto"/>
                <w:sz w:val="26"/>
                <w:szCs w:val="26"/>
                <w:lang w:val="ru-RU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 xml:space="preserve">№ </w:t>
            </w:r>
            <w:r>
              <w:rPr>
                <w:rFonts w:hint="default"/>
                <w:color w:val="auto"/>
                <w:szCs w:val="28"/>
                <w:lang w:val="ru-RU" w:eastAsia="en-US"/>
              </w:rPr>
              <w:t>42</w:t>
            </w:r>
          </w:p>
        </w:tc>
      </w:tr>
    </w:tbl>
    <w:p w14:paraId="1466911F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4"/>
          <w:szCs w:val="24"/>
        </w:rPr>
      </w:pPr>
      <w:r>
        <w:rPr>
          <w:color w:val="auto"/>
          <w:szCs w:val="28"/>
        </w:rPr>
        <w:t xml:space="preserve">            </w:t>
      </w:r>
      <w:r>
        <w:rPr>
          <w:color w:val="auto"/>
          <w:sz w:val="24"/>
          <w:szCs w:val="24"/>
        </w:rPr>
        <w:t xml:space="preserve">с. Алакаевка  </w:t>
      </w:r>
    </w:p>
    <w:p w14:paraId="709E1FFD">
      <w:pPr>
        <w:spacing w:after="0" w:line="240" w:lineRule="auto"/>
        <w:ind w:left="1033" w:hanging="10"/>
        <w:rPr>
          <w:sz w:val="26"/>
          <w:szCs w:val="26"/>
        </w:rPr>
      </w:pPr>
    </w:p>
    <w:p w14:paraId="1B9EE6AD">
      <w:pPr>
        <w:spacing w:after="0" w:line="240" w:lineRule="auto"/>
        <w:ind w:left="0" w:right="12" w:firstLine="0"/>
        <w:rPr>
          <w:b/>
          <w:bCs/>
          <w:sz w:val="26"/>
          <w:szCs w:val="26"/>
        </w:rPr>
      </w:pPr>
      <w:r>
        <w:rPr>
          <w:rFonts w:hint="default"/>
          <w:b/>
          <w:bCs/>
          <w:sz w:val="26"/>
          <w:szCs w:val="26"/>
          <w:lang w:val="ru-RU"/>
        </w:rPr>
        <w:t>«О внесении изменений в постановление администрации сельского поселения Алакаевка № 60 от 22.07.2024 г. «</w:t>
      </w:r>
      <w:r>
        <w:rPr>
          <w:b/>
          <w:bCs/>
          <w:sz w:val="26"/>
          <w:szCs w:val="26"/>
        </w:rPr>
        <w:t xml:space="preserve">Об утверждении административного регламента предоставления муниципальной услуги «Выдача разрешений на право вырубки </w:t>
      </w:r>
      <w:r>
        <w:rPr>
          <w:b/>
          <w:bCs/>
          <w:sz w:val="26"/>
          <w:szCs w:val="26"/>
          <w:lang w:val="ru-RU"/>
        </w:rPr>
        <w:t>зелёных</w:t>
      </w:r>
      <w:r>
        <w:rPr>
          <w:b/>
          <w:bCs/>
          <w:sz w:val="26"/>
          <w:szCs w:val="26"/>
        </w:rPr>
        <w:t xml:space="preserve"> насаждений»</w:t>
      </w:r>
    </w:p>
    <w:p w14:paraId="428C1288">
      <w:pPr>
        <w:spacing w:after="0" w:line="240" w:lineRule="auto"/>
        <w:ind w:left="48" w:right="41" w:firstLine="683"/>
        <w:rPr>
          <w:sz w:val="26"/>
          <w:szCs w:val="26"/>
        </w:rPr>
      </w:pPr>
    </w:p>
    <w:p w14:paraId="4D687A39">
      <w:pPr>
        <w:spacing w:after="0" w:line="240" w:lineRule="auto"/>
        <w:ind w:left="48" w:right="41" w:firstLine="683"/>
        <w:rPr>
          <w:sz w:val="26"/>
          <w:szCs w:val="26"/>
        </w:rPr>
      </w:pPr>
      <w:r>
        <w:rPr>
          <w:sz w:val="26"/>
          <w:szCs w:val="26"/>
          <w:lang w:val="ru-RU"/>
        </w:rPr>
        <w:t>Рассмотрев</w:t>
      </w:r>
      <w:r>
        <w:rPr>
          <w:rFonts w:hint="default"/>
          <w:sz w:val="26"/>
          <w:szCs w:val="26"/>
          <w:lang w:val="ru-RU"/>
        </w:rPr>
        <w:t xml:space="preserve"> протест Кинельской межрайонной прокуратуры от 31.03.2026 г. № 07-04-2026/Прдп319-26-231, </w:t>
      </w:r>
      <w:r>
        <w:rPr>
          <w:sz w:val="26"/>
          <w:szCs w:val="26"/>
          <w:lang w:val="ru-RU"/>
        </w:rPr>
        <w:t>в</w:t>
      </w:r>
      <w:r>
        <w:rPr>
          <w:sz w:val="26"/>
          <w:szCs w:val="26"/>
        </w:rPr>
        <w:t xml:space="preserve"> соответствии с </w:t>
      </w:r>
      <w:r>
        <w:rPr>
          <w:rFonts w:hint="default"/>
          <w:sz w:val="26"/>
          <w:szCs w:val="26"/>
        </w:rPr>
        <w:t>Федеральны</w:t>
      </w:r>
      <w:r>
        <w:rPr>
          <w:rFonts w:hint="default"/>
          <w:sz w:val="26"/>
          <w:szCs w:val="26"/>
          <w:lang w:val="ru-RU"/>
        </w:rPr>
        <w:t>м</w:t>
      </w:r>
      <w:r>
        <w:rPr>
          <w:rFonts w:hint="default"/>
          <w:sz w:val="26"/>
          <w:szCs w:val="26"/>
        </w:rPr>
        <w:t xml:space="preserve"> закон</w:t>
      </w:r>
      <w:r>
        <w:rPr>
          <w:rFonts w:hint="default"/>
          <w:sz w:val="26"/>
          <w:szCs w:val="26"/>
          <w:lang w:val="ru-RU"/>
        </w:rPr>
        <w:t>ом</w:t>
      </w:r>
      <w:r>
        <w:rPr>
          <w:rFonts w:hint="default"/>
          <w:sz w:val="26"/>
          <w:szCs w:val="26"/>
        </w:rPr>
        <w:t xml:space="preserve"> от 26.12.2024 № 494-ФЗ</w:t>
      </w:r>
      <w:r>
        <w:rPr>
          <w:rFonts w:hint="default"/>
          <w:sz w:val="26"/>
          <w:szCs w:val="26"/>
          <w:lang w:val="ru-RU"/>
        </w:rPr>
        <w:t xml:space="preserve"> «</w:t>
      </w:r>
      <w:r>
        <w:rPr>
          <w:rFonts w:hint="default"/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rFonts w:hint="default"/>
          <w:sz w:val="26"/>
          <w:szCs w:val="26"/>
          <w:lang w:val="ru-RU"/>
        </w:rPr>
        <w:t xml:space="preserve">», </w:t>
      </w:r>
      <w:r>
        <w:rPr>
          <w:sz w:val="26"/>
          <w:szCs w:val="26"/>
        </w:rPr>
        <w:t>Федеральным законом от 06.10.2003 N2 131-ФЗ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услуг», Земельным кодексом Российской Федерации, Уставом сельского поселения Алакаевка муниципального района Кинельский Самарской области, в целях повышения качества и доступности предоставляемых муниципальных услуг,</w:t>
      </w:r>
    </w:p>
    <w:p w14:paraId="5FF5251A">
      <w:pPr>
        <w:spacing w:after="0" w:line="240" w:lineRule="auto"/>
        <w:ind w:left="672" w:hanging="1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14:paraId="3F88C674">
      <w:pPr>
        <w:numPr>
          <w:ilvl w:val="0"/>
          <w:numId w:val="0"/>
        </w:numPr>
        <w:spacing w:after="0" w:line="240" w:lineRule="auto"/>
        <w:ind w:right="12" w:rightChars="0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hint="default"/>
          <w:b w:val="0"/>
          <w:bCs w:val="0"/>
          <w:sz w:val="26"/>
          <w:szCs w:val="26"/>
          <w:lang w:val="ru-RU"/>
        </w:rPr>
        <w:t>1.</w:t>
      </w:r>
      <w:r>
        <w:rPr>
          <w:rFonts w:ascii="Times New Roman" w:hAnsi="Times New Roman"/>
          <w:b w:val="0"/>
          <w:bCs w:val="0"/>
          <w:sz w:val="26"/>
          <w:szCs w:val="26"/>
          <w:lang w:val="ru-RU"/>
        </w:rPr>
        <w:t>В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целях приведения в соответствие действующему законодательству в</w:t>
      </w:r>
      <w:r>
        <w:rPr>
          <w:rFonts w:ascii="Times New Roman" w:hAnsi="Times New Roman"/>
          <w:b w:val="0"/>
          <w:bCs w:val="0"/>
          <w:sz w:val="26"/>
          <w:szCs w:val="26"/>
          <w:lang w:val="ru-RU"/>
        </w:rPr>
        <w:t>нести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изменения в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административный регламент </w:t>
      </w:r>
      <w:r>
        <w:rPr>
          <w:b w:val="0"/>
          <w:bCs w:val="0"/>
          <w:sz w:val="26"/>
          <w:szCs w:val="26"/>
        </w:rPr>
        <w:t xml:space="preserve">предоставления муниципальной услуги «Выдача разрешений на право вырубки </w:t>
      </w:r>
      <w:r>
        <w:rPr>
          <w:b w:val="0"/>
          <w:bCs w:val="0"/>
          <w:sz w:val="26"/>
          <w:szCs w:val="26"/>
          <w:lang w:val="ru-RU"/>
        </w:rPr>
        <w:t>зелёных</w:t>
      </w:r>
      <w:r>
        <w:rPr>
          <w:b w:val="0"/>
          <w:bCs w:val="0"/>
          <w:sz w:val="26"/>
          <w:szCs w:val="26"/>
        </w:rPr>
        <w:t xml:space="preserve"> насаждений»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bCs w:val="0"/>
          <w:sz w:val="26"/>
          <w:szCs w:val="26"/>
          <w:lang w:val="ru-RU"/>
        </w:rPr>
        <w:t>следующие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ru-RU"/>
        </w:rPr>
        <w:t xml:space="preserve"> изменения:</w:t>
      </w:r>
    </w:p>
    <w:p w14:paraId="5E539D56">
      <w:pPr>
        <w:pStyle w:val="12"/>
        <w:numPr>
          <w:ilvl w:val="1"/>
          <w:numId w:val="1"/>
        </w:numPr>
        <w:tabs>
          <w:tab w:val="left" w:pos="709"/>
          <w:tab w:val="left" w:pos="993"/>
        </w:tabs>
        <w:spacing w:line="240" w:lineRule="auto"/>
        <w:ind w:left="709" w:leftChars="0"/>
        <w:jc w:val="both"/>
        <w:rPr>
          <w:rFonts w:eastAsia="Calibri"/>
          <w:b w:val="0"/>
          <w:bCs w:val="0"/>
          <w:color w:val="auto"/>
          <w:sz w:val="26"/>
          <w:szCs w:val="26"/>
          <w:lang w:eastAsia="en-US"/>
        </w:rPr>
      </w:pP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Раздел IV.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highlight w:val="none"/>
          <w:lang w:val="ru-RU"/>
        </w:rPr>
        <w:t>«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highlight w:val="none"/>
        </w:rPr>
        <w:t>Формы контроля за исполнением регламента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highlight w:val="none"/>
          <w:lang w:val="ru-RU"/>
        </w:rPr>
        <w:t>»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исключить.</w:t>
      </w:r>
    </w:p>
    <w:p w14:paraId="1FC6316A">
      <w:pPr>
        <w:pStyle w:val="12"/>
        <w:numPr>
          <w:ilvl w:val="1"/>
          <w:numId w:val="1"/>
        </w:numPr>
        <w:tabs>
          <w:tab w:val="left" w:pos="709"/>
          <w:tab w:val="left" w:pos="993"/>
        </w:tabs>
        <w:spacing w:line="240" w:lineRule="auto"/>
        <w:ind w:left="709" w:leftChars="0"/>
        <w:jc w:val="both"/>
        <w:rPr>
          <w:rFonts w:eastAsia="Calibri"/>
          <w:b w:val="0"/>
          <w:bCs w:val="0"/>
          <w:color w:val="auto"/>
          <w:sz w:val="26"/>
          <w:szCs w:val="26"/>
          <w:lang w:eastAsia="en-US"/>
        </w:rPr>
      </w:pP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Раздел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 xml:space="preserve">V.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highlight w:val="none"/>
          <w:lang w:val="ru-RU"/>
        </w:rPr>
        <w:t>«</w:t>
      </w:r>
      <w:r>
        <w:rPr>
          <w:b w:val="0"/>
          <w:bCs w:val="0"/>
          <w:sz w:val="26"/>
          <w:szCs w:val="26"/>
        </w:rPr>
        <w:t>Досудебный (внесудебный) порядок обжалования решений и действий (бездействия) Администрации, а также должностных лиц Администрации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>»</w:t>
      </w:r>
      <w:r>
        <w:rPr>
          <w:rFonts w:hint="default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>исключить.</w:t>
      </w:r>
    </w:p>
    <w:p w14:paraId="76FD348C">
      <w:pPr>
        <w:pStyle w:val="12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leftChars="0" w:firstLine="0" w:firstLineChars="0"/>
        <w:jc w:val="both"/>
        <w:rPr>
          <w:rFonts w:eastAsia="Calibri"/>
          <w:b w:val="0"/>
          <w:bCs w:val="0"/>
          <w:color w:val="auto"/>
          <w:sz w:val="26"/>
          <w:szCs w:val="26"/>
          <w:lang w:eastAsia="en-US"/>
        </w:rPr>
      </w:pPr>
      <w:r>
        <w:rPr>
          <w:rFonts w:eastAsia="Calibri"/>
          <w:b w:val="0"/>
          <w:bCs w:val="0"/>
          <w:color w:val="auto"/>
          <w:sz w:val="26"/>
          <w:szCs w:val="26"/>
          <w:lang w:eastAsia="en-US"/>
        </w:rPr>
        <w:t xml:space="preserve">Опубликовать настоящее постановление в газете «Вестник сельского поселения </w:t>
      </w:r>
      <w:r>
        <w:rPr>
          <w:rFonts w:hint="default" w:eastAsia="Calibri"/>
          <w:b w:val="0"/>
          <w:bCs w:val="0"/>
          <w:color w:val="auto"/>
          <w:sz w:val="26"/>
          <w:szCs w:val="26"/>
          <w:lang w:val="ru-RU" w:eastAsia="en-US"/>
        </w:rPr>
        <w:tab/>
      </w:r>
      <w:r>
        <w:rPr>
          <w:rFonts w:eastAsia="Calibri"/>
          <w:b w:val="0"/>
          <w:bCs w:val="0"/>
          <w:color w:val="auto"/>
          <w:sz w:val="26"/>
          <w:szCs w:val="26"/>
          <w:lang w:eastAsia="en-US"/>
        </w:rPr>
        <w:t>Алакаевка».</w:t>
      </w:r>
    </w:p>
    <w:p w14:paraId="72DD9034">
      <w:pPr>
        <w:pStyle w:val="12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leftChars="0" w:firstLine="0" w:firstLineChars="0"/>
        <w:jc w:val="both"/>
        <w:rPr>
          <w:rFonts w:eastAsia="Calibri"/>
          <w:b w:val="0"/>
          <w:bCs w:val="0"/>
          <w:color w:val="auto"/>
          <w:sz w:val="26"/>
          <w:szCs w:val="26"/>
          <w:lang w:eastAsia="en-US"/>
        </w:rPr>
      </w:pPr>
      <w:r>
        <w:rPr>
          <w:rFonts w:eastAsia="Calibri"/>
          <w:b w:val="0"/>
          <w:bCs w:val="0"/>
          <w:color w:val="auto"/>
          <w:sz w:val="26"/>
          <w:szCs w:val="26"/>
          <w:lang w:eastAsia="en-US"/>
        </w:rPr>
        <w:t>Контроль за выполнением настоящего постановления оставляю за собой.</w:t>
      </w:r>
    </w:p>
    <w:p w14:paraId="5C1B800A">
      <w:pPr>
        <w:pStyle w:val="12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leftChars="0" w:firstLine="0" w:firstLineChars="0"/>
        <w:jc w:val="both"/>
        <w:rPr>
          <w:rFonts w:eastAsia="Calibri"/>
          <w:b w:val="0"/>
          <w:bCs w:val="0"/>
          <w:color w:val="auto"/>
          <w:sz w:val="26"/>
          <w:szCs w:val="26"/>
          <w:lang w:eastAsia="en-US"/>
        </w:rPr>
      </w:pPr>
      <w:r>
        <w:rPr>
          <w:rFonts w:eastAsia="Calibri"/>
          <w:b w:val="0"/>
          <w:bCs w:val="0"/>
          <w:color w:val="auto"/>
          <w:sz w:val="26"/>
          <w:szCs w:val="26"/>
          <w:lang w:eastAsia="en-US"/>
        </w:rPr>
        <w:t xml:space="preserve"> Настоящее постановление вступает в силу после официального опубликования.</w:t>
      </w:r>
    </w:p>
    <w:p w14:paraId="3F6D8F0E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 w:val="26"/>
          <w:szCs w:val="26"/>
        </w:rPr>
      </w:pPr>
    </w:p>
    <w:p w14:paraId="11AE9AC8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 w:val="26"/>
          <w:szCs w:val="26"/>
        </w:rPr>
      </w:pPr>
    </w:p>
    <w:p w14:paraId="7CF45014">
      <w:pPr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Глава сельского поселения Алакаевка</w:t>
      </w:r>
      <w:r>
        <w:rPr>
          <w:b/>
          <w:color w:val="auto"/>
          <w:sz w:val="26"/>
          <w:szCs w:val="26"/>
        </w:rPr>
        <w:tab/>
      </w:r>
    </w:p>
    <w:p w14:paraId="26E2013E">
      <w:pPr>
        <w:suppressAutoHyphens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муниципального района Кинельский</w:t>
      </w:r>
    </w:p>
    <w:p w14:paraId="3530C8B2">
      <w:pPr>
        <w:spacing w:after="0" w:line="240" w:lineRule="auto"/>
        <w:ind w:left="0" w:firstLine="0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Самарской области</w:t>
      </w:r>
      <w:r>
        <w:rPr>
          <w:b/>
          <w:color w:val="auto"/>
          <w:sz w:val="26"/>
          <w:szCs w:val="26"/>
        </w:rPr>
        <w:tab/>
      </w:r>
      <w:r>
        <w:rPr>
          <w:b/>
          <w:color w:val="auto"/>
          <w:sz w:val="26"/>
          <w:szCs w:val="26"/>
        </w:rPr>
        <w:tab/>
      </w:r>
      <w:r>
        <w:rPr>
          <w:b/>
          <w:color w:val="auto"/>
          <w:sz w:val="26"/>
          <w:szCs w:val="26"/>
        </w:rPr>
        <w:t xml:space="preserve">                                                               И.В. Ионова</w:t>
      </w:r>
    </w:p>
    <w:p w14:paraId="44C959AA">
      <w:pPr>
        <w:spacing w:after="290"/>
        <w:ind w:left="0" w:leftChars="0" w:right="41" w:firstLine="0" w:firstLineChars="0"/>
      </w:pPr>
    </w:p>
    <w:sectPr>
      <w:pgSz w:w="11520" w:h="18720"/>
      <w:pgMar w:top="567" w:right="747" w:bottom="993" w:left="99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1" w:lineRule="auto"/>
      </w:pPr>
      <w:r>
        <w:separator/>
      </w:r>
    </w:p>
  </w:footnote>
  <w:footnote w:type="continuationSeparator" w:id="1">
    <w:p>
      <w:pPr>
        <w:spacing w:before="0" w:after="0" w:line="26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CC7D9B"/>
    <w:multiLevelType w:val="multilevel"/>
    <w:tmpl w:val="73CC7D9B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809"/>
    <w:rsid w:val="001217C8"/>
    <w:rsid w:val="00186809"/>
    <w:rsid w:val="0019520F"/>
    <w:rsid w:val="001B60E4"/>
    <w:rsid w:val="00225E28"/>
    <w:rsid w:val="00347C1A"/>
    <w:rsid w:val="0041364D"/>
    <w:rsid w:val="004F57EA"/>
    <w:rsid w:val="007437C4"/>
    <w:rsid w:val="007743F3"/>
    <w:rsid w:val="0080452E"/>
    <w:rsid w:val="008422CD"/>
    <w:rsid w:val="00A63D76"/>
    <w:rsid w:val="00C11D33"/>
    <w:rsid w:val="00C75AE4"/>
    <w:rsid w:val="00E004D7"/>
    <w:rsid w:val="00F2653F"/>
    <w:rsid w:val="00F8326F"/>
    <w:rsid w:val="00FF3206"/>
    <w:rsid w:val="118B5F46"/>
    <w:rsid w:val="1F5C1DA3"/>
    <w:rsid w:val="6ED4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5" w:line="261" w:lineRule="auto"/>
      <w:ind w:left="82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paragraph" w:styleId="2">
    <w:name w:val="heading 1"/>
    <w:next w:val="1"/>
    <w:link w:val="8"/>
    <w:qFormat/>
    <w:uiPriority w:val="9"/>
    <w:pPr>
      <w:keepNext/>
      <w:keepLines/>
      <w:spacing w:after="219" w:line="259" w:lineRule="auto"/>
      <w:ind w:left="690"/>
      <w:outlineLvl w:val="0"/>
    </w:pPr>
    <w:rPr>
      <w:rFonts w:ascii="Times New Roman" w:hAnsi="Times New Roman" w:eastAsia="Times New Roman" w:cs="Times New Roman"/>
      <w:color w:val="000000"/>
      <w:sz w:val="34"/>
      <w:szCs w:val="22"/>
      <w:lang w:val="ru-RU" w:eastAsia="ru-RU" w:bidi="ar-SA"/>
    </w:rPr>
  </w:style>
  <w:style w:type="paragraph" w:styleId="3">
    <w:name w:val="heading 2"/>
    <w:next w:val="1"/>
    <w:link w:val="7"/>
    <w:unhideWhenUsed/>
    <w:qFormat/>
    <w:uiPriority w:val="9"/>
    <w:pPr>
      <w:keepNext/>
      <w:keepLines/>
      <w:spacing w:after="2" w:line="259" w:lineRule="auto"/>
      <w:ind w:left="1271" w:hanging="10"/>
      <w:jc w:val="center"/>
      <w:outlineLvl w:val="1"/>
    </w:pPr>
    <w:rPr>
      <w:rFonts w:ascii="Times New Roman" w:hAnsi="Times New Roman" w:eastAsia="Times New Roman" w:cs="Times New Roman"/>
      <w:color w:val="000000"/>
      <w:sz w:val="28"/>
      <w:szCs w:val="22"/>
      <w:u w:val="single" w:color="000000"/>
      <w:lang w:val="ru-RU" w:eastAsia="ru-RU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2 Знак"/>
    <w:link w:val="3"/>
    <w:qFormat/>
    <w:uiPriority w:val="0"/>
    <w:rPr>
      <w:rFonts w:ascii="Times New Roman" w:hAnsi="Times New Roman" w:eastAsia="Times New Roman" w:cs="Times New Roman"/>
      <w:color w:val="000000"/>
      <w:sz w:val="28"/>
      <w:u w:val="single" w:color="000000"/>
    </w:rPr>
  </w:style>
  <w:style w:type="character" w:customStyle="1" w:styleId="8">
    <w:name w:val="Заголовок 1 Знак"/>
    <w:link w:val="2"/>
    <w:qFormat/>
    <w:uiPriority w:val="0"/>
    <w:rPr>
      <w:rFonts w:ascii="Times New Roman" w:hAnsi="Times New Roman" w:eastAsia="Times New Roman" w:cs="Times New Roman"/>
      <w:color w:val="000000"/>
      <w:sz w:val="34"/>
    </w:rPr>
  </w:style>
  <w:style w:type="table" w:customStyle="1" w:styleId="9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4"/>
    <w:link w:val="6"/>
    <w:semiHidden/>
    <w:qFormat/>
    <w:uiPriority w:val="99"/>
    <w:rPr>
      <w:rFonts w:ascii="Tahoma" w:hAnsi="Tahoma" w:eastAsia="Times New Roman" w:cs="Tahoma"/>
      <w:color w:val="000000"/>
      <w:sz w:val="16"/>
      <w:szCs w:val="16"/>
    </w:rPr>
  </w:style>
  <w:style w:type="paragraph" w:customStyle="1" w:styleId="12">
    <w:name w:val="Абзац списка1"/>
    <w:basedOn w:val="1"/>
    <w:qFormat/>
    <w:uiPriority w:val="0"/>
    <w:pPr>
      <w:ind w:left="720"/>
    </w:pPr>
    <w:rPr>
      <w:rFonts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10178</Words>
  <Characters>58017</Characters>
  <Lines>483</Lines>
  <Paragraphs>136</Paragraphs>
  <TotalTime>7</TotalTime>
  <ScaleCrop>false</ScaleCrop>
  <LinksUpToDate>false</LinksUpToDate>
  <CharactersWithSpaces>68059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2024-07-01T07:07:00Z</dcterms:created>
  <dc:creator>User</dc:creator>
  <cp:lastModifiedBy>Gulya Gulya</cp:lastModifiedBy>
  <dcterms:modified xsi:type="dcterms:W3CDTF">2026-04-28T04:35:33Z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BDF543E3D1024C71A039FE54704C7895_12</vt:lpwstr>
  </property>
</Properties>
</file>