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785"/>
        <w:gridCol w:w="4784"/>
      </w:tblGrid>
      <w:tr w:rsidR="00CD2F64">
        <w:trPr>
          <w:trHeight w:val="1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D2F64" w:rsidRDefault="00F8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Самарская область</w:t>
            </w:r>
          </w:p>
          <w:p w:rsidR="00CD2F64" w:rsidRDefault="00F8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муниципальный район Кинельский</w:t>
            </w:r>
          </w:p>
          <w:p w:rsidR="00CD2F64" w:rsidRDefault="00CD2F6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</w:p>
          <w:p w:rsidR="00CD2F64" w:rsidRDefault="00F8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CD2F64" w:rsidRDefault="00F8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сельского поселения</w:t>
            </w:r>
          </w:p>
          <w:p w:rsidR="00CD2F64" w:rsidRDefault="00F8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Алакаевка</w:t>
            </w:r>
          </w:p>
          <w:p w:rsidR="00CD2F64" w:rsidRDefault="00F800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D2F64" w:rsidRDefault="00CD2F64">
            <w:pPr>
              <w:suppressAutoHyphens w:val="0"/>
              <w:spacing w:after="0" w:line="240" w:lineRule="auto"/>
              <w:jc w:val="right"/>
              <w:rPr>
                <w:rFonts w:eastAsia="Times New Roman" w:cs="Calibri"/>
                <w:sz w:val="28"/>
                <w:szCs w:val="28"/>
                <w:lang w:eastAsia="ru-RU"/>
              </w:rPr>
            </w:pPr>
          </w:p>
        </w:tc>
      </w:tr>
    </w:tbl>
    <w:p w:rsidR="00CD2F64" w:rsidRDefault="00F80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36"/>
          <w:szCs w:val="36"/>
          <w:lang w:eastAsia="ru-RU"/>
        </w:rPr>
      </w:pPr>
      <w:r>
        <w:rPr>
          <w:rFonts w:ascii="Times New Roman CYR" w:eastAsia="Times New Roman" w:hAnsi="Times New Roman CYR" w:cs="Times New Roman CYR"/>
          <w:sz w:val="36"/>
          <w:szCs w:val="36"/>
          <w:lang w:eastAsia="ru-RU"/>
        </w:rPr>
        <w:t>ПОСТАНОВЛЕНИЕ</w:t>
      </w:r>
    </w:p>
    <w:p w:rsidR="00CD2F64" w:rsidRDefault="00CD2F64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07"/>
        <w:gridCol w:w="1560"/>
      </w:tblGrid>
      <w:tr w:rsidR="00CD2F64">
        <w:trPr>
          <w:trHeight w:val="1"/>
        </w:trPr>
        <w:tc>
          <w:tcPr>
            <w:tcW w:w="3107" w:type="dxa"/>
            <w:shd w:val="clear" w:color="auto" w:fill="FFFFFF"/>
          </w:tcPr>
          <w:p w:rsidR="00CD2F64" w:rsidRDefault="00F800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от 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560" w:type="dxa"/>
            <w:shd w:val="clear" w:color="auto" w:fill="FFFFFF"/>
          </w:tcPr>
          <w:p w:rsidR="00CD2F64" w:rsidRDefault="00F8003F">
            <w:pPr>
              <w:widowControl w:val="0"/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60</w:t>
            </w:r>
          </w:p>
        </w:tc>
      </w:tr>
    </w:tbl>
    <w:p w:rsidR="00CD2F64" w:rsidRDefault="00F80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с. Алакаевка  </w:t>
      </w:r>
    </w:p>
    <w:p w:rsidR="00CD2F64" w:rsidRDefault="00CD2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D2F64" w:rsidRDefault="00F8003F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6"/>
          <w:szCs w:val="26"/>
        </w:rPr>
        <w:t>постановление № 47 от 26.04.2024 г. «</w:t>
      </w: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по предоставлению муниципальной услуги «Предоставление движимого и недвижимого имущества, находящегося в муниципальной собственности, арендуемого субъектами малого и среднего </w:t>
      </w:r>
      <w:r>
        <w:rPr>
          <w:rFonts w:ascii="Times New Roman" w:hAnsi="Times New Roman" w:cs="Times New Roman"/>
          <w:b/>
          <w:sz w:val="26"/>
          <w:szCs w:val="26"/>
        </w:rPr>
        <w:t>предпринимательства при реализации ими преимущественного права на приобретение арендуемого имущества в собственность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»</w:t>
      </w:r>
    </w:p>
    <w:p w:rsidR="00CD2F64" w:rsidRDefault="00F8003F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Рассмотрев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/>
          <w:sz w:val="26"/>
          <w:szCs w:val="26"/>
        </w:rPr>
        <w:t>ротест Кинельской межрайонной прокуратуры от 30.06.2026 г. № 07-04-2026/Прдп787-26-231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руководствуясь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Федеральным законом от </w:t>
      </w:r>
      <w:r>
        <w:rPr>
          <w:rFonts w:ascii="Times New Roman" w:hAnsi="Times New Roman" w:cs="Times New Roman"/>
          <w:sz w:val="26"/>
          <w:szCs w:val="26"/>
        </w:rPr>
        <w:t>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Федеральным законом 131-ФЗ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Администрация сельского поселения Алакаевка муниципальног</w:t>
      </w:r>
      <w:r>
        <w:rPr>
          <w:rFonts w:ascii="Times New Roman" w:hAnsi="Times New Roman" w:cs="Times New Roman"/>
          <w:sz w:val="26"/>
          <w:szCs w:val="26"/>
        </w:rPr>
        <w:t>о района Кинельский Самарской области</w:t>
      </w:r>
    </w:p>
    <w:p w:rsidR="00CD2F64" w:rsidRDefault="00F8003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CD2F64" w:rsidRDefault="00F8003F">
      <w:pPr>
        <w:pStyle w:val="10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целях приведения в соответствие действующему законодательству в</w:t>
      </w:r>
      <w:r>
        <w:rPr>
          <w:rFonts w:ascii="Times New Roman" w:hAnsi="Times New Roman"/>
          <w:sz w:val="26"/>
          <w:szCs w:val="26"/>
        </w:rPr>
        <w:t>нести</w:t>
      </w:r>
      <w:r>
        <w:rPr>
          <w:rFonts w:ascii="Times New Roman" w:hAnsi="Times New Roman"/>
          <w:sz w:val="26"/>
          <w:szCs w:val="26"/>
        </w:rPr>
        <w:t xml:space="preserve"> изменения в </w:t>
      </w:r>
      <w:r>
        <w:rPr>
          <w:rFonts w:ascii="Times New Roman" w:hAnsi="Times New Roman"/>
          <w:bCs/>
          <w:sz w:val="26"/>
          <w:szCs w:val="26"/>
        </w:rPr>
        <w:t xml:space="preserve">административный регламент предоставления </w:t>
      </w:r>
      <w:r>
        <w:rPr>
          <w:rFonts w:ascii="Times New Roman" w:hAnsi="Times New Roman"/>
          <w:sz w:val="26"/>
          <w:szCs w:val="26"/>
        </w:rPr>
        <w:t xml:space="preserve">Администрацией сельского поселения Алакаевка </w:t>
      </w:r>
      <w:r>
        <w:rPr>
          <w:rFonts w:ascii="Times New Roman" w:hAnsi="Times New Roman"/>
          <w:bCs/>
          <w:sz w:val="26"/>
          <w:szCs w:val="26"/>
        </w:rPr>
        <w:t>муниципальной услуги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Предоставле</w:t>
      </w:r>
      <w:r>
        <w:rPr>
          <w:rFonts w:ascii="Times New Roman" w:hAnsi="Times New Roman"/>
          <w:sz w:val="26"/>
          <w:szCs w:val="26"/>
        </w:rPr>
        <w:t>ние движимого 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</w:t>
      </w:r>
      <w:r>
        <w:rPr>
          <w:rFonts w:ascii="Times New Roman" w:hAnsi="Times New Roman"/>
          <w:sz w:val="26"/>
          <w:szCs w:val="26"/>
        </w:rPr>
        <w:t>го имущества в собственность</w:t>
      </w:r>
      <w:r>
        <w:rPr>
          <w:rFonts w:ascii="Times New Roman" w:hAnsi="Times New Roman"/>
          <w:color w:val="000000" w:themeColor="text1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следующие </w:t>
      </w:r>
      <w:r>
        <w:rPr>
          <w:rFonts w:ascii="Times New Roman" w:hAnsi="Times New Roman"/>
          <w:sz w:val="26"/>
          <w:szCs w:val="26"/>
        </w:rPr>
        <w:t>изменения:</w:t>
      </w:r>
    </w:p>
    <w:p w:rsidR="00CD2F64" w:rsidRDefault="00F8003F">
      <w:pPr>
        <w:pStyle w:val="10"/>
        <w:numPr>
          <w:ilvl w:val="1"/>
          <w:numId w:val="2"/>
        </w:numPr>
        <w:tabs>
          <w:tab w:val="left" w:pos="709"/>
          <w:tab w:val="left" w:pos="993"/>
        </w:tabs>
        <w:spacing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IV.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Формы контроля за исполнением Регламента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исключить.</w:t>
      </w:r>
    </w:p>
    <w:p w:rsidR="00CD2F64" w:rsidRDefault="00F8003F">
      <w:pPr>
        <w:pStyle w:val="10"/>
        <w:numPr>
          <w:ilvl w:val="1"/>
          <w:numId w:val="2"/>
        </w:numPr>
        <w:tabs>
          <w:tab w:val="left" w:pos="709"/>
          <w:tab w:val="left" w:pos="993"/>
        </w:tabs>
        <w:spacing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</w:rPr>
        <w:t xml:space="preserve">V.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Досудебный (внесудебный) порядок обжалования решений и действий (бездействия) Администрации, а также должностных лиц Администрации</w:t>
      </w:r>
      <w:r>
        <w:rPr>
          <w:rFonts w:ascii="Times New Roman" w:hAnsi="Times New Roman"/>
          <w:sz w:val="26"/>
          <w:szCs w:val="26"/>
        </w:rPr>
        <w:t>» исключить.</w:t>
      </w:r>
    </w:p>
    <w:p w:rsidR="00CD2F64" w:rsidRDefault="00F8003F">
      <w:pPr>
        <w:pStyle w:val="10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Опубликовать настоящее </w:t>
      </w:r>
      <w:r>
        <w:rPr>
          <w:rFonts w:ascii="Times New Roman" w:hAnsi="Times New Roman"/>
          <w:sz w:val="26"/>
          <w:szCs w:val="26"/>
        </w:rPr>
        <w:t>постановление в газете «Вестник сельского поселения Алакаевка».</w:t>
      </w:r>
    </w:p>
    <w:p w:rsidR="00CD2F64" w:rsidRDefault="00F8003F">
      <w:pPr>
        <w:pStyle w:val="10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line="240" w:lineRule="auto"/>
        <w:ind w:left="0"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CD2F64" w:rsidRDefault="00F8003F">
      <w:pPr>
        <w:pStyle w:val="10"/>
        <w:numPr>
          <w:ilvl w:val="0"/>
          <w:numId w:val="1"/>
        </w:numPr>
        <w:tabs>
          <w:tab w:val="left" w:pos="426"/>
          <w:tab w:val="left" w:pos="567"/>
          <w:tab w:val="left" w:pos="709"/>
        </w:tabs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CD2F64" w:rsidRDefault="00CD2F64">
      <w:pPr>
        <w:pStyle w:val="10"/>
        <w:tabs>
          <w:tab w:val="left" w:pos="426"/>
          <w:tab w:val="left" w:pos="567"/>
          <w:tab w:val="left" w:pos="709"/>
        </w:tabs>
        <w:spacing w:line="240" w:lineRule="auto"/>
        <w:ind w:left="568"/>
        <w:jc w:val="both"/>
        <w:rPr>
          <w:rFonts w:ascii="Times New Roman" w:hAnsi="Times New Roman"/>
          <w:b/>
          <w:sz w:val="26"/>
          <w:szCs w:val="26"/>
        </w:rPr>
      </w:pPr>
    </w:p>
    <w:p w:rsidR="00CD2F64" w:rsidRDefault="00F8003F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Глава сельского поселения Алакаевка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CD2F64" w:rsidRDefault="00F8003F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муниципа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льного района Кинельский</w:t>
      </w:r>
    </w:p>
    <w:p w:rsidR="00CD2F64" w:rsidRDefault="00F8003F">
      <w:pPr>
        <w:pStyle w:val="ConsPlusNormal"/>
        <w:ind w:firstLine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Самарской области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                                          </w:t>
      </w:r>
      <w:r w:rsidR="00C942DD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. Ионова</w:t>
      </w:r>
    </w:p>
    <w:sectPr w:rsidR="00CD2F64">
      <w:pgSz w:w="11906" w:h="16838"/>
      <w:pgMar w:top="567" w:right="567" w:bottom="568" w:left="567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03F" w:rsidRDefault="00F8003F">
      <w:pPr>
        <w:spacing w:line="240" w:lineRule="auto"/>
      </w:pPr>
      <w:r>
        <w:separator/>
      </w:r>
    </w:p>
  </w:endnote>
  <w:endnote w:type="continuationSeparator" w:id="0">
    <w:p w:rsidR="00F8003F" w:rsidRDefault="00F80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03F" w:rsidRDefault="00F8003F">
      <w:pPr>
        <w:spacing w:after="0"/>
      </w:pPr>
      <w:r>
        <w:separator/>
      </w:r>
    </w:p>
  </w:footnote>
  <w:footnote w:type="continuationSeparator" w:id="0">
    <w:p w:rsidR="00F8003F" w:rsidRDefault="00F800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928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73CC7D9B"/>
    <w:multiLevelType w:val="multilevel"/>
    <w:tmpl w:val="73CC7D9B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33C2"/>
    <w:rsid w:val="000C66A3"/>
    <w:rsid w:val="00110C54"/>
    <w:rsid w:val="001D73F0"/>
    <w:rsid w:val="001E2793"/>
    <w:rsid w:val="002C61A1"/>
    <w:rsid w:val="003D76C2"/>
    <w:rsid w:val="004C7BFE"/>
    <w:rsid w:val="00516394"/>
    <w:rsid w:val="00566FA0"/>
    <w:rsid w:val="005C6E8E"/>
    <w:rsid w:val="006371D7"/>
    <w:rsid w:val="006C2AE9"/>
    <w:rsid w:val="006E28E6"/>
    <w:rsid w:val="007306F5"/>
    <w:rsid w:val="007B7768"/>
    <w:rsid w:val="007D66CF"/>
    <w:rsid w:val="00801058"/>
    <w:rsid w:val="00816119"/>
    <w:rsid w:val="00860103"/>
    <w:rsid w:val="00884459"/>
    <w:rsid w:val="008A406C"/>
    <w:rsid w:val="008D3951"/>
    <w:rsid w:val="00980407"/>
    <w:rsid w:val="009833C2"/>
    <w:rsid w:val="009A0243"/>
    <w:rsid w:val="00A13A8E"/>
    <w:rsid w:val="00A20A14"/>
    <w:rsid w:val="00A4345E"/>
    <w:rsid w:val="00AB4626"/>
    <w:rsid w:val="00B4127A"/>
    <w:rsid w:val="00C942DD"/>
    <w:rsid w:val="00CD2F64"/>
    <w:rsid w:val="00D5414F"/>
    <w:rsid w:val="00D5785C"/>
    <w:rsid w:val="00DB2981"/>
    <w:rsid w:val="00F31DDF"/>
    <w:rsid w:val="00F8003F"/>
    <w:rsid w:val="00FE6160"/>
    <w:rsid w:val="044D497B"/>
    <w:rsid w:val="0E157728"/>
    <w:rsid w:val="136E0262"/>
    <w:rsid w:val="1766756E"/>
    <w:rsid w:val="1ABE1736"/>
    <w:rsid w:val="1FA275DA"/>
    <w:rsid w:val="5E8371A6"/>
    <w:rsid w:val="61F42262"/>
    <w:rsid w:val="6F216534"/>
    <w:rsid w:val="7A025194"/>
    <w:rsid w:val="7C236105"/>
    <w:rsid w:val="7D2D2986"/>
    <w:rsid w:val="7F12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45C7F-8088-44A1-8998-FE1EC502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7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80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qFormat/>
    <w:rPr>
      <w:rFonts w:ascii="Times New Roman" w:hAnsi="Times New Roman" w:cs="Times New Roman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</w:rPr>
  </w:style>
  <w:style w:type="paragraph" w:customStyle="1" w:styleId="ConsPlusNonformat">
    <w:name w:val="ConsPlusNonformat"/>
    <w:qFormat/>
    <w:pPr>
      <w:widowControl w:val="0"/>
      <w:suppressAutoHyphens/>
      <w:spacing w:line="100" w:lineRule="atLeast"/>
    </w:pPr>
    <w:rPr>
      <w:rFonts w:ascii="Courier New" w:eastAsia="Times New Roman" w:hAnsi="Courier New" w:cs="Courier New"/>
      <w:lang w:eastAsia="ar-SA"/>
    </w:rPr>
  </w:style>
  <w:style w:type="paragraph" w:customStyle="1" w:styleId="ConsPlusNormal">
    <w:name w:val="ConsPlusNormal"/>
    <w:qFormat/>
    <w:pPr>
      <w:suppressAutoHyphens/>
      <w:spacing w:line="100" w:lineRule="atLeast"/>
      <w:ind w:firstLine="720"/>
    </w:pPr>
    <w:rPr>
      <w:rFonts w:ascii="Arial" w:eastAsia="SimSun" w:hAnsi="Arial" w:cs="Arial"/>
      <w:sz w:val="22"/>
      <w:szCs w:val="22"/>
      <w:lang w:eastAsia="ar-SA"/>
    </w:rPr>
  </w:style>
  <w:style w:type="paragraph" w:customStyle="1" w:styleId="10">
    <w:name w:val="Абзац списка1"/>
    <w:basedOn w:val="a"/>
    <w:qFormat/>
    <w:pPr>
      <w:ind w:left="720"/>
    </w:pPr>
    <w:rPr>
      <w:rFonts w:eastAsia="Times New Roman" w:cs="Times New Roman"/>
    </w:rPr>
  </w:style>
  <w:style w:type="paragraph" w:customStyle="1" w:styleId="ConsPlusTitle">
    <w:name w:val="ConsPlusTitle"/>
    <w:qFormat/>
    <w:pPr>
      <w:widowControl w:val="0"/>
      <w:suppressAutoHyphens/>
      <w:spacing w:line="100" w:lineRule="atLeast"/>
    </w:pPr>
    <w:rPr>
      <w:rFonts w:ascii="Arial" w:eastAsia="Times New Roman" w:hAnsi="Arial" w:cs="Arial"/>
      <w:b/>
      <w:bCs/>
      <w:lang w:eastAsia="ar-SA"/>
    </w:rPr>
  </w:style>
  <w:style w:type="character" w:customStyle="1" w:styleId="2">
    <w:name w:val="Основной текст (2)_"/>
    <w:basedOn w:val="a0"/>
    <w:link w:val="20"/>
    <w:qFormat/>
    <w:locked/>
    <w:rPr>
      <w:rFonts w:ascii="Microsoft Sans Serif" w:eastAsia="Microsoft Sans Serif" w:hAnsi="Microsoft Sans Serif" w:cs="Microsoft Sans Serif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uppressAutoHyphens w:val="0"/>
      <w:spacing w:after="360" w:line="277" w:lineRule="exact"/>
      <w:jc w:val="center"/>
    </w:pPr>
    <w:rPr>
      <w:rFonts w:ascii="Microsoft Sans Serif" w:eastAsia="Microsoft Sans Serif" w:hAnsi="Microsoft Sans Serif" w:cs="Microsoft Sans Serif"/>
      <w:lang w:eastAsia="ru-RU"/>
    </w:rPr>
  </w:style>
  <w:style w:type="paragraph" w:styleId="a6">
    <w:name w:val="No Spacing"/>
    <w:uiPriority w:val="1"/>
    <w:qFormat/>
    <w:pPr>
      <w:suppressAutoHyphens/>
    </w:pPr>
    <w:rPr>
      <w:rFonts w:ascii="Calibri" w:eastAsia="SimSun" w:hAnsi="Calibri" w:cs="font279"/>
      <w:sz w:val="22"/>
      <w:szCs w:val="22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94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42DD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9F22-066D-4B6C-8AB8-CDCD3ED65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18</cp:revision>
  <cp:lastPrinted>2026-07-20T05:58:00Z</cp:lastPrinted>
  <dcterms:created xsi:type="dcterms:W3CDTF">2021-05-27T04:36:00Z</dcterms:created>
  <dcterms:modified xsi:type="dcterms:W3CDTF">2026-07-20T05:59:00Z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29E355CE07764D83838B38EAEA1A09A8_12</vt:lpwstr>
  </property>
  <property fmtid="{D5CDD505-2E9C-101B-9397-08002B2CF9AE}" pid="4" name="KSOTemplateDocerSaveRecord">
    <vt:lpwstr>eyJoZGlkIjoiNDZlZDQxMDQ4ZjdhNzBjZTNhMTAwMjc5MzEzYzkwNjEiLCJ1c2VySWQiOiI4NDIzMjg2ODk3NTAifQ==</vt:lpwstr>
  </property>
</Properties>
</file>