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001" w:rsidRPr="00127471" w:rsidRDefault="000F5001" w:rsidP="002A4FF8">
      <w:pPr>
        <w:pStyle w:val="af2"/>
        <w:spacing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38200" cy="1019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001" w:rsidRPr="00127471" w:rsidRDefault="000F5001" w:rsidP="000F5001">
      <w:pPr>
        <w:pStyle w:val="af2"/>
        <w:spacing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27471">
        <w:rPr>
          <w:rFonts w:ascii="Times New Roman" w:hAnsi="Times New Roman"/>
          <w:b/>
          <w:color w:val="000000"/>
          <w:sz w:val="28"/>
          <w:szCs w:val="28"/>
        </w:rPr>
        <w:t>Администрация сельского поселения Бобровка</w:t>
      </w:r>
    </w:p>
    <w:p w:rsidR="000F5001" w:rsidRPr="00127471" w:rsidRDefault="000F5001" w:rsidP="000F5001">
      <w:pPr>
        <w:pStyle w:val="af2"/>
        <w:spacing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27471">
        <w:rPr>
          <w:rFonts w:ascii="Times New Roman" w:hAnsi="Times New Roman"/>
          <w:b/>
          <w:color w:val="000000"/>
          <w:sz w:val="28"/>
          <w:szCs w:val="28"/>
        </w:rPr>
        <w:t>муниципального района Кинельский Самарской области</w:t>
      </w:r>
    </w:p>
    <w:p w:rsidR="000F5001" w:rsidRDefault="000F5001" w:rsidP="000F5001">
      <w:pPr>
        <w:pStyle w:val="10"/>
        <w:ind w:right="-5"/>
        <w:jc w:val="center"/>
        <w:rPr>
          <w:sz w:val="28"/>
          <w:szCs w:val="28"/>
        </w:rPr>
      </w:pPr>
    </w:p>
    <w:p w:rsidR="000F5001" w:rsidRPr="00BA6ADF" w:rsidRDefault="000F5001" w:rsidP="000F5001">
      <w:pPr>
        <w:pStyle w:val="10"/>
        <w:ind w:right="-5"/>
        <w:jc w:val="center"/>
        <w:rPr>
          <w:sz w:val="28"/>
          <w:szCs w:val="28"/>
        </w:rPr>
      </w:pPr>
      <w:r w:rsidRPr="00BA6ADF">
        <w:rPr>
          <w:sz w:val="28"/>
          <w:szCs w:val="28"/>
        </w:rPr>
        <w:t>ПОСТАНОВЛЕНИЕ</w:t>
      </w:r>
    </w:p>
    <w:p w:rsidR="000F5001" w:rsidRPr="00BA6ADF" w:rsidRDefault="002A4FF8" w:rsidP="000F5001">
      <w:pPr>
        <w:pStyle w:val="af2"/>
        <w:tabs>
          <w:tab w:val="left" w:pos="4678"/>
        </w:tabs>
        <w:spacing w:after="0"/>
        <w:ind w:right="-5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от 29 июня </w:t>
      </w:r>
      <w:r w:rsidR="000F5001" w:rsidRPr="00BA6ADF">
        <w:rPr>
          <w:rFonts w:ascii="Times New Roman" w:hAnsi="Times New Roman"/>
          <w:color w:val="000000"/>
          <w:sz w:val="28"/>
          <w:szCs w:val="28"/>
          <w:u w:val="single"/>
        </w:rPr>
        <w:t xml:space="preserve">2026 года №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175</w:t>
      </w:r>
    </w:p>
    <w:p w:rsidR="000F5001" w:rsidRPr="00BA6ADF" w:rsidRDefault="000F5001" w:rsidP="000F5001">
      <w:pPr>
        <w:pStyle w:val="af2"/>
        <w:ind w:right="-5"/>
        <w:jc w:val="center"/>
        <w:rPr>
          <w:rFonts w:ascii="Times New Roman" w:hAnsi="Times New Roman"/>
          <w:b/>
          <w:color w:val="000000"/>
          <w:szCs w:val="28"/>
        </w:rPr>
      </w:pPr>
      <w:proofErr w:type="gramStart"/>
      <w:r w:rsidRPr="00BA6ADF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BA6ADF">
        <w:rPr>
          <w:rFonts w:ascii="Times New Roman" w:hAnsi="Times New Roman"/>
          <w:color w:val="000000"/>
          <w:sz w:val="24"/>
          <w:szCs w:val="24"/>
        </w:rPr>
        <w:t>. Бобровка</w:t>
      </w:r>
    </w:p>
    <w:p w:rsidR="007A0C94" w:rsidRPr="000F5001" w:rsidRDefault="000F5001" w:rsidP="000F50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F5001">
        <w:rPr>
          <w:rFonts w:ascii="Times New Roman" w:hAnsi="Times New Roman"/>
          <w:b/>
          <w:sz w:val="28"/>
          <w:szCs w:val="28"/>
        </w:rPr>
        <w:t xml:space="preserve"> </w:t>
      </w:r>
      <w:r w:rsidR="00806949" w:rsidRPr="000F5001">
        <w:rPr>
          <w:rFonts w:ascii="Times New Roman" w:hAnsi="Times New Roman"/>
          <w:b/>
          <w:sz w:val="28"/>
          <w:szCs w:val="28"/>
        </w:rPr>
        <w:t xml:space="preserve">«Об утверждении Положения об увековечении памяти погибших (умерших) уроженцев сельского поселения </w:t>
      </w:r>
      <w:r w:rsidRPr="000F5001">
        <w:rPr>
          <w:rFonts w:ascii="Times New Roman" w:hAnsi="Times New Roman"/>
          <w:b/>
          <w:sz w:val="28"/>
          <w:szCs w:val="28"/>
        </w:rPr>
        <w:t>Бобровка</w:t>
      </w:r>
      <w:r w:rsidR="00806949" w:rsidRPr="000F5001">
        <w:rPr>
          <w:rFonts w:ascii="Times New Roman" w:hAnsi="Times New Roman"/>
          <w:b/>
          <w:sz w:val="28"/>
          <w:szCs w:val="28"/>
        </w:rPr>
        <w:t xml:space="preserve"> муниципального района Кинельский Самарской области и постоянно проживавших на территории </w:t>
      </w:r>
      <w:r w:rsidRPr="000F5001">
        <w:rPr>
          <w:rFonts w:ascii="Times New Roman" w:hAnsi="Times New Roman"/>
          <w:b/>
          <w:sz w:val="28"/>
          <w:szCs w:val="28"/>
        </w:rPr>
        <w:t xml:space="preserve">сельского поселения Бобровка </w:t>
      </w:r>
      <w:r w:rsidR="00806949" w:rsidRPr="000F5001">
        <w:rPr>
          <w:rFonts w:ascii="Times New Roman" w:hAnsi="Times New Roman"/>
          <w:b/>
          <w:sz w:val="28"/>
          <w:szCs w:val="28"/>
        </w:rPr>
        <w:t>муниципального района Кинельский</w:t>
      </w:r>
      <w:r w:rsidRPr="000F5001">
        <w:rPr>
          <w:rFonts w:ascii="Times New Roman" w:hAnsi="Times New Roman"/>
          <w:b/>
          <w:sz w:val="28"/>
          <w:szCs w:val="28"/>
        </w:rPr>
        <w:t xml:space="preserve"> </w:t>
      </w:r>
      <w:r w:rsidR="00806949" w:rsidRPr="000F5001">
        <w:rPr>
          <w:rFonts w:ascii="Times New Roman" w:hAnsi="Times New Roman"/>
          <w:b/>
          <w:sz w:val="28"/>
          <w:szCs w:val="28"/>
        </w:rPr>
        <w:t>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областей»</w:t>
      </w:r>
    </w:p>
    <w:p w:rsidR="007A0C94" w:rsidRPr="000F5001" w:rsidRDefault="008069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001">
        <w:rPr>
          <w:rFonts w:ascii="Times New Roman" w:hAnsi="Times New Roman"/>
          <w:sz w:val="28"/>
          <w:szCs w:val="28"/>
        </w:rPr>
        <w:tab/>
      </w:r>
    </w:p>
    <w:p w:rsidR="000F5001" w:rsidRPr="000F5001" w:rsidRDefault="00806949" w:rsidP="000F500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F5001">
        <w:rPr>
          <w:rFonts w:ascii="Times New Roman" w:hAnsi="Times New Roman"/>
          <w:sz w:val="28"/>
          <w:szCs w:val="28"/>
        </w:rPr>
        <w:t xml:space="preserve">В соответствии с Законом Российской Федерации от 14.01.1993 № 4292-1 «Об увековечении памяти погибших при защите Отечества», </w:t>
      </w:r>
      <w:proofErr w:type="gramStart"/>
      <w:r w:rsidRPr="000F5001">
        <w:rPr>
          <w:rFonts w:ascii="Times New Roman" w:hAnsi="Times New Roman"/>
          <w:sz w:val="28"/>
          <w:szCs w:val="28"/>
        </w:rPr>
        <w:t xml:space="preserve">руководствуясь Уставом </w:t>
      </w:r>
      <w:r w:rsidR="000F5001" w:rsidRPr="000F5001">
        <w:rPr>
          <w:rFonts w:ascii="Times New Roman" w:hAnsi="Times New Roman"/>
          <w:sz w:val="28"/>
          <w:szCs w:val="28"/>
        </w:rPr>
        <w:t xml:space="preserve">сельского поселения Бобровка </w:t>
      </w:r>
      <w:r w:rsidRPr="000F5001">
        <w:rPr>
          <w:rFonts w:ascii="Times New Roman" w:hAnsi="Times New Roman"/>
          <w:sz w:val="28"/>
          <w:szCs w:val="28"/>
        </w:rPr>
        <w:t>муниципального района</w:t>
      </w:r>
      <w:proofErr w:type="gramEnd"/>
      <w:r w:rsidRPr="000F5001">
        <w:rPr>
          <w:rFonts w:ascii="Times New Roman" w:hAnsi="Times New Roman"/>
          <w:sz w:val="28"/>
          <w:szCs w:val="28"/>
        </w:rPr>
        <w:t xml:space="preserve"> Кинельский</w:t>
      </w:r>
      <w:r w:rsidR="000F5001" w:rsidRPr="000F5001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0F5001">
        <w:rPr>
          <w:rFonts w:ascii="Times New Roman" w:hAnsi="Times New Roman"/>
          <w:sz w:val="28"/>
          <w:szCs w:val="28"/>
        </w:rPr>
        <w:t xml:space="preserve">, администрация </w:t>
      </w:r>
      <w:r w:rsidR="000F5001" w:rsidRPr="000F5001">
        <w:rPr>
          <w:rFonts w:ascii="Times New Roman" w:hAnsi="Times New Roman"/>
          <w:sz w:val="28"/>
          <w:szCs w:val="28"/>
        </w:rPr>
        <w:t>сельского поселения Бобровка муниципального района Кинельский Самарской области</w:t>
      </w:r>
      <w:r w:rsidRPr="000F5001">
        <w:rPr>
          <w:rFonts w:ascii="Times New Roman" w:hAnsi="Times New Roman"/>
          <w:sz w:val="28"/>
          <w:szCs w:val="28"/>
        </w:rPr>
        <w:t xml:space="preserve">, </w:t>
      </w:r>
    </w:p>
    <w:p w:rsidR="007A0C94" w:rsidRPr="000F5001" w:rsidRDefault="000F5001" w:rsidP="000F5001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0F5001">
        <w:rPr>
          <w:rFonts w:ascii="Times New Roman" w:hAnsi="Times New Roman"/>
          <w:b/>
          <w:sz w:val="28"/>
          <w:szCs w:val="28"/>
        </w:rPr>
        <w:t>ПОСТАНОВЛЯЕТ</w:t>
      </w:r>
      <w:r w:rsidR="00806949" w:rsidRPr="000F5001">
        <w:rPr>
          <w:rFonts w:ascii="Times New Roman" w:hAnsi="Times New Roman"/>
          <w:b/>
          <w:sz w:val="28"/>
          <w:szCs w:val="28"/>
        </w:rPr>
        <w:t>:</w:t>
      </w:r>
    </w:p>
    <w:p w:rsidR="007A0C94" w:rsidRPr="000F5001" w:rsidRDefault="00806949" w:rsidP="000F500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F5001">
        <w:rPr>
          <w:rFonts w:ascii="Times New Roman" w:hAnsi="Times New Roman"/>
          <w:sz w:val="28"/>
          <w:szCs w:val="28"/>
        </w:rPr>
        <w:t xml:space="preserve">Утвердить прилагаемое Положение об увековечении памяти погибших (умерших) уроженцев сельского поселения </w:t>
      </w:r>
      <w:r w:rsidR="000F5001" w:rsidRPr="000F5001">
        <w:rPr>
          <w:rFonts w:ascii="Times New Roman" w:hAnsi="Times New Roman"/>
          <w:sz w:val="28"/>
          <w:szCs w:val="28"/>
        </w:rPr>
        <w:t>Бобровка</w:t>
      </w:r>
      <w:r w:rsidRPr="000F5001">
        <w:rPr>
          <w:rFonts w:ascii="Times New Roman" w:hAnsi="Times New Roman"/>
          <w:sz w:val="28"/>
          <w:szCs w:val="28"/>
        </w:rPr>
        <w:t xml:space="preserve"> муниципального района Кинельский Самарской области и постоянно проживавших на территории сельского поселения </w:t>
      </w:r>
      <w:r w:rsidR="000F5001" w:rsidRPr="000F5001">
        <w:rPr>
          <w:rFonts w:ascii="Times New Roman" w:hAnsi="Times New Roman"/>
          <w:sz w:val="28"/>
          <w:szCs w:val="28"/>
        </w:rPr>
        <w:t>Бобровка</w:t>
      </w:r>
      <w:r w:rsidRPr="000F5001">
        <w:rPr>
          <w:rFonts w:ascii="Times New Roman" w:hAnsi="Times New Roman"/>
          <w:sz w:val="28"/>
          <w:szCs w:val="28"/>
        </w:rPr>
        <w:t xml:space="preserve"> муниципального района Кинельский 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областей.</w:t>
      </w:r>
      <w:proofErr w:type="gramEnd"/>
    </w:p>
    <w:p w:rsidR="000F5001" w:rsidRPr="000F5001" w:rsidRDefault="000F5001" w:rsidP="000F5001">
      <w:pPr>
        <w:suppressAutoHyphens/>
        <w:autoSpaceDE w:val="0"/>
        <w:spacing w:line="360" w:lineRule="auto"/>
        <w:ind w:firstLine="708"/>
        <w:jc w:val="both"/>
        <w:rPr>
          <w:rFonts w:ascii="Times New Roman" w:eastAsia="Arial" w:hAnsi="Times New Roman"/>
          <w:sz w:val="28"/>
          <w:szCs w:val="28"/>
          <w:lang w:bidi="ru-RU"/>
        </w:rPr>
      </w:pPr>
      <w:r>
        <w:rPr>
          <w:rFonts w:ascii="Times New Roman" w:eastAsia="Arial" w:hAnsi="Times New Roman"/>
          <w:sz w:val="28"/>
          <w:szCs w:val="28"/>
          <w:lang w:bidi="ru-RU"/>
        </w:rPr>
        <w:t xml:space="preserve">2. </w:t>
      </w:r>
      <w:r w:rsidRPr="000F5001">
        <w:rPr>
          <w:rFonts w:ascii="Times New Roman" w:eastAsia="Arial" w:hAnsi="Times New Roman"/>
          <w:sz w:val="28"/>
          <w:szCs w:val="28"/>
          <w:lang w:bidi="ru-RU"/>
        </w:rPr>
        <w:t xml:space="preserve">Опубликовать настоящее постановление в газете «Бобровские вести» </w:t>
      </w:r>
      <w:r w:rsidRPr="000F5001">
        <w:rPr>
          <w:rFonts w:ascii="Times New Roman" w:eastAsia="Arial" w:hAnsi="Times New Roman"/>
          <w:sz w:val="28"/>
          <w:szCs w:val="28"/>
          <w:lang w:bidi="ru-RU"/>
        </w:rPr>
        <w:lastRenderedPageBreak/>
        <w:t>и разместить на официальном сайте муниципального района Кинельский Самарской области в информационно-телекоммуникационной сети «Интернет».</w:t>
      </w:r>
      <w:r>
        <w:rPr>
          <w:rFonts w:ascii="Times New Roman" w:eastAsia="Arial" w:hAnsi="Times New Roman"/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</w:t>
      </w:r>
      <w:r w:rsidR="001D3BB1">
        <w:rPr>
          <w:rFonts w:ascii="Times New Roman" w:eastAsia="Arial" w:hAnsi="Times New Roman"/>
          <w:sz w:val="28"/>
          <w:szCs w:val="28"/>
          <w:lang w:bidi="ru-RU"/>
        </w:rPr>
        <w:t xml:space="preserve">                         </w:t>
      </w:r>
      <w:r>
        <w:rPr>
          <w:rFonts w:ascii="Times New Roman" w:eastAsia="Arial" w:hAnsi="Times New Roman"/>
          <w:sz w:val="28"/>
          <w:szCs w:val="28"/>
          <w:lang w:bidi="ru-RU"/>
        </w:rPr>
        <w:t xml:space="preserve">3. </w:t>
      </w:r>
      <w:proofErr w:type="gramStart"/>
      <w:r w:rsidRPr="000F500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F5001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7A0C94" w:rsidRDefault="007A0C94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0F5001" w:rsidRDefault="000F500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0F5001" w:rsidRDefault="000F5001" w:rsidP="000F5001">
      <w:pPr>
        <w:rPr>
          <w:rFonts w:ascii="Times New Roman" w:hAnsi="Times New Roman"/>
          <w:b/>
          <w:sz w:val="28"/>
          <w:szCs w:val="28"/>
        </w:rPr>
      </w:pPr>
      <w:r w:rsidRPr="00C04282">
        <w:rPr>
          <w:rFonts w:ascii="Times New Roman" w:hAnsi="Times New Roman"/>
          <w:b/>
          <w:sz w:val="28"/>
          <w:szCs w:val="28"/>
        </w:rPr>
        <w:t xml:space="preserve">Глава сельского поселения Бобровка                                                       муниципального района Кинельский                                                            Самарской области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М. О. Петрова</w:t>
      </w:r>
    </w:p>
    <w:p w:rsidR="000F5001" w:rsidRDefault="000F5001" w:rsidP="000F5001">
      <w:pPr>
        <w:rPr>
          <w:rFonts w:ascii="Times New Roman" w:hAnsi="Times New Roman"/>
          <w:b/>
          <w:sz w:val="28"/>
          <w:szCs w:val="28"/>
        </w:rPr>
      </w:pPr>
    </w:p>
    <w:p w:rsidR="000F5001" w:rsidRDefault="000F5001" w:rsidP="000F5001">
      <w:pPr>
        <w:rPr>
          <w:rFonts w:ascii="Times New Roman" w:hAnsi="Times New Roman"/>
          <w:b/>
          <w:sz w:val="28"/>
          <w:szCs w:val="28"/>
        </w:rPr>
      </w:pPr>
    </w:p>
    <w:p w:rsidR="000F5001" w:rsidRDefault="000F5001" w:rsidP="000F5001">
      <w:pPr>
        <w:rPr>
          <w:rFonts w:ascii="Times New Roman" w:hAnsi="Times New Roman"/>
          <w:b/>
          <w:sz w:val="28"/>
          <w:szCs w:val="28"/>
        </w:rPr>
      </w:pPr>
    </w:p>
    <w:p w:rsidR="000F5001" w:rsidRDefault="000F5001" w:rsidP="000F5001">
      <w:pPr>
        <w:rPr>
          <w:rFonts w:ascii="Times New Roman" w:hAnsi="Times New Roman"/>
          <w:b/>
          <w:sz w:val="28"/>
          <w:szCs w:val="28"/>
        </w:rPr>
      </w:pPr>
    </w:p>
    <w:p w:rsidR="000F5001" w:rsidRDefault="000F5001" w:rsidP="000F5001">
      <w:pPr>
        <w:rPr>
          <w:rFonts w:ascii="Times New Roman" w:hAnsi="Times New Roman"/>
          <w:b/>
          <w:sz w:val="28"/>
          <w:szCs w:val="28"/>
        </w:rPr>
      </w:pPr>
    </w:p>
    <w:p w:rsidR="000F5001" w:rsidRDefault="000F5001" w:rsidP="000F5001">
      <w:pPr>
        <w:rPr>
          <w:rFonts w:ascii="Times New Roman" w:hAnsi="Times New Roman"/>
          <w:b/>
          <w:sz w:val="28"/>
          <w:szCs w:val="28"/>
        </w:rPr>
      </w:pPr>
    </w:p>
    <w:p w:rsidR="000F5001" w:rsidRDefault="000F5001" w:rsidP="000F5001">
      <w:pPr>
        <w:rPr>
          <w:rFonts w:ascii="Times New Roman" w:hAnsi="Times New Roman"/>
          <w:b/>
          <w:sz w:val="28"/>
          <w:szCs w:val="28"/>
        </w:rPr>
      </w:pPr>
    </w:p>
    <w:p w:rsidR="000F5001" w:rsidRDefault="000F5001" w:rsidP="000F5001">
      <w:pPr>
        <w:rPr>
          <w:rFonts w:ascii="Times New Roman" w:hAnsi="Times New Roman"/>
          <w:b/>
          <w:sz w:val="28"/>
          <w:szCs w:val="28"/>
        </w:rPr>
      </w:pPr>
    </w:p>
    <w:p w:rsidR="000F5001" w:rsidRDefault="000F5001" w:rsidP="000F5001">
      <w:pPr>
        <w:rPr>
          <w:rFonts w:ascii="Times New Roman" w:hAnsi="Times New Roman"/>
          <w:b/>
          <w:sz w:val="28"/>
          <w:szCs w:val="28"/>
        </w:rPr>
      </w:pPr>
    </w:p>
    <w:p w:rsidR="000F5001" w:rsidRDefault="000F5001" w:rsidP="000F5001">
      <w:pPr>
        <w:rPr>
          <w:rFonts w:ascii="Times New Roman" w:hAnsi="Times New Roman"/>
          <w:b/>
          <w:sz w:val="28"/>
          <w:szCs w:val="28"/>
        </w:rPr>
      </w:pPr>
    </w:p>
    <w:p w:rsidR="000F5001" w:rsidRDefault="000F5001" w:rsidP="000F5001">
      <w:pPr>
        <w:rPr>
          <w:rFonts w:ascii="Times New Roman" w:hAnsi="Times New Roman"/>
          <w:b/>
          <w:sz w:val="28"/>
          <w:szCs w:val="28"/>
        </w:rPr>
      </w:pPr>
    </w:p>
    <w:p w:rsidR="000F5001" w:rsidRDefault="000F5001" w:rsidP="000F5001">
      <w:pPr>
        <w:rPr>
          <w:rFonts w:ascii="Times New Roman" w:hAnsi="Times New Roman"/>
          <w:b/>
          <w:sz w:val="28"/>
          <w:szCs w:val="28"/>
        </w:rPr>
      </w:pPr>
    </w:p>
    <w:p w:rsidR="000F5001" w:rsidRDefault="000F5001" w:rsidP="000F5001">
      <w:pPr>
        <w:rPr>
          <w:rFonts w:ascii="Times New Roman" w:hAnsi="Times New Roman"/>
          <w:b/>
          <w:sz w:val="28"/>
          <w:szCs w:val="28"/>
        </w:rPr>
      </w:pPr>
    </w:p>
    <w:p w:rsidR="000F5001" w:rsidRPr="007520C7" w:rsidRDefault="000F5001" w:rsidP="000F5001">
      <w:pPr>
        <w:rPr>
          <w:rFonts w:ascii="Times New Roman" w:hAnsi="Times New Roman"/>
          <w:b/>
          <w:sz w:val="28"/>
          <w:szCs w:val="28"/>
        </w:rPr>
      </w:pPr>
    </w:p>
    <w:p w:rsidR="007A0C94" w:rsidRDefault="000F5001" w:rsidP="000F5001">
      <w:pPr>
        <w:shd w:val="clear" w:color="auto" w:fill="FFFFFF"/>
        <w:spacing w:line="240" w:lineRule="auto"/>
        <w:rPr>
          <w:rFonts w:ascii="Times New Roman" w:hAnsi="Times New Roman"/>
          <w:spacing w:val="-11"/>
          <w:sz w:val="20"/>
        </w:rPr>
      </w:pPr>
      <w:r w:rsidRPr="00C643C1">
        <w:rPr>
          <w:rFonts w:ascii="Times New Roman" w:hAnsi="Times New Roman"/>
          <w:spacing w:val="-11"/>
          <w:sz w:val="20"/>
        </w:rPr>
        <w:t xml:space="preserve">Исполнитель:  </w:t>
      </w:r>
      <w:proofErr w:type="spellStart"/>
      <w:r w:rsidRPr="00C643C1">
        <w:rPr>
          <w:rFonts w:ascii="Times New Roman" w:hAnsi="Times New Roman"/>
          <w:spacing w:val="-11"/>
          <w:sz w:val="20"/>
        </w:rPr>
        <w:t>Генералова</w:t>
      </w:r>
      <w:proofErr w:type="spellEnd"/>
      <w:r w:rsidRPr="00C643C1">
        <w:rPr>
          <w:rFonts w:ascii="Times New Roman" w:hAnsi="Times New Roman"/>
          <w:spacing w:val="-11"/>
          <w:sz w:val="20"/>
        </w:rPr>
        <w:t xml:space="preserve">  Г.  М.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pacing w:val="-11"/>
          <w:sz w:val="20"/>
        </w:rPr>
        <w:t xml:space="preserve">   тел.  8(846)63 - 3 – 25 – 53</w:t>
      </w:r>
    </w:p>
    <w:p w:rsidR="000F5001" w:rsidRDefault="000F5001" w:rsidP="000F5001">
      <w:pPr>
        <w:shd w:val="clear" w:color="auto" w:fill="FFFFFF"/>
        <w:spacing w:line="240" w:lineRule="auto"/>
        <w:rPr>
          <w:rFonts w:ascii="Times New Roman" w:hAnsi="Times New Roman"/>
          <w:spacing w:val="-11"/>
          <w:sz w:val="20"/>
        </w:rPr>
      </w:pPr>
    </w:p>
    <w:p w:rsidR="000F5001" w:rsidRPr="000F5001" w:rsidRDefault="000F5001" w:rsidP="000F5001">
      <w:pPr>
        <w:shd w:val="clear" w:color="auto" w:fill="FFFFFF"/>
        <w:spacing w:line="240" w:lineRule="auto"/>
        <w:rPr>
          <w:rFonts w:ascii="Times New Roman" w:hAnsi="Times New Roman"/>
          <w:spacing w:val="-11"/>
          <w:sz w:val="20"/>
        </w:rPr>
      </w:pPr>
    </w:p>
    <w:p w:rsidR="000F5001" w:rsidRPr="000F5001" w:rsidRDefault="000F5001" w:rsidP="000F5001">
      <w:pPr>
        <w:pageBreakBefore/>
        <w:spacing w:line="240" w:lineRule="auto"/>
        <w:ind w:left="5387" w:firstLine="698"/>
        <w:jc w:val="right"/>
        <w:rPr>
          <w:rFonts w:ascii="Times New Roman" w:eastAsia="Times New Roman CYR" w:hAnsi="Times New Roman"/>
          <w:sz w:val="24"/>
          <w:szCs w:val="24"/>
        </w:rPr>
      </w:pPr>
      <w:r w:rsidRPr="000F5001">
        <w:rPr>
          <w:rFonts w:ascii="Times New Roman" w:eastAsia="Times New Roman CYR" w:hAnsi="Times New Roman"/>
          <w:sz w:val="24"/>
          <w:szCs w:val="24"/>
        </w:rPr>
        <w:t>УТВЕРЖДЕНО:</w:t>
      </w:r>
    </w:p>
    <w:p w:rsidR="000F5001" w:rsidRPr="000F5001" w:rsidRDefault="000F5001" w:rsidP="000F5001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F5001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                                                             </w:t>
      </w:r>
    </w:p>
    <w:p w:rsidR="000F5001" w:rsidRPr="000F5001" w:rsidRDefault="000F5001" w:rsidP="000F500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F5001">
        <w:rPr>
          <w:rFonts w:ascii="Times New Roman" w:hAnsi="Times New Roman" w:cs="Times New Roman"/>
          <w:sz w:val="24"/>
          <w:szCs w:val="24"/>
        </w:rPr>
        <w:t xml:space="preserve">  сельского поселения Бобровка </w:t>
      </w:r>
    </w:p>
    <w:p w:rsidR="000F5001" w:rsidRPr="000F5001" w:rsidRDefault="000F5001" w:rsidP="000F500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F5001">
        <w:rPr>
          <w:rFonts w:ascii="Times New Roman" w:hAnsi="Times New Roman" w:cs="Times New Roman"/>
          <w:sz w:val="24"/>
          <w:szCs w:val="24"/>
        </w:rPr>
        <w:t xml:space="preserve">муниципального района Кинельский </w:t>
      </w:r>
    </w:p>
    <w:p w:rsidR="000F5001" w:rsidRPr="000F5001" w:rsidRDefault="000F5001" w:rsidP="000F500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F5001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</w:t>
      </w:r>
    </w:p>
    <w:p w:rsidR="000F5001" w:rsidRPr="000F5001" w:rsidRDefault="000F5001" w:rsidP="000F5001">
      <w:pPr>
        <w:pStyle w:val="16"/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0F5001">
        <w:rPr>
          <w:rFonts w:ascii="Times New Roman" w:hAnsi="Times New Roman"/>
          <w:color w:val="000000"/>
          <w:sz w:val="24"/>
          <w:szCs w:val="24"/>
          <w:lang w:eastAsia="ar-SA"/>
        </w:rPr>
        <w:t>от  «</w:t>
      </w:r>
      <w:r w:rsidR="002A4FF8" w:rsidRPr="002A4FF8"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  <w:t>29</w:t>
      </w:r>
      <w:r w:rsidRPr="000F5001">
        <w:rPr>
          <w:rFonts w:ascii="Times New Roman" w:hAnsi="Times New Roman"/>
          <w:color w:val="000000"/>
          <w:sz w:val="24"/>
          <w:szCs w:val="24"/>
          <w:lang w:eastAsia="ar-SA"/>
        </w:rPr>
        <w:t xml:space="preserve">» </w:t>
      </w:r>
      <w:r w:rsidR="002A4FF8"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  <w:t>июня</w:t>
      </w:r>
      <w:r w:rsidRPr="000F5001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2026 года  № </w:t>
      </w:r>
      <w:r w:rsidR="002A4FF8" w:rsidRPr="002A4FF8"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  <w:t>175</w:t>
      </w:r>
    </w:p>
    <w:p w:rsidR="007A0C94" w:rsidRPr="000F5001" w:rsidRDefault="007A0C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0C94" w:rsidRPr="00BA28D7" w:rsidRDefault="0080694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proofErr w:type="gramStart"/>
      <w:r w:rsidRPr="00BA28D7">
        <w:rPr>
          <w:rFonts w:ascii="Times New Roman" w:hAnsi="Times New Roman"/>
          <w:b/>
          <w:sz w:val="24"/>
        </w:rPr>
        <w:t xml:space="preserve">ПОЛОЖЕНИЕ ОБ УВЕКОВЕЧЕНИИ ПАМЯТИ ПОГИБШИХ (УМЕРШИХ) УРОЖЕНЦЕВ СЕЛЬСКОГО ПОСЕЛЕНИЯ </w:t>
      </w:r>
      <w:r w:rsidR="000F5001" w:rsidRPr="00BA28D7">
        <w:rPr>
          <w:rFonts w:ascii="Times New Roman" w:hAnsi="Times New Roman"/>
          <w:b/>
          <w:sz w:val="24"/>
        </w:rPr>
        <w:t xml:space="preserve">БОБРОВКА </w:t>
      </w:r>
      <w:r w:rsidRPr="00BA28D7">
        <w:rPr>
          <w:rFonts w:ascii="Times New Roman" w:hAnsi="Times New Roman"/>
          <w:b/>
          <w:sz w:val="24"/>
        </w:rPr>
        <w:t xml:space="preserve">МУНИЦИПАЛЬНОГО РАЙОНА КИНЕЛЬСКИЙ САМАРСКОЙ ОБЛАСТИ И ПОСТОЯННО ПРОЖИВАВШИХ НА ТЕРРИТОРИИ СЕЛЬСКОГО ПОСЕЛЕНИЯ </w:t>
      </w:r>
      <w:r w:rsidR="000F5001" w:rsidRPr="00BA28D7">
        <w:rPr>
          <w:rFonts w:ascii="Times New Roman" w:hAnsi="Times New Roman"/>
          <w:b/>
          <w:sz w:val="24"/>
        </w:rPr>
        <w:t>БОБРОВКА</w:t>
      </w:r>
      <w:r w:rsidRPr="00BA28D7">
        <w:rPr>
          <w:rFonts w:ascii="Times New Roman" w:hAnsi="Times New Roman"/>
          <w:b/>
          <w:sz w:val="24"/>
        </w:rPr>
        <w:t xml:space="preserve"> МУНИЦИПАЛЬНОГО РАЙОНА КИНЕЛЬСКИЙ 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 </w:t>
      </w:r>
      <w:proofErr w:type="gramEnd"/>
    </w:p>
    <w:p w:rsidR="007A0C94" w:rsidRDefault="007A0C94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7A0C94" w:rsidRPr="00BA28D7" w:rsidRDefault="0080694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A28D7">
        <w:rPr>
          <w:rFonts w:ascii="Times New Roman" w:hAnsi="Times New Roman"/>
          <w:b/>
          <w:sz w:val="24"/>
        </w:rPr>
        <w:t>Глава 1. ОБЩИЕ ПОЛОЖЕНИЯ</w:t>
      </w:r>
    </w:p>
    <w:p w:rsidR="007A0C94" w:rsidRPr="00BA28D7" w:rsidRDefault="007A0C94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</w:t>
      </w:r>
      <w:proofErr w:type="gramStart"/>
      <w:r>
        <w:rPr>
          <w:rFonts w:ascii="Times New Roman" w:hAnsi="Times New Roman"/>
          <w:sz w:val="24"/>
        </w:rPr>
        <w:t xml:space="preserve">Настоящее Положение об увековечении памяти погибших (умерших) уроженцев сельского поселения </w:t>
      </w:r>
      <w:r w:rsidR="001D3BB1">
        <w:rPr>
          <w:rFonts w:ascii="Times New Roman" w:hAnsi="Times New Roman"/>
          <w:sz w:val="24"/>
        </w:rPr>
        <w:t>Бобровка</w:t>
      </w:r>
      <w:r>
        <w:rPr>
          <w:rFonts w:ascii="Times New Roman" w:hAnsi="Times New Roman"/>
          <w:sz w:val="24"/>
        </w:rPr>
        <w:t xml:space="preserve"> муниципального района Кинельский Самарской области и постоянно проживавших на территории сельского поселения </w:t>
      </w:r>
      <w:r w:rsidR="001D3BB1">
        <w:rPr>
          <w:rFonts w:ascii="Times New Roman" w:hAnsi="Times New Roman"/>
          <w:sz w:val="24"/>
        </w:rPr>
        <w:t xml:space="preserve">Бобровка </w:t>
      </w:r>
      <w:r>
        <w:rPr>
          <w:rFonts w:ascii="Times New Roman" w:hAnsi="Times New Roman"/>
          <w:sz w:val="24"/>
        </w:rPr>
        <w:t>муниципального района Кинельский 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 с</w:t>
      </w:r>
      <w:proofErr w:type="gramEnd"/>
      <w:r>
        <w:rPr>
          <w:rFonts w:ascii="Times New Roman" w:hAnsi="Times New Roman"/>
          <w:sz w:val="24"/>
        </w:rPr>
        <w:t xml:space="preserve"> 30 сентября 2022 года (далее – Положение) разработано в соответствии с Законом Российской Федерации от 14 января 1993 года № 4292-1 «Об увековечении памяти погибших при Защите Отечества».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 </w:t>
      </w:r>
      <w:proofErr w:type="gramStart"/>
      <w:r>
        <w:rPr>
          <w:rFonts w:ascii="Times New Roman" w:hAnsi="Times New Roman"/>
          <w:sz w:val="24"/>
        </w:rPr>
        <w:t xml:space="preserve">Постоянное проживание погибшего (умершего) на территории сельского поселения </w:t>
      </w:r>
      <w:r w:rsidR="001D3BB1">
        <w:rPr>
          <w:rFonts w:ascii="Times New Roman" w:hAnsi="Times New Roman"/>
          <w:sz w:val="24"/>
        </w:rPr>
        <w:t xml:space="preserve">Бобровка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 подтверждается регистрацией по месту жительства на сельского поселения </w:t>
      </w:r>
      <w:r w:rsidR="001D3BB1">
        <w:rPr>
          <w:rFonts w:ascii="Times New Roman" w:hAnsi="Times New Roman"/>
          <w:sz w:val="24"/>
        </w:rPr>
        <w:t xml:space="preserve">Бобровка </w:t>
      </w:r>
      <w:r>
        <w:rPr>
          <w:rFonts w:ascii="Times New Roman" w:hAnsi="Times New Roman"/>
          <w:sz w:val="24"/>
        </w:rPr>
        <w:t xml:space="preserve">территории муниципального района Кинельский Самарской области, решением суда об установлении факта постоянного проживания, погибшего (умершего) на территории сельского поселения </w:t>
      </w:r>
      <w:r w:rsidR="001D3BB1">
        <w:rPr>
          <w:rFonts w:ascii="Times New Roman" w:hAnsi="Times New Roman"/>
          <w:sz w:val="24"/>
        </w:rPr>
        <w:t xml:space="preserve">Бобровка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 Самарской области, выпиской из домовой книги. </w:t>
      </w:r>
      <w:proofErr w:type="gramEnd"/>
    </w:p>
    <w:p w:rsidR="007A0C94" w:rsidRDefault="007A0C9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7A0C94" w:rsidRPr="00BA28D7" w:rsidRDefault="0080694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A28D7">
        <w:rPr>
          <w:rFonts w:ascii="Times New Roman" w:hAnsi="Times New Roman"/>
          <w:b/>
          <w:sz w:val="24"/>
        </w:rPr>
        <w:t xml:space="preserve">Глава 2. ФОРМЫ УВЕКОВЕЧЕНИЯ ПАМЯТИ ПОГИБШИХ (УМЕРШИХ) УРОЖЕНЦЕВ СЕЛЬСКОГО ПОСЕЛЕНИЯ </w:t>
      </w:r>
      <w:r w:rsidR="001D3BB1" w:rsidRPr="00BA28D7">
        <w:rPr>
          <w:rFonts w:ascii="Times New Roman" w:hAnsi="Times New Roman"/>
          <w:b/>
          <w:sz w:val="24"/>
        </w:rPr>
        <w:t>БОБРОВКА</w:t>
      </w:r>
      <w:r w:rsidRPr="00BA28D7">
        <w:rPr>
          <w:rFonts w:ascii="Times New Roman" w:hAnsi="Times New Roman"/>
          <w:b/>
          <w:sz w:val="24"/>
        </w:rPr>
        <w:t xml:space="preserve"> МУНИЦИПАЛЬНОГО РАЙОНА КИНЕЛЬСКИЙ</w:t>
      </w:r>
      <w:r w:rsidR="001D3BB1" w:rsidRPr="00BA28D7">
        <w:rPr>
          <w:rFonts w:ascii="Times New Roman" w:hAnsi="Times New Roman"/>
          <w:b/>
          <w:sz w:val="24"/>
        </w:rPr>
        <w:t xml:space="preserve"> </w:t>
      </w:r>
      <w:r w:rsidRPr="00BA28D7">
        <w:rPr>
          <w:rFonts w:ascii="Times New Roman" w:hAnsi="Times New Roman"/>
          <w:b/>
          <w:sz w:val="24"/>
        </w:rPr>
        <w:t>САМАРСКОЙ ОБЛАСТИ В ХОДЕ СПЕЦИАЛЬНОЙ ВОЕННОЙ ОПЕРАЦИИ</w:t>
      </w:r>
    </w:p>
    <w:p w:rsidR="007A0C94" w:rsidRPr="00BA28D7" w:rsidRDefault="007A0C9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2.1. Основными формами увековечения памяти погибших (умерших) уроженцев сельского поселения </w:t>
      </w:r>
      <w:r w:rsidR="001D3BB1">
        <w:rPr>
          <w:rFonts w:ascii="Times New Roman" w:hAnsi="Times New Roman"/>
          <w:sz w:val="24"/>
        </w:rPr>
        <w:t xml:space="preserve">Бобровка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 в ходе специальной военной операции являются: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создание и ведение Книг Памяти о погибших (умерших) уроженцах сельского поселения </w:t>
      </w:r>
      <w:r w:rsidR="001D3BB1">
        <w:rPr>
          <w:rFonts w:ascii="Times New Roman" w:hAnsi="Times New Roman"/>
          <w:sz w:val="24"/>
        </w:rPr>
        <w:t xml:space="preserve">Бобровка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 в ходе специальной военной операции;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присвоение имен погибших (умерших) уроженцев сельского поселения </w:t>
      </w:r>
      <w:r w:rsidR="001D3BB1">
        <w:rPr>
          <w:rFonts w:ascii="Times New Roman" w:hAnsi="Times New Roman"/>
          <w:sz w:val="24"/>
        </w:rPr>
        <w:t xml:space="preserve">Бобровка </w:t>
      </w:r>
      <w:r>
        <w:rPr>
          <w:rFonts w:ascii="Times New Roman" w:hAnsi="Times New Roman"/>
          <w:sz w:val="24"/>
        </w:rPr>
        <w:t>муниципального района Кинельский</w:t>
      </w:r>
      <w:r w:rsidR="001D3BB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Самарской области в ходе специальной военной операции улицам и площадям, установка памятных знаков на фасадах и (или) внутри зданий, а также размещение баннеров на рекламных щитах (</w:t>
      </w:r>
      <w:proofErr w:type="spellStart"/>
      <w:r>
        <w:rPr>
          <w:rFonts w:ascii="Times New Roman" w:hAnsi="Times New Roman"/>
          <w:sz w:val="24"/>
        </w:rPr>
        <w:t>билбордах</w:t>
      </w:r>
      <w:proofErr w:type="spellEnd"/>
      <w:r>
        <w:rPr>
          <w:rFonts w:ascii="Times New Roman" w:hAnsi="Times New Roman"/>
          <w:sz w:val="24"/>
        </w:rPr>
        <w:t xml:space="preserve">);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создание уголков воинской доблести, музеев славы, выставок героических подвигах погибших (умерших) уроженцев сельского поселения </w:t>
      </w:r>
      <w:r w:rsidR="001D3BB1">
        <w:rPr>
          <w:rFonts w:ascii="Times New Roman" w:hAnsi="Times New Roman"/>
          <w:sz w:val="24"/>
        </w:rPr>
        <w:t xml:space="preserve">Бобровка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 в ходе специальной военной операции;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установка мемориальной доски, другого памятного знака, </w:t>
      </w:r>
      <w:proofErr w:type="spellStart"/>
      <w:r>
        <w:rPr>
          <w:rFonts w:ascii="Times New Roman" w:hAnsi="Times New Roman"/>
          <w:sz w:val="24"/>
        </w:rPr>
        <w:t>арт-объекта</w:t>
      </w:r>
      <w:proofErr w:type="spellEnd"/>
      <w:r>
        <w:rPr>
          <w:rFonts w:ascii="Times New Roman" w:hAnsi="Times New Roman"/>
          <w:sz w:val="24"/>
        </w:rPr>
        <w:t xml:space="preserve"> (в том числе </w:t>
      </w:r>
      <w:proofErr w:type="spellStart"/>
      <w:r>
        <w:rPr>
          <w:rFonts w:ascii="Times New Roman" w:hAnsi="Times New Roman"/>
          <w:sz w:val="24"/>
        </w:rPr>
        <w:t>мурала</w:t>
      </w:r>
      <w:proofErr w:type="spellEnd"/>
      <w:r>
        <w:rPr>
          <w:rFonts w:ascii="Times New Roman" w:hAnsi="Times New Roman"/>
          <w:sz w:val="24"/>
        </w:rPr>
        <w:t xml:space="preserve">) погибшим (умершим) уроженцам сельского поселения </w:t>
      </w:r>
      <w:r w:rsidR="001D3BB1">
        <w:rPr>
          <w:rFonts w:ascii="Times New Roman" w:hAnsi="Times New Roman"/>
          <w:sz w:val="24"/>
        </w:rPr>
        <w:t xml:space="preserve">Бобровка </w:t>
      </w:r>
      <w:r>
        <w:rPr>
          <w:rFonts w:ascii="Times New Roman" w:hAnsi="Times New Roman"/>
          <w:sz w:val="24"/>
        </w:rPr>
        <w:t>муниципального района Кинельский Самарской области в ходе специальной военной операции;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публикации в средствах массовой информации и в информационно-телекоммуникационной сети Интернет материалов о погибших (умерших) уроженцах сельского поселения </w:t>
      </w:r>
      <w:r w:rsidR="001D3BB1">
        <w:rPr>
          <w:rFonts w:ascii="Times New Roman" w:hAnsi="Times New Roman"/>
          <w:sz w:val="24"/>
        </w:rPr>
        <w:t xml:space="preserve">Бобровка </w:t>
      </w:r>
      <w:r>
        <w:rPr>
          <w:rFonts w:ascii="Times New Roman" w:hAnsi="Times New Roman"/>
          <w:sz w:val="24"/>
        </w:rPr>
        <w:t>муниципального района Кинельский Самарской области в ходе специальной военной операции, посвященных их подвигам;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6) проведение военно-патриотических уроков, спортивных мероприятий, посвященных памяти погибших (умерших) уроженцев сельского поселения </w:t>
      </w:r>
      <w:r w:rsidR="001D3BB1">
        <w:rPr>
          <w:rFonts w:ascii="Times New Roman" w:hAnsi="Times New Roman"/>
          <w:sz w:val="24"/>
        </w:rPr>
        <w:t xml:space="preserve">Бобровка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 в ходе специальной военной операции;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7) содействие деятельности патриотических клубов, молодежных организаций. </w:t>
      </w:r>
    </w:p>
    <w:p w:rsidR="007A0C94" w:rsidRDefault="007A0C9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7A0C94" w:rsidRPr="00BA28D7" w:rsidRDefault="0080694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A28D7">
        <w:rPr>
          <w:rFonts w:ascii="Times New Roman" w:hAnsi="Times New Roman"/>
          <w:b/>
          <w:sz w:val="24"/>
        </w:rPr>
        <w:t xml:space="preserve">Глава 3. КРИТЕРИИ ДЛЯ ПРИНЯТИЯ РЕШЕНИЯ ОБ УСТАНОВКЕ МЕМОРИАЛЬНОЙ ДОСКИ, ДРУГОГО ПАМЯТНОГО ЗНАКА, АРТ-ОБЪЕКТА </w:t>
      </w:r>
      <w:r w:rsidR="00BA28D7">
        <w:rPr>
          <w:rFonts w:ascii="Times New Roman" w:hAnsi="Times New Roman"/>
          <w:b/>
          <w:sz w:val="24"/>
        </w:rPr>
        <w:t xml:space="preserve">                  </w:t>
      </w:r>
      <w:r w:rsidRPr="00BA28D7">
        <w:rPr>
          <w:rFonts w:ascii="Times New Roman" w:hAnsi="Times New Roman"/>
          <w:b/>
          <w:sz w:val="24"/>
        </w:rPr>
        <w:t xml:space="preserve">(В ТОМ ЧИСЛЕ МУРАЛА) </w:t>
      </w:r>
    </w:p>
    <w:p w:rsidR="007A0C94" w:rsidRDefault="007A0C94">
      <w:pPr>
        <w:spacing w:after="0" w:line="240" w:lineRule="auto"/>
        <w:ind w:firstLine="709"/>
        <w:jc w:val="center"/>
        <w:rPr>
          <w:rFonts w:ascii="Times New Roman" w:hAnsi="Times New Roman"/>
          <w:sz w:val="24"/>
        </w:rPr>
      </w:pP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 Критерием для принятия решения об установке мемориальной доски, других памятных знаков, </w:t>
      </w:r>
      <w:proofErr w:type="spellStart"/>
      <w:r>
        <w:rPr>
          <w:rFonts w:ascii="Times New Roman" w:hAnsi="Times New Roman"/>
          <w:sz w:val="24"/>
        </w:rPr>
        <w:t>арт-объекта</w:t>
      </w:r>
      <w:proofErr w:type="spellEnd"/>
      <w:r>
        <w:rPr>
          <w:rFonts w:ascii="Times New Roman" w:hAnsi="Times New Roman"/>
          <w:sz w:val="24"/>
        </w:rPr>
        <w:t xml:space="preserve"> (в том числе </w:t>
      </w:r>
      <w:proofErr w:type="spellStart"/>
      <w:r>
        <w:rPr>
          <w:rFonts w:ascii="Times New Roman" w:hAnsi="Times New Roman"/>
          <w:sz w:val="24"/>
        </w:rPr>
        <w:t>мурала</w:t>
      </w:r>
      <w:proofErr w:type="spellEnd"/>
      <w:r>
        <w:rPr>
          <w:rFonts w:ascii="Times New Roman" w:hAnsi="Times New Roman"/>
          <w:sz w:val="24"/>
        </w:rPr>
        <w:t xml:space="preserve">) является наличие достоверных сведений, подтвержденных документально, о проявлении особого героизма, мужества, смелости, отваги увековечиваемого лица.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 Рассмотрение вопроса об установке мемориальной доски, другого памятного знака, </w:t>
      </w:r>
      <w:proofErr w:type="spellStart"/>
      <w:r>
        <w:rPr>
          <w:rFonts w:ascii="Times New Roman" w:hAnsi="Times New Roman"/>
          <w:sz w:val="24"/>
        </w:rPr>
        <w:t>арт-объекта</w:t>
      </w:r>
      <w:proofErr w:type="spellEnd"/>
      <w:r>
        <w:rPr>
          <w:rFonts w:ascii="Times New Roman" w:hAnsi="Times New Roman"/>
          <w:sz w:val="24"/>
        </w:rPr>
        <w:t xml:space="preserve"> (в том числе </w:t>
      </w:r>
      <w:proofErr w:type="spellStart"/>
      <w:r>
        <w:rPr>
          <w:rFonts w:ascii="Times New Roman" w:hAnsi="Times New Roman"/>
          <w:sz w:val="24"/>
        </w:rPr>
        <w:t>мурала</w:t>
      </w:r>
      <w:proofErr w:type="spellEnd"/>
      <w:r>
        <w:rPr>
          <w:rFonts w:ascii="Times New Roman" w:hAnsi="Times New Roman"/>
          <w:sz w:val="24"/>
        </w:rPr>
        <w:t>) производится по истечении не менее 6 месяцев и не позднее 5 лет со дня окончания специальной военной операции.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3.3. На лиц, удостоенных звания Героя Российской Федерации, награжденных орденом Мужества, ограничения по срокам обращения об установке мемориальной доски, другого памятного знака, </w:t>
      </w:r>
      <w:proofErr w:type="spellStart"/>
      <w:r>
        <w:rPr>
          <w:rFonts w:ascii="Times New Roman" w:hAnsi="Times New Roman"/>
          <w:sz w:val="24"/>
        </w:rPr>
        <w:t>арт-объекта</w:t>
      </w:r>
      <w:proofErr w:type="spellEnd"/>
      <w:r>
        <w:rPr>
          <w:rFonts w:ascii="Times New Roman" w:hAnsi="Times New Roman"/>
          <w:sz w:val="24"/>
        </w:rPr>
        <w:t xml:space="preserve"> (в том числе </w:t>
      </w:r>
      <w:proofErr w:type="spellStart"/>
      <w:r>
        <w:rPr>
          <w:rFonts w:ascii="Times New Roman" w:hAnsi="Times New Roman"/>
          <w:sz w:val="24"/>
        </w:rPr>
        <w:t>мурала</w:t>
      </w:r>
      <w:proofErr w:type="spellEnd"/>
      <w:r>
        <w:rPr>
          <w:rFonts w:ascii="Times New Roman" w:hAnsi="Times New Roman"/>
          <w:sz w:val="24"/>
        </w:rPr>
        <w:t xml:space="preserve">) не распространяются. </w:t>
      </w:r>
    </w:p>
    <w:p w:rsidR="007A0C94" w:rsidRDefault="007A0C94">
      <w:pPr>
        <w:spacing w:after="0" w:line="240" w:lineRule="auto"/>
        <w:ind w:firstLine="709"/>
        <w:jc w:val="center"/>
        <w:rPr>
          <w:rFonts w:ascii="Times New Roman" w:hAnsi="Times New Roman"/>
          <w:sz w:val="24"/>
        </w:rPr>
      </w:pPr>
    </w:p>
    <w:p w:rsidR="007A0C94" w:rsidRPr="00BA28D7" w:rsidRDefault="0080694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A28D7">
        <w:rPr>
          <w:rFonts w:ascii="Times New Roman" w:hAnsi="Times New Roman"/>
          <w:b/>
          <w:sz w:val="24"/>
        </w:rPr>
        <w:t xml:space="preserve">Глава 4. ПОРЯДОК НАПРАВЛЕНИЯ ХОДАТАЙСТВ ОБ УСТАНОВКЕ МЕМОРИАЛЬНОЙ ДОСКИ, ДРУГОГО ПАМЯТНОГО ЗНАКА, АРТ-ОБЪЕКТА </w:t>
      </w:r>
      <w:r w:rsidR="00BA28D7">
        <w:rPr>
          <w:rFonts w:ascii="Times New Roman" w:hAnsi="Times New Roman"/>
          <w:b/>
          <w:sz w:val="24"/>
        </w:rPr>
        <w:t xml:space="preserve">               </w:t>
      </w:r>
      <w:r w:rsidRPr="00BA28D7">
        <w:rPr>
          <w:rFonts w:ascii="Times New Roman" w:hAnsi="Times New Roman"/>
          <w:b/>
          <w:sz w:val="24"/>
        </w:rPr>
        <w:t>(В ТОМ ЧИСЛЕ МУРАЛА)</w:t>
      </w:r>
    </w:p>
    <w:p w:rsidR="007A0C94" w:rsidRDefault="007A0C94">
      <w:pPr>
        <w:spacing w:after="0" w:line="240" w:lineRule="auto"/>
        <w:ind w:firstLine="709"/>
        <w:jc w:val="center"/>
        <w:rPr>
          <w:rFonts w:ascii="Times New Roman" w:hAnsi="Times New Roman"/>
          <w:sz w:val="24"/>
        </w:rPr>
      </w:pP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4.1. С инициативой об установке мемориальной доски, другого памятного знака, </w:t>
      </w:r>
      <w:proofErr w:type="spellStart"/>
      <w:r>
        <w:rPr>
          <w:rFonts w:ascii="Times New Roman" w:hAnsi="Times New Roman"/>
          <w:sz w:val="24"/>
        </w:rPr>
        <w:t>артобъекта</w:t>
      </w:r>
      <w:proofErr w:type="spellEnd"/>
      <w:r>
        <w:rPr>
          <w:rFonts w:ascii="Times New Roman" w:hAnsi="Times New Roman"/>
          <w:sz w:val="24"/>
        </w:rPr>
        <w:t xml:space="preserve"> (в том числе </w:t>
      </w:r>
      <w:proofErr w:type="spellStart"/>
      <w:r>
        <w:rPr>
          <w:rFonts w:ascii="Times New Roman" w:hAnsi="Times New Roman"/>
          <w:sz w:val="24"/>
        </w:rPr>
        <w:t>мурала</w:t>
      </w:r>
      <w:proofErr w:type="spellEnd"/>
      <w:r>
        <w:rPr>
          <w:rFonts w:ascii="Times New Roman" w:hAnsi="Times New Roman"/>
          <w:sz w:val="24"/>
        </w:rPr>
        <w:t>) могут выступать органы государственной власти, органы местного самоуправления, общественные и религиозные объединения, трудовые коллективы предприятий, учреждений, организаций, физические лица (далее – инициатор).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 </w:t>
      </w:r>
      <w:proofErr w:type="gramStart"/>
      <w:r>
        <w:rPr>
          <w:rFonts w:ascii="Times New Roman" w:hAnsi="Times New Roman"/>
          <w:sz w:val="24"/>
        </w:rPr>
        <w:t xml:space="preserve">Письменное ходатайство об установке мемориальной доски, другого памятного знака, </w:t>
      </w:r>
      <w:proofErr w:type="spellStart"/>
      <w:r>
        <w:rPr>
          <w:rFonts w:ascii="Times New Roman" w:hAnsi="Times New Roman"/>
          <w:sz w:val="24"/>
        </w:rPr>
        <w:t>арт-объекта</w:t>
      </w:r>
      <w:proofErr w:type="spellEnd"/>
      <w:r>
        <w:rPr>
          <w:rFonts w:ascii="Times New Roman" w:hAnsi="Times New Roman"/>
          <w:sz w:val="24"/>
        </w:rPr>
        <w:t xml:space="preserve"> (в том числе </w:t>
      </w:r>
      <w:proofErr w:type="spellStart"/>
      <w:r>
        <w:rPr>
          <w:rFonts w:ascii="Times New Roman" w:hAnsi="Times New Roman"/>
          <w:sz w:val="24"/>
        </w:rPr>
        <w:t>мурала</w:t>
      </w:r>
      <w:proofErr w:type="spellEnd"/>
      <w:r>
        <w:rPr>
          <w:rFonts w:ascii="Times New Roman" w:hAnsi="Times New Roman"/>
          <w:sz w:val="24"/>
        </w:rPr>
        <w:t xml:space="preserve">), содержащее просьбу об увековечении памяти погибшего (умершего) уроженца сельского поселения </w:t>
      </w:r>
      <w:r w:rsidR="001D3BB1">
        <w:rPr>
          <w:rFonts w:ascii="Times New Roman" w:hAnsi="Times New Roman"/>
          <w:sz w:val="24"/>
        </w:rPr>
        <w:t xml:space="preserve">Бобровка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 при выполнении воинского долга в ходе специальной военной операции лица (далее – ходатайство), и документы, указанные в пункте 4.3 настоящего Положения направляются в администрацию </w:t>
      </w:r>
      <w:r w:rsidR="001D3BB1">
        <w:rPr>
          <w:rFonts w:ascii="Times New Roman" w:hAnsi="Times New Roman"/>
          <w:sz w:val="24"/>
        </w:rPr>
        <w:t xml:space="preserve">сельского поселения Бобровка </w:t>
      </w:r>
      <w:r>
        <w:rPr>
          <w:rFonts w:ascii="Times New Roman" w:hAnsi="Times New Roman"/>
          <w:sz w:val="24"/>
        </w:rPr>
        <w:t>муниципального района Кинельский Самарской</w:t>
      </w:r>
      <w:proofErr w:type="gramEnd"/>
      <w:r>
        <w:rPr>
          <w:rFonts w:ascii="Times New Roman" w:hAnsi="Times New Roman"/>
          <w:sz w:val="24"/>
        </w:rPr>
        <w:t xml:space="preserve"> области на имя Главы сельского поселения </w:t>
      </w:r>
      <w:r w:rsidR="001D3BB1">
        <w:rPr>
          <w:rFonts w:ascii="Times New Roman" w:hAnsi="Times New Roman"/>
          <w:sz w:val="24"/>
        </w:rPr>
        <w:t>Бобровка</w:t>
      </w:r>
      <w:r>
        <w:rPr>
          <w:rFonts w:ascii="Times New Roman" w:hAnsi="Times New Roman"/>
          <w:sz w:val="24"/>
        </w:rPr>
        <w:t xml:space="preserve"> муниципального района Кинельский Самарской области.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 В перечень документов, представляемых для увековечения, входят: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ходатайство гражданина (организации);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историческая или историко-биографическая справка об увековечиваемом защитнике Отечества; копии архивных, наградных документов, подтверждающих достоверность события или заслуги увековечиваемого лица;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выписка из домовой книги с указанием периода проживания увековечиваемого лица по месту увековечения;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предложение по форме увековечения; сведения о предполагаемом месте установки мемориальной доски, другого памятного знака, </w:t>
      </w:r>
      <w:proofErr w:type="spellStart"/>
      <w:r>
        <w:rPr>
          <w:rFonts w:ascii="Times New Roman" w:hAnsi="Times New Roman"/>
          <w:sz w:val="24"/>
        </w:rPr>
        <w:t>арт-объекта</w:t>
      </w:r>
      <w:proofErr w:type="spellEnd"/>
      <w:r>
        <w:rPr>
          <w:rFonts w:ascii="Times New Roman" w:hAnsi="Times New Roman"/>
          <w:sz w:val="24"/>
        </w:rPr>
        <w:t xml:space="preserve"> (в том числе </w:t>
      </w:r>
      <w:proofErr w:type="spellStart"/>
      <w:r>
        <w:rPr>
          <w:rFonts w:ascii="Times New Roman" w:hAnsi="Times New Roman"/>
          <w:sz w:val="24"/>
        </w:rPr>
        <w:t>мурала</w:t>
      </w:r>
      <w:proofErr w:type="spellEnd"/>
      <w:r>
        <w:rPr>
          <w:rFonts w:ascii="Times New Roman" w:hAnsi="Times New Roman"/>
          <w:sz w:val="24"/>
        </w:rPr>
        <w:t xml:space="preserve">) с обоснованием его выбора;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предложение по тексту надписи;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6) письменное обязательство ходатайствующего субъекта (инициатора) о финансировании работ по проектированию, изготовлению, установке и техническому обеспечению торжественного открытия мемориальной доски, другого памятного знака, </w:t>
      </w:r>
      <w:proofErr w:type="spellStart"/>
      <w:r>
        <w:rPr>
          <w:rFonts w:ascii="Times New Roman" w:hAnsi="Times New Roman"/>
          <w:sz w:val="24"/>
        </w:rPr>
        <w:t>арт-объекта</w:t>
      </w:r>
      <w:proofErr w:type="spellEnd"/>
      <w:r>
        <w:rPr>
          <w:rFonts w:ascii="Times New Roman" w:hAnsi="Times New Roman"/>
          <w:sz w:val="24"/>
        </w:rPr>
        <w:t xml:space="preserve"> (в том числе </w:t>
      </w:r>
      <w:proofErr w:type="spellStart"/>
      <w:r>
        <w:rPr>
          <w:rFonts w:ascii="Times New Roman" w:hAnsi="Times New Roman"/>
          <w:sz w:val="24"/>
        </w:rPr>
        <w:t>мурала</w:t>
      </w:r>
      <w:proofErr w:type="spellEnd"/>
      <w:r>
        <w:rPr>
          <w:rFonts w:ascii="Times New Roman" w:hAnsi="Times New Roman"/>
          <w:sz w:val="24"/>
        </w:rPr>
        <w:t xml:space="preserve">) производятся за счет инициатора;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7) письменное обязательство ходатайствующего гражданина о финансировании работ, либо уведомление о невозможности осуществления финансирования.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 Место установки мемориальной доски, другого памятного знака, </w:t>
      </w:r>
      <w:proofErr w:type="spellStart"/>
      <w:r>
        <w:rPr>
          <w:rFonts w:ascii="Times New Roman" w:hAnsi="Times New Roman"/>
          <w:sz w:val="24"/>
        </w:rPr>
        <w:t>арт-объекта</w:t>
      </w:r>
      <w:proofErr w:type="spellEnd"/>
      <w:r>
        <w:rPr>
          <w:rFonts w:ascii="Times New Roman" w:hAnsi="Times New Roman"/>
          <w:sz w:val="24"/>
        </w:rPr>
        <w:t xml:space="preserve"> (в том числе </w:t>
      </w:r>
      <w:proofErr w:type="spellStart"/>
      <w:r>
        <w:rPr>
          <w:rFonts w:ascii="Times New Roman" w:hAnsi="Times New Roman"/>
          <w:sz w:val="24"/>
        </w:rPr>
        <w:t>мурала</w:t>
      </w:r>
      <w:proofErr w:type="spellEnd"/>
      <w:r>
        <w:rPr>
          <w:rFonts w:ascii="Times New Roman" w:hAnsi="Times New Roman"/>
          <w:sz w:val="24"/>
        </w:rPr>
        <w:t xml:space="preserve">) должно быть одобрено Комиссией </w:t>
      </w:r>
      <w:r w:rsidR="001D3BB1">
        <w:rPr>
          <w:rFonts w:ascii="Times New Roman" w:hAnsi="Times New Roman"/>
          <w:sz w:val="24"/>
        </w:rPr>
        <w:t xml:space="preserve">сельского поселения Бобровка </w:t>
      </w:r>
      <w:r>
        <w:rPr>
          <w:rFonts w:ascii="Times New Roman" w:hAnsi="Times New Roman"/>
          <w:sz w:val="24"/>
        </w:rPr>
        <w:t>муниципального района Кинельский</w:t>
      </w:r>
      <w:r w:rsidR="001D3BB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Самарской области и собственником здания.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Администрация сельского поселения </w:t>
      </w:r>
      <w:r w:rsidR="001D3BB1">
        <w:rPr>
          <w:rFonts w:ascii="Times New Roman" w:hAnsi="Times New Roman"/>
          <w:sz w:val="24"/>
        </w:rPr>
        <w:t xml:space="preserve">Бобровка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 может отказать в согласовании места установки мемориальной доски, другого памятного знака, </w:t>
      </w:r>
      <w:proofErr w:type="spellStart"/>
      <w:r>
        <w:rPr>
          <w:rFonts w:ascii="Times New Roman" w:hAnsi="Times New Roman"/>
          <w:sz w:val="24"/>
        </w:rPr>
        <w:t>арт-объекта</w:t>
      </w:r>
      <w:proofErr w:type="spellEnd"/>
      <w:r>
        <w:rPr>
          <w:rFonts w:ascii="Times New Roman" w:hAnsi="Times New Roman"/>
          <w:sz w:val="24"/>
        </w:rPr>
        <w:t xml:space="preserve"> (в том числе </w:t>
      </w:r>
      <w:proofErr w:type="spellStart"/>
      <w:r>
        <w:rPr>
          <w:rFonts w:ascii="Times New Roman" w:hAnsi="Times New Roman"/>
          <w:sz w:val="24"/>
        </w:rPr>
        <w:t>мурала</w:t>
      </w:r>
      <w:proofErr w:type="spellEnd"/>
      <w:r>
        <w:rPr>
          <w:rFonts w:ascii="Times New Roman" w:hAnsi="Times New Roman"/>
          <w:sz w:val="24"/>
        </w:rPr>
        <w:t xml:space="preserve">) в случае запланированного сноса или капитального ремонта здания, на котором инициатором предполагается установить мемориальную доску.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В случае отказа в согласовании места установки мемориальной доски, другого памятного знака, </w:t>
      </w:r>
      <w:proofErr w:type="spellStart"/>
      <w:r>
        <w:rPr>
          <w:rFonts w:ascii="Times New Roman" w:hAnsi="Times New Roman"/>
          <w:sz w:val="24"/>
        </w:rPr>
        <w:t>арт-объекта</w:t>
      </w:r>
      <w:proofErr w:type="spellEnd"/>
      <w:r>
        <w:rPr>
          <w:rFonts w:ascii="Times New Roman" w:hAnsi="Times New Roman"/>
          <w:sz w:val="24"/>
        </w:rPr>
        <w:t xml:space="preserve"> (в том числе </w:t>
      </w:r>
      <w:proofErr w:type="spellStart"/>
      <w:r>
        <w:rPr>
          <w:rFonts w:ascii="Times New Roman" w:hAnsi="Times New Roman"/>
          <w:sz w:val="24"/>
        </w:rPr>
        <w:t>мурала</w:t>
      </w:r>
      <w:proofErr w:type="spellEnd"/>
      <w:r>
        <w:rPr>
          <w:rFonts w:ascii="Times New Roman" w:hAnsi="Times New Roman"/>
          <w:sz w:val="24"/>
        </w:rPr>
        <w:t xml:space="preserve">) администрация сельского поселения </w:t>
      </w:r>
      <w:r w:rsidR="001D3BB1">
        <w:rPr>
          <w:rFonts w:ascii="Times New Roman" w:hAnsi="Times New Roman"/>
          <w:sz w:val="24"/>
        </w:rPr>
        <w:t xml:space="preserve">Бобровка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 направляет свое мотивированное заключение в Комиссию </w:t>
      </w:r>
      <w:r w:rsidR="001D3BB1">
        <w:rPr>
          <w:rFonts w:ascii="Times New Roman" w:hAnsi="Times New Roman"/>
          <w:sz w:val="24"/>
        </w:rPr>
        <w:t xml:space="preserve">сельского поселения Бобровка </w:t>
      </w:r>
      <w:r>
        <w:rPr>
          <w:rFonts w:ascii="Times New Roman" w:hAnsi="Times New Roman"/>
          <w:sz w:val="24"/>
        </w:rPr>
        <w:t>муниципального района Кинельский Самарской области для предварительного рассмотрения вопросов, связанных с увековечением памяти о выдающихся событиях и личностях (далее – Комиссия).</w:t>
      </w:r>
      <w:proofErr w:type="gramEnd"/>
    </w:p>
    <w:p w:rsidR="007A0C94" w:rsidRDefault="007A0C94">
      <w:pPr>
        <w:spacing w:after="0" w:line="240" w:lineRule="auto"/>
        <w:ind w:firstLine="709"/>
        <w:jc w:val="center"/>
        <w:rPr>
          <w:rFonts w:ascii="Times New Roman" w:hAnsi="Times New Roman"/>
          <w:sz w:val="24"/>
        </w:rPr>
      </w:pPr>
    </w:p>
    <w:p w:rsidR="007A0C94" w:rsidRPr="00BA28D7" w:rsidRDefault="0080694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A28D7">
        <w:rPr>
          <w:rFonts w:ascii="Times New Roman" w:hAnsi="Times New Roman"/>
          <w:b/>
          <w:sz w:val="24"/>
        </w:rPr>
        <w:t>Глава 5. ПОРЯДОК РАССМОТРЕНИЯ ХОДАТАЙСТВ И ПРИНЯТИЯ РЕШЕНИЙ ПО НИМ</w:t>
      </w:r>
    </w:p>
    <w:p w:rsidR="007A0C94" w:rsidRDefault="007A0C94">
      <w:pPr>
        <w:spacing w:after="0" w:line="240" w:lineRule="auto"/>
        <w:ind w:firstLine="709"/>
        <w:jc w:val="center"/>
        <w:rPr>
          <w:rFonts w:ascii="Times New Roman" w:hAnsi="Times New Roman"/>
          <w:sz w:val="24"/>
        </w:rPr>
      </w:pP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Поступившее на имя Главы сельского поселения </w:t>
      </w:r>
      <w:r w:rsidR="001D3BB1">
        <w:rPr>
          <w:rFonts w:ascii="Times New Roman" w:hAnsi="Times New Roman"/>
          <w:sz w:val="24"/>
        </w:rPr>
        <w:t xml:space="preserve">Бобровка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 ходатайство и документы в течение 2 рабочих дней передаются на рассмотрение Комиссии.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 Комиссия рассматривает ходатайство и проверяет прилагаемые к нему документы в течение 20 календарных дней со дня их регистрации.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Комиссия вправе провести опрос общественного мнения по рассматриваемым ходатайствам.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 По результатам рассмотрения ходатайства и документов, указанных в пункте 4.3 настоящего Положения, Комиссия принимает одно из следующих решений: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поддержать ходатайство и определить ответственных должностных лиц за реализацию ходатайства, сроки, порядок проведения работ по увековечению памяти (перечень заинтересованных органов и организаций, участвующих в мероприятиях, определение объема финансово-экономических затрат, выделение финансовых средств, сил для выполнения работ и т.д.);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рекомендовать ходатайствующей стороне увековечить память погибшего в других формах;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перенести рассмотрение ходатайств на срок, определяемый Комиссией </w:t>
      </w:r>
      <w:r w:rsidR="001D3BB1">
        <w:rPr>
          <w:rFonts w:ascii="Times New Roman" w:hAnsi="Times New Roman"/>
          <w:sz w:val="24"/>
        </w:rPr>
        <w:t xml:space="preserve">сельского поселения Бобровка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области, в связи с необходимостью получения дополнительных сведений и документов или по другим причинам, установленным Комиссией </w:t>
      </w:r>
      <w:r w:rsidR="001D3BB1">
        <w:rPr>
          <w:rFonts w:ascii="Times New Roman" w:hAnsi="Times New Roman"/>
          <w:sz w:val="24"/>
        </w:rPr>
        <w:t xml:space="preserve">сельского поселения Бобровка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5.5. Решения, принятые Комиссией, оформляются протоколом.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5.6. При принятии решения, предусмотренного подпунктом 1 пункта 5.4 настоящего Положения, Комиссия готовит проект постановления администрации </w:t>
      </w:r>
      <w:r w:rsidR="00BA28D7">
        <w:rPr>
          <w:rFonts w:ascii="Times New Roman" w:hAnsi="Times New Roman"/>
          <w:sz w:val="24"/>
        </w:rPr>
        <w:t xml:space="preserve">сельского поселения Бобровка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 об установке мемориальной доски, другого памятного знака и направляет его на подписание Главе </w:t>
      </w:r>
      <w:r w:rsidR="00BA28D7">
        <w:rPr>
          <w:rFonts w:ascii="Times New Roman" w:hAnsi="Times New Roman"/>
          <w:sz w:val="24"/>
        </w:rPr>
        <w:t xml:space="preserve">сельского поселения Бобровка </w:t>
      </w:r>
      <w:r>
        <w:rPr>
          <w:rFonts w:ascii="Times New Roman" w:hAnsi="Times New Roman"/>
          <w:sz w:val="24"/>
        </w:rPr>
        <w:t>муниципального района Кинельский</w:t>
      </w:r>
      <w:r w:rsidR="00BA28D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Самарской области.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5.7. В случае принятия решения об отклонении ходатайства об установке произведения монументального искусства Комиссия направляет его инициатору вместе с заключением не позднее 5 дней со дня принятия такого решения.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5.8. В постановлении администрации </w:t>
      </w:r>
      <w:r w:rsidR="00BA28D7">
        <w:rPr>
          <w:rFonts w:ascii="Times New Roman" w:hAnsi="Times New Roman"/>
          <w:sz w:val="24"/>
        </w:rPr>
        <w:t xml:space="preserve">сельского поселения Бобровка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 об установке мемориальной доски, другого памятного знака указываются: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адрес места установки мемориальной доски, другого памятного знака;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содержание надписи;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срок установки мемориальной доски, другого памятного знака;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источник финансового обеспечения работ по проектированию, изготовлению и установке мемориальной доски, другого памятного знака;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ответственное лицо.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Предельный срок эксплуатации баннера: Вертикального – 2 месяца; Горизонтального – 3 месяца.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Хранение демонтированного баннера осуществляется администрацией </w:t>
      </w:r>
      <w:r w:rsidR="00BA28D7">
        <w:rPr>
          <w:rFonts w:ascii="Times New Roman" w:hAnsi="Times New Roman"/>
          <w:sz w:val="24"/>
        </w:rPr>
        <w:t xml:space="preserve">сельского поселения Бобровка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 в течение 1 месяца.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Члены семьи погибшего в течение указанного срока имеют право забрать баннер.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истечении месячного срока баннер подлежит дальнейшей утилизации.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5.9. Мемориальная доска, другой памятный знак устанавливаются за счет бюджетных средств </w:t>
      </w:r>
      <w:r w:rsidR="00BA28D7">
        <w:rPr>
          <w:rFonts w:ascii="Times New Roman" w:hAnsi="Times New Roman"/>
          <w:sz w:val="24"/>
        </w:rPr>
        <w:t>сельского поселения Бобровка</w:t>
      </w:r>
      <w:r>
        <w:rPr>
          <w:rFonts w:ascii="Times New Roman" w:hAnsi="Times New Roman"/>
          <w:sz w:val="24"/>
        </w:rPr>
        <w:t xml:space="preserve"> муниципального района Кинельский Самарской области.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Допускается также установка мемориальной доски, другого памятного знака за счет внебюджетных средств. </w:t>
      </w:r>
    </w:p>
    <w:p w:rsidR="007A0C94" w:rsidRDefault="007A0C94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7A0C94" w:rsidRPr="00BA28D7" w:rsidRDefault="0080694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A28D7">
        <w:rPr>
          <w:rFonts w:ascii="Times New Roman" w:hAnsi="Times New Roman"/>
          <w:b/>
          <w:sz w:val="24"/>
        </w:rPr>
        <w:t>Глава 6. АРХИТЕКТУРНО-ХУДОЖЕСТВЕННЫЕ ТРЕБОВАНИЯ, ПРЕДЪЯВЛЯЕМЫЕ К МЕМОРИАЛЬНОЙ ДОСКЕ, ДРУГОМУ ПАМЯТНОМУ ЗНАКУ, АРТ-ОБЪЕКТА (В ТОМ ЧИСЛЕ МУРАЛА)</w:t>
      </w:r>
    </w:p>
    <w:p w:rsidR="007A0C94" w:rsidRDefault="007A0C9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 Архитектурно-</w:t>
      </w:r>
      <w:proofErr w:type="gramStart"/>
      <w:r>
        <w:rPr>
          <w:rFonts w:ascii="Times New Roman" w:hAnsi="Times New Roman"/>
          <w:sz w:val="24"/>
        </w:rPr>
        <w:t>художественное решение</w:t>
      </w:r>
      <w:proofErr w:type="gramEnd"/>
      <w:r>
        <w:rPr>
          <w:rFonts w:ascii="Times New Roman" w:hAnsi="Times New Roman"/>
          <w:sz w:val="24"/>
        </w:rPr>
        <w:t xml:space="preserve"> мемориальной доски, другого памятного знака, </w:t>
      </w:r>
      <w:proofErr w:type="spellStart"/>
      <w:r>
        <w:rPr>
          <w:rFonts w:ascii="Times New Roman" w:hAnsi="Times New Roman"/>
          <w:sz w:val="24"/>
        </w:rPr>
        <w:t>арт-объекта</w:t>
      </w:r>
      <w:proofErr w:type="spellEnd"/>
      <w:r>
        <w:rPr>
          <w:rFonts w:ascii="Times New Roman" w:hAnsi="Times New Roman"/>
          <w:sz w:val="24"/>
        </w:rPr>
        <w:t xml:space="preserve"> (в том числе </w:t>
      </w:r>
      <w:proofErr w:type="spellStart"/>
      <w:r>
        <w:rPr>
          <w:rFonts w:ascii="Times New Roman" w:hAnsi="Times New Roman"/>
          <w:sz w:val="24"/>
        </w:rPr>
        <w:t>мурала</w:t>
      </w:r>
      <w:proofErr w:type="spellEnd"/>
      <w:r>
        <w:rPr>
          <w:rFonts w:ascii="Times New Roman" w:hAnsi="Times New Roman"/>
          <w:sz w:val="24"/>
        </w:rPr>
        <w:t xml:space="preserve">) не должно противоречить характеру места его установки, особенностям среды, в которую он привносится как новый элемент.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6.2. При согласовании проекта и места установки мемориальной доски, другого памятного знака, </w:t>
      </w:r>
      <w:proofErr w:type="spellStart"/>
      <w:r>
        <w:rPr>
          <w:rFonts w:ascii="Times New Roman" w:hAnsi="Times New Roman"/>
          <w:sz w:val="24"/>
        </w:rPr>
        <w:t>арт-объекта</w:t>
      </w:r>
      <w:proofErr w:type="spellEnd"/>
      <w:r>
        <w:rPr>
          <w:rFonts w:ascii="Times New Roman" w:hAnsi="Times New Roman"/>
          <w:sz w:val="24"/>
        </w:rPr>
        <w:t xml:space="preserve"> (в том числе </w:t>
      </w:r>
      <w:proofErr w:type="spellStart"/>
      <w:r>
        <w:rPr>
          <w:rFonts w:ascii="Times New Roman" w:hAnsi="Times New Roman"/>
          <w:sz w:val="24"/>
        </w:rPr>
        <w:t>мурала</w:t>
      </w:r>
      <w:proofErr w:type="spellEnd"/>
      <w:r>
        <w:rPr>
          <w:rFonts w:ascii="Times New Roman" w:hAnsi="Times New Roman"/>
          <w:sz w:val="24"/>
        </w:rPr>
        <w:t xml:space="preserve">) учитываются следующие требования: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текст мемориальной доски, другого памятного знака, </w:t>
      </w:r>
      <w:proofErr w:type="spellStart"/>
      <w:r>
        <w:rPr>
          <w:rFonts w:ascii="Times New Roman" w:hAnsi="Times New Roman"/>
          <w:sz w:val="24"/>
        </w:rPr>
        <w:t>арт-объекта</w:t>
      </w:r>
      <w:proofErr w:type="spellEnd"/>
      <w:r>
        <w:rPr>
          <w:rFonts w:ascii="Times New Roman" w:hAnsi="Times New Roman"/>
          <w:sz w:val="24"/>
        </w:rPr>
        <w:t xml:space="preserve"> (в том числе </w:t>
      </w:r>
      <w:proofErr w:type="spellStart"/>
      <w:r>
        <w:rPr>
          <w:rFonts w:ascii="Times New Roman" w:hAnsi="Times New Roman"/>
          <w:sz w:val="24"/>
        </w:rPr>
        <w:t>мурала</w:t>
      </w:r>
      <w:proofErr w:type="spellEnd"/>
      <w:r>
        <w:rPr>
          <w:rFonts w:ascii="Times New Roman" w:hAnsi="Times New Roman"/>
          <w:sz w:val="24"/>
        </w:rPr>
        <w:t xml:space="preserve">) должен быть оформлен в лаконичной форме и содержать полностью фамилию, имя, отчество увековечиваемого лица на русском языке;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в тексте мемориальной доски, другого памятного знака, </w:t>
      </w:r>
      <w:proofErr w:type="spellStart"/>
      <w:r>
        <w:rPr>
          <w:rFonts w:ascii="Times New Roman" w:hAnsi="Times New Roman"/>
          <w:sz w:val="24"/>
        </w:rPr>
        <w:t>арт-объекта</w:t>
      </w:r>
      <w:proofErr w:type="spellEnd"/>
      <w:r>
        <w:rPr>
          <w:rFonts w:ascii="Times New Roman" w:hAnsi="Times New Roman"/>
          <w:sz w:val="24"/>
        </w:rPr>
        <w:t xml:space="preserve"> (в том числе </w:t>
      </w:r>
      <w:proofErr w:type="spellStart"/>
      <w:r>
        <w:rPr>
          <w:rFonts w:ascii="Times New Roman" w:hAnsi="Times New Roman"/>
          <w:sz w:val="24"/>
        </w:rPr>
        <w:t>мурала</w:t>
      </w:r>
      <w:proofErr w:type="spellEnd"/>
      <w:r>
        <w:rPr>
          <w:rFonts w:ascii="Times New Roman" w:hAnsi="Times New Roman"/>
          <w:sz w:val="24"/>
        </w:rPr>
        <w:t xml:space="preserve">) обязательны сведения о заслугах увековечиваемого лица;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в композицию мемориальной доски кроме текста могут включаться портретные изображения, декоративные элементы, подсветка;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мемориальная доска, другой памятный знак выполняются из долговечного камня (мрамор, гранит) или металлического сплава (бронза, чугун);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мемориальная доска, другой памятный знак устанавливаются в хорошо просматриваемых местах на высоте не ниже двух метров (на фасадах или внутри зданий).</w:t>
      </w:r>
    </w:p>
    <w:sectPr w:rsidR="007A0C94" w:rsidSect="000F5001">
      <w:headerReference w:type="default" r:id="rId9"/>
      <w:footerReference w:type="default" r:id="rId10"/>
      <w:pgSz w:w="11906" w:h="16838"/>
      <w:pgMar w:top="1134" w:right="851" w:bottom="1134" w:left="170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949" w:rsidRDefault="00806949" w:rsidP="007A0C94">
      <w:pPr>
        <w:spacing w:after="0" w:line="240" w:lineRule="auto"/>
      </w:pPr>
      <w:r>
        <w:separator/>
      </w:r>
    </w:p>
  </w:endnote>
  <w:endnote w:type="continuationSeparator" w:id="1">
    <w:p w:rsidR="00806949" w:rsidRDefault="00806949" w:rsidP="007A0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C94" w:rsidRDefault="007A0C94">
    <w:pPr>
      <w:pStyle w:val="a6"/>
      <w:jc w:val="center"/>
    </w:pPr>
  </w:p>
  <w:p w:rsidR="007A0C94" w:rsidRDefault="007A0C9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949" w:rsidRDefault="00806949" w:rsidP="007A0C94">
      <w:pPr>
        <w:spacing w:after="0" w:line="240" w:lineRule="auto"/>
      </w:pPr>
      <w:r>
        <w:separator/>
      </w:r>
    </w:p>
  </w:footnote>
  <w:footnote w:type="continuationSeparator" w:id="1">
    <w:p w:rsidR="00806949" w:rsidRDefault="00806949" w:rsidP="007A0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C94" w:rsidRDefault="00BC33B6">
    <w:pPr>
      <w:pStyle w:val="aa"/>
      <w:jc w:val="center"/>
    </w:pPr>
    <w:r>
      <w:fldChar w:fldCharType="begin"/>
    </w:r>
    <w:r w:rsidR="00806949">
      <w:instrText xml:space="preserve">PAGE </w:instrText>
    </w:r>
    <w:r>
      <w:fldChar w:fldCharType="separate"/>
    </w:r>
    <w:r w:rsidR="002A4FF8">
      <w:rPr>
        <w:noProof/>
      </w:rPr>
      <w:t>6</w:t>
    </w:r>
    <w:r>
      <w:fldChar w:fldCharType="end"/>
    </w:r>
  </w:p>
  <w:p w:rsidR="007A0C94" w:rsidRDefault="007A0C94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223E48"/>
    <w:multiLevelType w:val="multilevel"/>
    <w:tmpl w:val="5D388568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36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36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A0C94"/>
    <w:rsid w:val="000F5001"/>
    <w:rsid w:val="001D3BB1"/>
    <w:rsid w:val="002A4FF8"/>
    <w:rsid w:val="007A0C94"/>
    <w:rsid w:val="00806949"/>
    <w:rsid w:val="00BA28D7"/>
    <w:rsid w:val="00BC3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A0C94"/>
  </w:style>
  <w:style w:type="paragraph" w:styleId="10">
    <w:name w:val="heading 1"/>
    <w:next w:val="a"/>
    <w:link w:val="11"/>
    <w:uiPriority w:val="9"/>
    <w:qFormat/>
    <w:rsid w:val="007A0C94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7A0C94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7A0C94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7A0C9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7A0C94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A0C94"/>
  </w:style>
  <w:style w:type="paragraph" w:styleId="21">
    <w:name w:val="toc 2"/>
    <w:next w:val="a"/>
    <w:link w:val="22"/>
    <w:uiPriority w:val="39"/>
    <w:rsid w:val="007A0C9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7A0C9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7A0C9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A0C94"/>
    <w:rPr>
      <w:rFonts w:ascii="XO Thames" w:hAnsi="XO Thames"/>
      <w:sz w:val="28"/>
    </w:rPr>
  </w:style>
  <w:style w:type="paragraph" w:customStyle="1" w:styleId="12">
    <w:name w:val="Основной шрифт абзаца1"/>
    <w:link w:val="6"/>
    <w:rsid w:val="007A0C94"/>
  </w:style>
  <w:style w:type="paragraph" w:styleId="6">
    <w:name w:val="toc 6"/>
    <w:next w:val="a"/>
    <w:link w:val="60"/>
    <w:uiPriority w:val="39"/>
    <w:rsid w:val="007A0C9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7A0C9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A0C9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A0C94"/>
    <w:rPr>
      <w:rFonts w:ascii="XO Thames" w:hAnsi="XO Thames"/>
      <w:sz w:val="28"/>
    </w:rPr>
  </w:style>
  <w:style w:type="paragraph" w:customStyle="1" w:styleId="Endnote">
    <w:name w:val="Endnote"/>
    <w:link w:val="Endnote0"/>
    <w:rsid w:val="007A0C94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7A0C94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7A0C94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7A0C9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7A0C94"/>
    <w:rPr>
      <w:rFonts w:ascii="XO Thames" w:hAnsi="XO Thames"/>
      <w:sz w:val="28"/>
    </w:rPr>
  </w:style>
  <w:style w:type="paragraph" w:styleId="a3">
    <w:name w:val="List Paragraph"/>
    <w:basedOn w:val="a"/>
    <w:link w:val="a4"/>
    <w:rsid w:val="007A0C94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7A0C94"/>
  </w:style>
  <w:style w:type="character" w:customStyle="1" w:styleId="50">
    <w:name w:val="Заголовок 5 Знак"/>
    <w:link w:val="5"/>
    <w:rsid w:val="007A0C94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7A0C94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sid w:val="007A0C94"/>
    <w:rPr>
      <w:color w:val="0000FF" w:themeColor="hyperlink"/>
      <w:u w:val="single"/>
    </w:rPr>
  </w:style>
  <w:style w:type="character" w:styleId="a5">
    <w:name w:val="Hyperlink"/>
    <w:basedOn w:val="a0"/>
    <w:link w:val="13"/>
    <w:rsid w:val="007A0C94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7A0C94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7A0C94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7A0C94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7A0C9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7A0C94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7A0C94"/>
    <w:rPr>
      <w:rFonts w:ascii="XO Thames" w:hAnsi="XO Thames"/>
      <w:sz w:val="28"/>
    </w:rPr>
  </w:style>
  <w:style w:type="paragraph" w:styleId="a6">
    <w:name w:val="footer"/>
    <w:basedOn w:val="a"/>
    <w:link w:val="a7"/>
    <w:rsid w:val="007A0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1"/>
    <w:link w:val="a6"/>
    <w:rsid w:val="007A0C94"/>
  </w:style>
  <w:style w:type="paragraph" w:styleId="9">
    <w:name w:val="toc 9"/>
    <w:next w:val="a"/>
    <w:link w:val="90"/>
    <w:uiPriority w:val="39"/>
    <w:rsid w:val="007A0C9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A0C94"/>
    <w:rPr>
      <w:rFonts w:ascii="XO Thames" w:hAnsi="XO Thames"/>
      <w:sz w:val="28"/>
    </w:rPr>
  </w:style>
  <w:style w:type="paragraph" w:styleId="a8">
    <w:name w:val="Normal (Web)"/>
    <w:basedOn w:val="a"/>
    <w:link w:val="a9"/>
    <w:rsid w:val="007A0C9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9">
    <w:name w:val="Обычный (веб) Знак"/>
    <w:basedOn w:val="1"/>
    <w:link w:val="a8"/>
    <w:rsid w:val="007A0C94"/>
    <w:rPr>
      <w:rFonts w:ascii="Times New Roman" w:hAnsi="Times New Roman"/>
      <w:sz w:val="24"/>
    </w:rPr>
  </w:style>
  <w:style w:type="paragraph" w:styleId="aa">
    <w:name w:val="header"/>
    <w:basedOn w:val="a"/>
    <w:link w:val="ab"/>
    <w:rsid w:val="007A0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1"/>
    <w:link w:val="aa"/>
    <w:rsid w:val="007A0C94"/>
  </w:style>
  <w:style w:type="paragraph" w:styleId="8">
    <w:name w:val="toc 8"/>
    <w:next w:val="a"/>
    <w:link w:val="80"/>
    <w:uiPriority w:val="39"/>
    <w:rsid w:val="007A0C9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A0C94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7A0C9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A0C94"/>
    <w:rPr>
      <w:rFonts w:ascii="XO Thames" w:hAnsi="XO Thames"/>
      <w:sz w:val="28"/>
    </w:rPr>
  </w:style>
  <w:style w:type="paragraph" w:styleId="ac">
    <w:name w:val="Balloon Text"/>
    <w:basedOn w:val="a"/>
    <w:link w:val="ad"/>
    <w:rsid w:val="007A0C94"/>
    <w:pPr>
      <w:spacing w:after="0" w:line="240" w:lineRule="auto"/>
    </w:pPr>
    <w:rPr>
      <w:rFonts w:ascii="Segoe UI" w:hAnsi="Segoe UI"/>
      <w:sz w:val="18"/>
    </w:rPr>
  </w:style>
  <w:style w:type="character" w:customStyle="1" w:styleId="ad">
    <w:name w:val="Текст выноски Знак"/>
    <w:basedOn w:val="1"/>
    <w:link w:val="ac"/>
    <w:rsid w:val="007A0C94"/>
    <w:rPr>
      <w:rFonts w:ascii="Segoe UI" w:hAnsi="Segoe UI"/>
      <w:sz w:val="18"/>
    </w:rPr>
  </w:style>
  <w:style w:type="paragraph" w:styleId="ae">
    <w:name w:val="Subtitle"/>
    <w:next w:val="a"/>
    <w:link w:val="af"/>
    <w:uiPriority w:val="11"/>
    <w:qFormat/>
    <w:rsid w:val="007A0C94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7A0C94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rsid w:val="007A0C9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7A0C9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A0C9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7A0C94"/>
    <w:rPr>
      <w:rFonts w:ascii="XO Thames" w:hAnsi="XO Thames"/>
      <w:b/>
      <w:sz w:val="28"/>
    </w:rPr>
  </w:style>
  <w:style w:type="paragraph" w:styleId="af2">
    <w:name w:val="Body Text"/>
    <w:basedOn w:val="a"/>
    <w:link w:val="af3"/>
    <w:uiPriority w:val="1"/>
    <w:unhideWhenUsed/>
    <w:qFormat/>
    <w:rsid w:val="000F5001"/>
    <w:pPr>
      <w:widowControl/>
      <w:spacing w:after="120"/>
    </w:pPr>
    <w:rPr>
      <w:rFonts w:ascii="Calibri" w:eastAsia="Calibri" w:hAnsi="Calibri"/>
      <w:color w:val="auto"/>
      <w:szCs w:val="22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0F5001"/>
    <w:rPr>
      <w:rFonts w:ascii="Calibri" w:eastAsia="Calibri" w:hAnsi="Calibri"/>
      <w:color w:val="auto"/>
      <w:szCs w:val="22"/>
      <w:lang w:eastAsia="en-US"/>
    </w:rPr>
  </w:style>
  <w:style w:type="paragraph" w:customStyle="1" w:styleId="16">
    <w:name w:val="Абзац списка1"/>
    <w:basedOn w:val="a"/>
    <w:rsid w:val="000F5001"/>
    <w:pPr>
      <w:widowControl/>
      <w:ind w:left="720"/>
      <w:contextualSpacing/>
    </w:pPr>
    <w:rPr>
      <w:rFonts w:ascii="Calibri" w:hAnsi="Calibri"/>
      <w:color w:val="auto"/>
      <w:szCs w:val="22"/>
      <w:lang w:eastAsia="en-US"/>
    </w:rPr>
  </w:style>
  <w:style w:type="paragraph" w:customStyle="1" w:styleId="ConsPlusNormal">
    <w:name w:val="ConsPlusNormal"/>
    <w:uiPriority w:val="99"/>
    <w:rsid w:val="000F5001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color w:val="auto"/>
      <w:sz w:val="20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DBB2F-4926-43D3-9D34-0A9E603FE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2265</Words>
  <Characters>12917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2026-06-26T15:36:00Z</dcterms:created>
  <dcterms:modified xsi:type="dcterms:W3CDTF">2026-06-26T15:36:00Z</dcterms:modified>
</cp:coreProperties>
</file>