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B8D" w:rsidRPr="00272B8D" w:rsidRDefault="00272B8D" w:rsidP="00272B8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Администрация                                                        </w:t>
      </w:r>
    </w:p>
    <w:p w:rsidR="00272B8D" w:rsidRPr="00272B8D" w:rsidRDefault="00272B8D" w:rsidP="00272B8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</w:t>
      </w:r>
      <w:proofErr w:type="gramStart"/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сельского  поселения</w:t>
      </w:r>
      <w:proofErr w:type="gramEnd"/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</w:p>
    <w:p w:rsidR="00272B8D" w:rsidRPr="00272B8D" w:rsidRDefault="00272B8D" w:rsidP="00272B8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Кинельский</w:t>
      </w:r>
    </w:p>
    <w:p w:rsidR="00272B8D" w:rsidRPr="00272B8D" w:rsidRDefault="00272B8D" w:rsidP="00272B8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муниципального района Кинельский</w:t>
      </w:r>
    </w:p>
    <w:p w:rsidR="00272B8D" w:rsidRPr="00272B8D" w:rsidRDefault="00272B8D" w:rsidP="00272B8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Самарской области</w:t>
      </w:r>
    </w:p>
    <w:p w:rsidR="00272B8D" w:rsidRPr="00272B8D" w:rsidRDefault="00272B8D" w:rsidP="00272B8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272B8D" w:rsidRPr="00272B8D" w:rsidRDefault="00272B8D" w:rsidP="00272B8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ПОСТАНОВЛЕНИЕ</w:t>
      </w:r>
    </w:p>
    <w:p w:rsidR="00272B8D" w:rsidRPr="00272B8D" w:rsidRDefault="00272B8D" w:rsidP="00272B8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272B8D" w:rsidRPr="00272B8D" w:rsidRDefault="00272B8D" w:rsidP="00272B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72B8D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272B8D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72B8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29.07.2026 г.</w:t>
      </w:r>
      <w:r w:rsidRPr="00272B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Pr="00272B8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12</w:t>
      </w:r>
      <w:r w:rsidR="006B50D8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6</w:t>
      </w:r>
    </w:p>
    <w:p w:rsidR="00272B8D" w:rsidRPr="00272B8D" w:rsidRDefault="00272B8D" w:rsidP="00272B8D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0" w:line="240" w:lineRule="auto"/>
        <w:ind w:right="38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272B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 утверждении актуализации схемы водоснабжения и водоотведения </w:t>
      </w: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Кинельский муниципального района Кинельский Самарской </w:t>
      </w:r>
      <w:proofErr w:type="gramStart"/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области</w:t>
      </w:r>
      <w:r w:rsidRPr="00272B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на</w:t>
      </w:r>
      <w:proofErr w:type="gramEnd"/>
      <w:r w:rsidRPr="00272B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период с 2022 по 2032 годы</w:t>
      </w: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72B8D" w:rsidRPr="00272B8D" w:rsidRDefault="00272B8D" w:rsidP="00272B8D">
      <w:pPr>
        <w:spacing w:after="0" w:line="240" w:lineRule="auto"/>
        <w:ind w:right="2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2B8D" w:rsidRPr="00272B8D" w:rsidRDefault="00272B8D" w:rsidP="00272B8D">
      <w:pPr>
        <w:spacing w:after="0" w:line="240" w:lineRule="auto"/>
        <w:ind w:right="2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соответствии с Федеральным законом от 07.12.2011 года № 416-ФЗ «О водоснабжении и водоотведении», Федеральным законом от 06.10.2003 года № 131-ФЗ «Об общих принципах организации местного самоуправления в Российской Федерации», руководствуясь Уставом сельского поселения Кинельский муниципального района Кинельский Самарской области  и в целях приведения схемы водоснабжения и водоотведения сельского поселения Кинельский муниципального района Кинельский Самарской области в соответствие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, администрация сельского поселения Кинельский муниципального района Кинельский Самарской области</w:t>
      </w:r>
    </w:p>
    <w:p w:rsidR="00272B8D" w:rsidRPr="00272B8D" w:rsidRDefault="00272B8D" w:rsidP="00272B8D">
      <w:pPr>
        <w:spacing w:after="0" w:line="240" w:lineRule="auto"/>
        <w:ind w:right="2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B8D" w:rsidRDefault="00272B8D" w:rsidP="00272B8D">
      <w:pPr>
        <w:spacing w:after="0" w:line="240" w:lineRule="auto"/>
        <w:ind w:right="23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272B8D" w:rsidRPr="00272B8D" w:rsidRDefault="00272B8D" w:rsidP="00272B8D">
      <w:pPr>
        <w:spacing w:after="0" w:line="240" w:lineRule="auto"/>
        <w:ind w:right="23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2B8D" w:rsidRPr="00272B8D" w:rsidRDefault="00272B8D" w:rsidP="00272B8D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2"/>
          <w:sz w:val="28"/>
          <w:szCs w:val="28"/>
          <w:lang w:eastAsia="ar-SA"/>
        </w:rPr>
      </w:pPr>
      <w:r w:rsidRPr="00272B8D">
        <w:rPr>
          <w:rFonts w:ascii="Times New Roman" w:eastAsia="Lucida Sans Unicode" w:hAnsi="Times New Roman" w:cs="Times New Roman"/>
          <w:bCs/>
          <w:color w:val="000000"/>
          <w:kern w:val="2"/>
          <w:sz w:val="28"/>
          <w:szCs w:val="28"/>
          <w:lang w:eastAsia="ar-SA"/>
        </w:rPr>
        <w:t xml:space="preserve">        1. Утвердить актуализацию схемы водоснабжения и водоотведения </w:t>
      </w:r>
      <w:r w:rsidRPr="00272B8D">
        <w:rPr>
          <w:rFonts w:ascii="Times New Roman" w:eastAsia="Lucida Sans Unicode" w:hAnsi="Times New Roman" w:cs="Calibri"/>
          <w:kern w:val="2"/>
          <w:sz w:val="28"/>
          <w:szCs w:val="28"/>
          <w:lang w:eastAsia="ar-SA"/>
        </w:rPr>
        <w:t>сельского поселения Кинельский муниципального района Кинельский Самарской области</w:t>
      </w:r>
      <w:r w:rsidRPr="00272B8D">
        <w:rPr>
          <w:rFonts w:ascii="Times New Roman" w:eastAsia="Lucida Sans Unicode" w:hAnsi="Times New Roman" w:cs="Times New Roman"/>
          <w:bCs/>
          <w:color w:val="000000"/>
          <w:kern w:val="2"/>
          <w:sz w:val="28"/>
          <w:szCs w:val="28"/>
          <w:lang w:eastAsia="ar-SA"/>
        </w:rPr>
        <w:t xml:space="preserve"> на период с 2022 по 2032 годы, согласно приложению.</w:t>
      </w:r>
    </w:p>
    <w:p w:rsidR="00272B8D" w:rsidRPr="00272B8D" w:rsidRDefault="00272B8D" w:rsidP="00272B8D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sz w:val="28"/>
          <w:szCs w:val="28"/>
          <w:lang w:eastAsia="ru-RU"/>
        </w:rPr>
        <w:t>2.  Опубликовать настоящее Постановление на сайте муниципального района Кинельский www.kinel.ru и в газете «Вестник» сельского поселения Кинельский.</w:t>
      </w:r>
    </w:p>
    <w:p w:rsidR="00272B8D" w:rsidRPr="00272B8D" w:rsidRDefault="00272B8D" w:rsidP="00272B8D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Постановление вступает в силу после его официального опубликования.</w:t>
      </w:r>
    </w:p>
    <w:p w:rsidR="00272B8D" w:rsidRPr="00272B8D" w:rsidRDefault="00272B8D" w:rsidP="00272B8D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исполнения настоящего постановления оставляю за собой.</w:t>
      </w:r>
    </w:p>
    <w:p w:rsidR="00272B8D" w:rsidRPr="00272B8D" w:rsidRDefault="00272B8D" w:rsidP="00272B8D">
      <w:pPr>
        <w:tabs>
          <w:tab w:val="left" w:pos="7088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B8D" w:rsidRPr="00272B8D" w:rsidRDefault="00272B8D" w:rsidP="00272B8D">
      <w:pPr>
        <w:tabs>
          <w:tab w:val="left" w:pos="7088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B8D" w:rsidRPr="00272B8D" w:rsidRDefault="00272B8D" w:rsidP="00272B8D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сельского поселения Кинельский</w:t>
      </w:r>
    </w:p>
    <w:p w:rsidR="00272B8D" w:rsidRPr="00272B8D" w:rsidRDefault="00272B8D" w:rsidP="00272B8D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 Кинельский</w:t>
      </w:r>
    </w:p>
    <w:p w:rsidR="00272B8D" w:rsidRPr="00272B8D" w:rsidRDefault="00272B8D" w:rsidP="00272B8D">
      <w:pPr>
        <w:tabs>
          <w:tab w:val="left" w:pos="7088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Самарской области                                                                   О. Н. Кравченко   </w:t>
      </w:r>
    </w:p>
    <w:p w:rsidR="00272B8D" w:rsidRPr="00272B8D" w:rsidRDefault="00272B8D" w:rsidP="00272B8D">
      <w:pPr>
        <w:tabs>
          <w:tab w:val="left" w:pos="7088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tabs>
          <w:tab w:val="left" w:pos="7088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0" w:line="240" w:lineRule="auto"/>
        <w:ind w:left="4962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 xml:space="preserve">Приложение </w:t>
      </w:r>
    </w:p>
    <w:p w:rsidR="00272B8D" w:rsidRPr="00272B8D" w:rsidRDefault="00272B8D" w:rsidP="00272B8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</w:t>
      </w:r>
    </w:p>
    <w:p w:rsidR="00272B8D" w:rsidRPr="00272B8D" w:rsidRDefault="00272B8D" w:rsidP="00272B8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сельского поселения Кинельский</w:t>
      </w:r>
    </w:p>
    <w:p w:rsidR="00272B8D" w:rsidRPr="00272B8D" w:rsidRDefault="00272B8D" w:rsidP="00272B8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муниципального района Кинельский</w:t>
      </w:r>
    </w:p>
    <w:p w:rsidR="00272B8D" w:rsidRPr="00272B8D" w:rsidRDefault="00272B8D" w:rsidP="00272B8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Самарской области</w:t>
      </w:r>
    </w:p>
    <w:p w:rsidR="00272B8D" w:rsidRPr="00272B8D" w:rsidRDefault="00272B8D" w:rsidP="00272B8D">
      <w:pPr>
        <w:keepNext/>
        <w:keepLines/>
        <w:spacing w:after="0" w:line="240" w:lineRule="auto"/>
        <w:contextualSpacing/>
        <w:jc w:val="right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272B8D">
        <w:rPr>
          <w:rFonts w:ascii="Times New Roman" w:eastAsia="Calibri" w:hAnsi="Times New Roman" w:cs="Times New Roman"/>
          <w:sz w:val="28"/>
          <w:szCs w:val="28"/>
          <w:u w:val="single"/>
        </w:rPr>
        <w:t>29.07.2026 г.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Pr="00272B8D">
        <w:rPr>
          <w:rFonts w:ascii="Times New Roman" w:eastAsia="Calibri" w:hAnsi="Times New Roman" w:cs="Times New Roman"/>
          <w:sz w:val="28"/>
          <w:szCs w:val="28"/>
          <w:u w:val="single"/>
        </w:rPr>
        <w:t>12</w:t>
      </w:r>
      <w:r w:rsidR="006B50D8">
        <w:rPr>
          <w:rFonts w:ascii="Times New Roman" w:eastAsia="Calibri" w:hAnsi="Times New Roman" w:cs="Times New Roman"/>
          <w:sz w:val="28"/>
          <w:szCs w:val="28"/>
          <w:u w:val="single"/>
        </w:rPr>
        <w:t>6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left="538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left="538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left="538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</w:pPr>
    </w:p>
    <w:p w:rsidR="00272B8D" w:rsidRPr="00272B8D" w:rsidRDefault="00272B8D" w:rsidP="00272B8D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272B8D" w:rsidRPr="00272B8D" w:rsidRDefault="00272B8D" w:rsidP="00272B8D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272B8D" w:rsidRPr="00272B8D" w:rsidRDefault="00272B8D" w:rsidP="00272B8D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272B8D" w:rsidRPr="00272B8D" w:rsidRDefault="00272B8D" w:rsidP="00272B8D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272B8D" w:rsidRPr="00272B8D" w:rsidRDefault="00272B8D" w:rsidP="00272B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</w:pPr>
      <w:r w:rsidRPr="00272B8D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СХЕМА ВОДОСНАБЖЕНИЯ И ВОДООТВЕДЕНИЯ</w:t>
      </w:r>
    </w:p>
    <w:p w:rsidR="00272B8D" w:rsidRPr="00272B8D" w:rsidRDefault="00272B8D" w:rsidP="00272B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</w:pPr>
      <w:r w:rsidRPr="00272B8D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СЕЛЬСКОГО ПОСЕЛЕНИЯ КИНЕЛЬСКИЙ</w:t>
      </w:r>
    </w:p>
    <w:p w:rsidR="00272B8D" w:rsidRPr="00272B8D" w:rsidRDefault="00272B8D" w:rsidP="00272B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</w:pPr>
      <w:r w:rsidRPr="00272B8D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МУНИЦИПАЛЬНОГО РАЙОНА КИНЕЛЬСКИЙ</w:t>
      </w:r>
    </w:p>
    <w:p w:rsidR="00272B8D" w:rsidRPr="00272B8D" w:rsidRDefault="00272B8D" w:rsidP="00272B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</w:pPr>
      <w:r w:rsidRPr="00272B8D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 xml:space="preserve">САМАРСКОЙ ОБЛАСТИ </w:t>
      </w:r>
    </w:p>
    <w:p w:rsidR="00272B8D" w:rsidRDefault="00272B8D" w:rsidP="00272B8D">
      <w:pPr>
        <w:keepNext/>
        <w:keepLines/>
        <w:spacing w:after="200" w:line="360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32"/>
          <w:szCs w:val="32"/>
        </w:rPr>
      </w:pPr>
      <w:r w:rsidRPr="00272B8D">
        <w:rPr>
          <w:rFonts w:ascii="Times New Roman" w:eastAsia="Microsoft YaHei" w:hAnsi="Times New Roman" w:cs="Times New Roman"/>
          <w:b/>
          <w:caps/>
          <w:kern w:val="28"/>
          <w:sz w:val="32"/>
          <w:szCs w:val="32"/>
        </w:rPr>
        <w:t>НА ПЕРИОД С 2022 ПО 2032 годы</w:t>
      </w:r>
    </w:p>
    <w:p w:rsidR="00E9200A" w:rsidRDefault="00E9200A" w:rsidP="00272B8D">
      <w:pPr>
        <w:keepNext/>
        <w:keepLines/>
        <w:spacing w:after="200" w:line="360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32"/>
          <w:szCs w:val="32"/>
        </w:rPr>
      </w:pPr>
      <w:r>
        <w:rPr>
          <w:rFonts w:ascii="Times New Roman" w:eastAsia="Microsoft YaHei" w:hAnsi="Times New Roman" w:cs="Times New Roman"/>
          <w:b/>
          <w:caps/>
          <w:kern w:val="28"/>
          <w:sz w:val="32"/>
          <w:szCs w:val="32"/>
        </w:rPr>
        <w:t>(АКТУАЛИЗАЦИЯ НА 2027 ГОД)</w:t>
      </w:r>
    </w:p>
    <w:p w:rsidR="00E9200A" w:rsidRPr="00272B8D" w:rsidRDefault="00E9200A" w:rsidP="00272B8D">
      <w:pPr>
        <w:keepNext/>
        <w:keepLines/>
        <w:spacing w:after="200" w:line="360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32"/>
          <w:szCs w:val="32"/>
        </w:rPr>
      </w:pPr>
      <w:r>
        <w:rPr>
          <w:rFonts w:ascii="Times New Roman" w:eastAsia="Microsoft YaHei" w:hAnsi="Times New Roman" w:cs="Times New Roman"/>
          <w:b/>
          <w:caps/>
          <w:kern w:val="28"/>
          <w:sz w:val="32"/>
          <w:szCs w:val="32"/>
        </w:rPr>
        <w:t>УТВЕРЖДАЕМАЯ ЧАСТЬ</w:t>
      </w:r>
    </w:p>
    <w:p w:rsidR="00272B8D" w:rsidRPr="00272B8D" w:rsidRDefault="00272B8D" w:rsidP="00272B8D">
      <w:pPr>
        <w:keepNext/>
        <w:keepLines/>
        <w:spacing w:after="200" w:line="360" w:lineRule="auto"/>
        <w:contextualSpacing/>
        <w:jc w:val="center"/>
        <w:textAlignment w:val="baseline"/>
        <w:rPr>
          <w:rFonts w:ascii="Calibri" w:eastAsia="Microsoft YaHei" w:hAnsi="Calibri" w:cs="Times New Roman"/>
          <w:b/>
          <w:i/>
          <w:caps/>
          <w:kern w:val="28"/>
          <w:sz w:val="28"/>
          <w:szCs w:val="28"/>
        </w:rPr>
      </w:pPr>
    </w:p>
    <w:p w:rsidR="00272B8D" w:rsidRPr="00272B8D" w:rsidRDefault="00272B8D" w:rsidP="00272B8D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272B8D" w:rsidRPr="00272B8D" w:rsidRDefault="00272B8D" w:rsidP="00272B8D">
      <w:pPr>
        <w:keepNext/>
        <w:keepLines/>
        <w:widowControl w:val="0"/>
        <w:adjustRightInd w:val="0"/>
        <w:spacing w:before="220" w:after="60" w:line="276" w:lineRule="auto"/>
        <w:contextualSpacing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272B8D" w:rsidRPr="00272B8D" w:rsidRDefault="00272B8D" w:rsidP="00272B8D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272B8D" w:rsidRPr="00272B8D" w:rsidRDefault="00272B8D" w:rsidP="00272B8D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272B8D" w:rsidRPr="00272B8D" w:rsidRDefault="00272B8D" w:rsidP="00272B8D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272B8D" w:rsidRPr="00272B8D" w:rsidRDefault="00272B8D" w:rsidP="00272B8D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B8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9904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shd w:val="clear" w:color="auto" w:fill="FFFFFF"/>
        <w:tblLook w:val="00A0" w:firstRow="1" w:lastRow="0" w:firstColumn="1" w:lastColumn="0" w:noHBand="0" w:noVBand="0"/>
      </w:tblPr>
      <w:tblGrid>
        <w:gridCol w:w="9073"/>
        <w:gridCol w:w="831"/>
      </w:tblGrid>
      <w:tr w:rsidR="00272B8D" w:rsidRPr="00272B8D" w:rsidTr="00272B8D">
        <w:tc>
          <w:tcPr>
            <w:tcW w:w="90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Паспорт схемы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Глава 1. Водоснабжение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1.1.Технико-экономическое состояние централизованных систем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1.1.1. Описание системы и структуры водоснабжения поселения  и  деление территории на эксплуатационные зоны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1.1.2.  Описание территорий поселения, не охваченных централизованными системами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1.1.3.Описание технологических зон водоснабжения, зон централизованного и нецентрализованного водоснабжения и перечень централизованных систем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1.1.4. Описание результатов технического обследования централизованных</w:t>
            </w:r>
          </w:p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систем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1.1.5.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1.1.6. Перечень лиц, владеющих на праве собственности или другом законном основании объектами централизованной  системой водоснабжения, с  указанием принадлежащих этим лицам таких объектов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1.2. Направления развития централизованных систем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1.2.1. Основные направления, принципы, задачи и плановые значения показателей развития централизованных систем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1.2.2. Различные сценарии развития централизованных систем водоснабжения в зависимости от различных сценариев развития поселения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1.3. Баланс водоснабжения и потребления горячей, питьевой, технической воды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1.3.1. Общий баланс подачи и реализации воды, включая анализ и оценку структурных составляющих потерь горячей, питьевой, технической воды при её производстве и транспортировке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1.3.2. Территориальный баланс подачи  горячей, питьевой, технической  воды по технологическим зонам водоснабжения (годовой и в сутки максимального потребления)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1.3.3. Структурный баланс реализации горячей, питьевой, технической воды по группам абонентов, с разбивкой на хозяйственно-питьевые нужды населения, производственные нужды юридических лиц и другие нужды поселения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1.3.4. Сведения о фактическом потреблении населением горячей, питьевой, технической  воды исходя из статистических и расчетных данных и сведений о действующих нормативах потребления коммунальных услуг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1.3.5. Описание существующей системы коммерческого учета горячей, питьевой технической  воды и планов по установке приборов учета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1.3.6. Анализ резервов и дефицитов производственных мощностей системы водоснабжения поселения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1.3.7. Прогнозные балансы потребления горячей, питьевой технической  воды на срок не менее 10 лет с учетом различных сценариев развития поселения, рассчитанные на основании расхода горячей, питьевой, технической воды в соответствии  со СНиП 2.04.02-84 и СНиП 2.04.01-85, а также  исходя из текущего объема  потребления воды населением  и его динамики с учетом перспективы  развития и изменения состава и структуры застройки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1.3.8. 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1.3.9. Сведения о фактическом и ожидаемом потреблении горячей, питьевой, технической воды (годовое, среднесуточное, максимальное суточное)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1.3.10. 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1.3.11. Прогноз распределения расходов воды  на водоснабжение по типам абонентов, 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питьевой, технической воды абонентами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1.3.12. Сведения о фактических и планируемых потерях горячей, питьевой, технической воды при её транспортировке (годовые, среднесуточные значения)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1.3.13.  Перспективные балансы водоснабжения (общий - баланс подачи и реализации горячей, питьевой, технической воды, территориальный - баланс подачи горячей, питьевой, технической воды по технологическим зонам водоснабжения, структурный - баланс реализации горячей, питьевой, технической воды по группам абонентов)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1.3.14. Расчет  требуемой мощности водозаборных и очистных сооружений исходя из данных о перспективном потреблении горячей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годам.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1.3.15. Наименование организации, которая наделена статусом гарантирующей организации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1.4. </w:t>
            </w:r>
            <w:r w:rsidRPr="00272B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zh-CN"/>
              </w:rPr>
              <w:t>Предложения по строительству, реконструкции и модернизации объектов централизованных  систем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1.4.1. Перечень основных мероприятий по реализации схем водоснабжения с разбивкой по годам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1.4.2. Технические обоснования основных мероприятий по реализации схем водоснабжения, в том числе гидрогеологические характеристики потенциальных источников водоснабжения, санитарные характеристики источников водоснабжения, а также возможное изменение указанных характеристик в результате реализации мероприятий, предусмотренных  схемой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1.4.3. Сведения о вновь строящихся, реконструируемых и предлагаемых к выводу из эксплуатации объектах  системы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1.4.4. Сведения о развитии систем диспетчеризации, телемеханизации и систем управления режимами водоснабжения  на объектах организации, осуществляющих водоснабжение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1.4.5. Сведения об оснащенности зданий, строений, сооружений приборами учета воды  и их применении при осуществлении расчетов за потребленную воду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1.4.6. Описание вариантов маршрутов прохождения трубопроводов (трасс) по территории поселения и их обоснование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1.4.7. Рекомендации о месте размещения насосных станций, резервуаров, водонапорных башен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1.4.8. Границы планируемых зон размещения объектов централизованных систем горячего водоснабжения, холодного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1.4.9. Карты (схемы) существующего и планируемого размещения объектов централизованных систем горячего  водоснабжения, холодного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zh-CN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1.5. </w:t>
            </w:r>
            <w:r w:rsidRPr="00272B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zh-CN"/>
              </w:rPr>
              <w:t>Экологические аспекты мероприятий по строительству, реконструкции и модернизации объектов централизованных систем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1.5.1.  Меры по предотвращению  вредного воздействия на водный бассейн предлагаемых к строительству и реконструкции объектов централизованных систем водоснабжения при сбросе промывных вод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1.5.2.  Меры по предотвращению вредного воздействия на окружающую среду при реализации  мероприятий по снабжению и хранению химических реагентов, используемых в водоподготовке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272B8D" w:rsidRPr="00272B8D" w:rsidTr="00272B8D">
        <w:trPr>
          <w:trHeight w:val="243"/>
        </w:trPr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1.6.  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объемов капитальных вложений в строительство, реконструкцию и модернизацию объектов централизованных систем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tabs>
                <w:tab w:val="left" w:pos="366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 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Плановые показатели развития централизованных систем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72B8D" w:rsidRPr="00272B8D" w:rsidTr="00272B8D">
        <w:trPr>
          <w:trHeight w:val="519"/>
        </w:trPr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keepNext/>
              <w:keepLine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1.8. </w:t>
            </w:r>
            <w:r w:rsidRPr="00272B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Перечень выявленных бесхозяйных объектов централизованных систем водоснабжения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2.Схема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2.1. Существующее положение в сфере водоотведения поселения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2.1.1. Описание структуры системы сбора, очистки и отведения сточных вод на территории поселения и деление территории поселения  на эксплуатационные зоны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2.1.2. Описание результатов технического обследования централизованной системы водоотведения, включая описание существующих канализационных очистных сооружений,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абонентами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2.1.3. Описание технологических зон водоотведения, зон централизованного и нецентрализованного водоотведения (территорий, на которых водоотведение осуществляется с использованием централизованных и нецентрализованных систем водоотведения)  и перечень централизованных систем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2.1.4. Описание технической возможности утилизации осадков сточных вод на очистных сооружениях существующей централизованной системы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2.1.5. Описание состояния и функционирование канализационных коллекторов и сетей, сооружений на них,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2.1.6. Оценка безопасности и надежности  объектов централизованной системы водоотведения и их управляемости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2.1.7. Оценка воздействия сбросов сточных вод через централизованную систему водоотведения на окружающую среду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2.1.8. Описание территорий муниципального образования, не охваченных централизованной системой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2.1.9. Описание существующих технических и технологических  проблем системы водоотведения поселения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2.1.10. Сведения об отнесении централизованное системы водоотведения  (канализации)  к централизованным системам водоотведения  поселения, включающие перечень и описание централизованных систем водоотведения  (канализации), отнесенных к централизованным  системам водоотведения  поселений, а также  информацию об очистных сооружениях (при их наличии), на которые  поступают сточные воды, отводимые через указанные централизованные  системы водоотведения (канализации), о мощности очистных сооружений и применяемых на  них  технологиях очистки сточных вод,  среднегодовом объеме принимаемых сточных вод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2.2. Балансы сточных вод в системе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2.2.1.  Баланс поступления сточных вод в централизованную систему водоотведения и отведение стоков по технологическим зонам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2.2.2.  Оценка фактического притока неорганизованного стока (сточных вод, поступающих по поверхности рельефа местности) по технологическим зонам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2.2.3. Сведения об оснащенности зданий, строений и сооружений приборами учета принимаемых сточных вод и их применение при осуществлении коммерческих расчетов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2.2.4. Результаты ретроспективного анализа  за последние 10 лет балансов поступления сточных вод в централизованную систему водоотведения по технологическим зонам </w:t>
            </w: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водоотведения и по поселениям с выделением зон дефицитов и резервов  производственных мощностей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2.2.5. Прогнозные балансы поступления сточных вод в централизованную систему водоотведения  и отведения стоков по технологическим зонам водоотведения на срок не менее 10 лет с учетом различных сценариев развития поселения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2.3. Прогноз объема сточных вод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2.3.1. Сведения о фактическом и ожидаемом поступлении сточных вод в   централизованную систему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2.3.2.  Описание структуры централизованной системы водоотведения (эксплуатационные и технологические зоны)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2.3.3. Расчет требуемой мощности очистных сооружений исходя из данных о расчетном расходе сточных вод, дефицита (резерва) мощностей по технологическим зонам сооружений водоотведения с разбивкой по годам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2.3.4. Результаты анализа гидравлических режимов  и режимов работы элементов централизованной системы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2.3.5. Анализ резервов производственных мощностей очистных сооружений системы водоотведения и возможности расширения зоны их действия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2.4. Предложения по строительству, реконструкции и модернизации (техническому перевооружению) объектов централизованной системы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2.4.1. Основные направления, принципы, задачи и плановые значения  показателей развития централизованной системы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2.4.2. Перечень основных мероприятий по реализации схем водоотведения с разбивкой по годам, включая технические обоснования этих мероприятий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2.4.3. Технические обоснования основных мероприятий по реализации схем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2.4.4. Сведения о вновь строящихся, реконструируемых и предлагаемых к выводу из эксплуатации объектах  централизованной системы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2.4.5.  Сведения о развитии 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2.4.6. Описание вариантов маршрутов прохождения трубопроводов (трасс) по территории поселения,  расположения  намечаемых площадок под строительство сооружений водоотведения и их обоснование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2.4.7. Границы и характеристики  охранных зон сетей и сооружений централизованной системы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2.4.8. Границы планируемых зон размещения объектов централизованной системы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2.5. Экологические аспекты мероприятий по строительству и реконструкции объектов централизованной системы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2.5.1. Сведения о мероприятиях, содержащихся в планах по снижению сбросов загрязняющих веществ в поверхностные водные объекты,  подземные водные объекты и на водозаборные площади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2.5.2. Сведения о применении методов, безопасных для окружающей среды, при утилизации осадков сточных вод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2.6. Оценка потребности в капитальных вложениях  в строительство, реконструкции и модернизацию объектов  централизованной системы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2.7. Плановые значения  показателей развития централизованных систем водоотведения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272B8D" w:rsidRPr="00272B8D" w:rsidTr="00272B8D">
        <w:tc>
          <w:tcPr>
            <w:tcW w:w="90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2.8. Перечень выявленных бесхозяйных объектов централизованной системы водоотведения (в случае их выявления) и перечень организаций, уполномоченных на их эксплуатацию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</w:tbl>
    <w:p w:rsidR="00272B8D" w:rsidRPr="00272B8D" w:rsidRDefault="00272B8D" w:rsidP="00272B8D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sectPr w:rsidR="00272B8D" w:rsidRPr="00272B8D">
          <w:pgSz w:w="11907" w:h="16840"/>
          <w:pgMar w:top="851" w:right="851" w:bottom="851" w:left="1701" w:header="720" w:footer="720" w:gutter="0"/>
          <w:cols w:space="720"/>
        </w:sect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Схема водоснабжения и водоотведения на период с 2022 по 2032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г.г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сельского поселения Кинельский муниципального района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Кинельский  Самарской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области разработана на основании следующих документов: </w:t>
      </w:r>
    </w:p>
    <w:p w:rsidR="00272B8D" w:rsidRPr="00272B8D" w:rsidRDefault="00272B8D" w:rsidP="00272B8D">
      <w:pPr>
        <w:tabs>
          <w:tab w:val="left" w:pos="2078"/>
        </w:tabs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>- постановление Правительства Российской Федерации от 05.09.2013 г. № 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с изменениями от 22.05.2020 г.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техническое задание, утвержденное Главой сельского поселения Кинельский муниципального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района  Кинельский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-генеральный план сельского поселения Кинельский муниципального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района  Кинельский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Самарской области;</w:t>
      </w:r>
    </w:p>
    <w:p w:rsidR="00272B8D" w:rsidRPr="00272B8D" w:rsidRDefault="00272B8D" w:rsidP="00272B8D">
      <w:pPr>
        <w:widowControl w:val="0"/>
        <w:tabs>
          <w:tab w:val="left" w:pos="2078"/>
        </w:tabs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поручений Президента Российской Федерации от 17 марта 2011 г. Пр-701.</w:t>
      </w:r>
    </w:p>
    <w:p w:rsidR="00272B8D" w:rsidRPr="00272B8D" w:rsidRDefault="00272B8D" w:rsidP="00272B8D">
      <w:pPr>
        <w:tabs>
          <w:tab w:val="left" w:pos="2078"/>
        </w:tabs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>- Градостроительный кодекс Российской Федерации.</w:t>
      </w:r>
    </w:p>
    <w:p w:rsidR="00272B8D" w:rsidRPr="00272B8D" w:rsidRDefault="00272B8D" w:rsidP="00272B8D">
      <w:pPr>
        <w:tabs>
          <w:tab w:val="left" w:pos="2078"/>
        </w:tabs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>- Федеральный закон от 30.12.2004 г. № 210-ФЗ «Об основах регулирования тарифов организаций коммунального комплекса».</w:t>
      </w:r>
    </w:p>
    <w:p w:rsidR="00272B8D" w:rsidRPr="00272B8D" w:rsidRDefault="00272B8D" w:rsidP="00272B8D">
      <w:pPr>
        <w:tabs>
          <w:tab w:val="left" w:pos="2078"/>
        </w:tabs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 xml:space="preserve">- Федеральный закон от 23.11.2009г. № 261-ФЗ «Об энергоснабжении и о повышении </w:t>
      </w:r>
      <w:proofErr w:type="gramStart"/>
      <w:r w:rsidRPr="00272B8D">
        <w:rPr>
          <w:rFonts w:ascii="Times New Roman" w:eastAsia="Times New Roman" w:hAnsi="Times New Roman" w:cs="Times New Roman"/>
          <w:sz w:val="28"/>
          <w:szCs w:val="28"/>
        </w:rPr>
        <w:t>энергетической эффективности</w:t>
      </w:r>
      <w:proofErr w:type="gramEnd"/>
      <w:r w:rsidRPr="00272B8D">
        <w:rPr>
          <w:rFonts w:ascii="Times New Roman" w:eastAsia="Times New Roman" w:hAnsi="Times New Roman" w:cs="Times New Roman"/>
          <w:sz w:val="28"/>
          <w:szCs w:val="28"/>
        </w:rPr>
        <w:t xml:space="preserve"> и о внесении изменений в отдельные законодательные акты Российской Федерации».</w:t>
      </w:r>
    </w:p>
    <w:p w:rsidR="00272B8D" w:rsidRPr="00272B8D" w:rsidRDefault="00272B8D" w:rsidP="00272B8D">
      <w:pPr>
        <w:tabs>
          <w:tab w:val="left" w:pos="2078"/>
        </w:tabs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>- Постановление Правительства Российской Федерации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Федерации».</w:t>
      </w:r>
    </w:p>
    <w:p w:rsidR="00272B8D" w:rsidRPr="00272B8D" w:rsidRDefault="00272B8D" w:rsidP="00272B8D">
      <w:pPr>
        <w:tabs>
          <w:tab w:val="left" w:pos="2078"/>
        </w:tabs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>- Постановление Правительства Российской Федерации от 17.01.2013 № 6 «О стандартах раскрытия информации в сфере водоснабжения и водоотведения».</w:t>
      </w:r>
    </w:p>
    <w:p w:rsidR="00272B8D" w:rsidRPr="00272B8D" w:rsidRDefault="00272B8D" w:rsidP="00272B8D">
      <w:pPr>
        <w:tabs>
          <w:tab w:val="left" w:pos="2078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Градостроительный кодекс Самарской области.</w:t>
      </w:r>
    </w:p>
    <w:p w:rsidR="00272B8D" w:rsidRPr="00272B8D" w:rsidRDefault="00272B8D" w:rsidP="00272B8D">
      <w:pPr>
        <w:spacing w:after="0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Федеральный закон от 30 декабря 2009 г. № 384-ФЗ «Технический регламент о безопасности зданий и сооружений»;</w:t>
      </w:r>
    </w:p>
    <w:p w:rsidR="00272B8D" w:rsidRPr="00272B8D" w:rsidRDefault="00272B8D" w:rsidP="00272B8D">
      <w:pPr>
        <w:spacing w:after="0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Федеральный закон от 23 ноября 2009 г. № 261-ФЗ «Об энергосбережении и о повышении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энергетической эффективности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и о внесении изменений в отдельные законодательные акты Российской Федерации».</w:t>
      </w:r>
    </w:p>
    <w:p w:rsidR="00272B8D" w:rsidRPr="00272B8D" w:rsidRDefault="00272B8D" w:rsidP="00272B8D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>- З</w:t>
      </w:r>
      <w:r w:rsidR="006C7A84">
        <w:rPr>
          <w:rFonts w:ascii="Times New Roman" w:eastAsia="Times New Roman" w:hAnsi="Times New Roman" w:cs="Times New Roman"/>
          <w:sz w:val="28"/>
          <w:szCs w:val="28"/>
        </w:rPr>
        <w:t>акон РФ от 21.02.1992 № 2395-1 «</w:t>
      </w:r>
      <w:r w:rsidRPr="00272B8D">
        <w:rPr>
          <w:rFonts w:ascii="Times New Roman" w:eastAsia="Times New Roman" w:hAnsi="Times New Roman" w:cs="Times New Roman"/>
          <w:sz w:val="28"/>
          <w:szCs w:val="28"/>
        </w:rPr>
        <w:t>О недрах</w:t>
      </w:r>
      <w:r w:rsidR="006C7A8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72B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2B8D" w:rsidRPr="00272B8D" w:rsidRDefault="006C7A84" w:rsidP="00272B8D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</w:t>
      </w:r>
      <w:r w:rsidR="00272B8D" w:rsidRPr="00272B8D">
        <w:rPr>
          <w:rFonts w:ascii="Times New Roman" w:eastAsia="Times New Roman" w:hAnsi="Times New Roman" w:cs="Times New Roman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sz w:val="28"/>
          <w:szCs w:val="28"/>
        </w:rPr>
        <w:t>ный кодекс Российской Федерации»</w:t>
      </w:r>
      <w:r w:rsidR="00272B8D" w:rsidRPr="00272B8D">
        <w:rPr>
          <w:rFonts w:ascii="Times New Roman" w:eastAsia="Times New Roman" w:hAnsi="Times New Roman" w:cs="Times New Roman"/>
          <w:sz w:val="28"/>
          <w:szCs w:val="28"/>
        </w:rPr>
        <w:t xml:space="preserve"> от 03.06.2006 № 74-ФЗ.</w:t>
      </w:r>
    </w:p>
    <w:p w:rsidR="00272B8D" w:rsidRPr="00272B8D" w:rsidRDefault="00272B8D" w:rsidP="00272B8D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>- Закон РФ от 10.01.2002 № 7-ФЗ «Об охране окружающей среды».</w:t>
      </w:r>
    </w:p>
    <w:p w:rsidR="00272B8D" w:rsidRPr="00272B8D" w:rsidRDefault="00272B8D" w:rsidP="00272B8D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>- Закон РФ от 4.05.1999 № 96-ФЗ «Об охране атмосферного воздуха».</w:t>
      </w:r>
    </w:p>
    <w:p w:rsidR="00272B8D" w:rsidRPr="00272B8D" w:rsidRDefault="00272B8D" w:rsidP="00272B8D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>- Закон РФ от 24.06.1998 № 89-ФЗ «Об отходах производства и потребления».</w:t>
      </w:r>
    </w:p>
    <w:p w:rsidR="00272B8D" w:rsidRPr="00272B8D" w:rsidRDefault="00272B8D" w:rsidP="00272B8D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>- Закон РФ от 30.03.1999 г. № 52-ФЗ «О санитарно-эпидемиологическом благополучии населения».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Схема включает первоочередные мероприятия по созданию и развитию централизованных систем водоснабжения и водоотведения, повышению 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надежности функционирования этих систем и обеспечивающие комфортные и безопасные условия для проживания людей в сельском поселении Кинельский муниципального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района  Кинельский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Мероприятия охватывают следующие объекты системы коммунальной инфраструктуры: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в системе водоснабжения – разводящие сети водопровода, источники водоснабжения.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В условиях недостатка собственных средств на проведение работ по модернизации существующих сетей и сооружений, строительству новых объектов систем водоснабжения, затраты на реализацию мероприятий схемы планируется финансировать за счет средств эксплуатирующей организации и бюджета сельского поселения Кинельский.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Кроме этого,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sectPr w:rsidR="00272B8D" w:rsidRPr="00272B8D">
          <w:pgSz w:w="11907" w:h="16840"/>
          <w:pgMar w:top="567" w:right="851" w:bottom="851" w:left="1701" w:header="454" w:footer="720" w:gutter="0"/>
          <w:cols w:space="720"/>
        </w:sect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ПАСПОРТ СХЕМЫ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Наименование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Схема водоснабжения и водоотведения сельского поселения Кинельский муниципального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района  Кинельский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Самарской области  на 2022-2032 годы.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Инициатор проекта (муниципальный заказчик) 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сельского поселения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Кинельский  муниципального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Кинельский Самарской области.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Местонахождение проекта: </w:t>
      </w: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Самарская область,</w:t>
      </w: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Кинельский  район</w:t>
      </w:r>
      <w:proofErr w:type="gramEnd"/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, п</w:t>
      </w:r>
      <w:r w:rsidR="00150857">
        <w:rPr>
          <w:rFonts w:ascii="Times New Roman" w:eastAsia="Calibri" w:hAnsi="Times New Roman" w:cs="Times New Roman"/>
          <w:color w:val="000000"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. Кинельский, ул. Южная, 17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Нормативно-правовая база для разработки схемы:</w:t>
      </w:r>
    </w:p>
    <w:p w:rsidR="00272B8D" w:rsidRPr="00272B8D" w:rsidRDefault="00272B8D" w:rsidP="00272B8D">
      <w:pPr>
        <w:tabs>
          <w:tab w:val="left" w:pos="2078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СП 31.13333.2012 «Водоснабжение. Наружные сети и сооружения»;</w:t>
      </w:r>
    </w:p>
    <w:p w:rsidR="00272B8D" w:rsidRPr="00272B8D" w:rsidRDefault="00272B8D" w:rsidP="00272B8D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 w:line="276" w:lineRule="auto"/>
        <w:ind w:right="18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72B8D" w:rsidRPr="00272B8D" w:rsidRDefault="00272B8D" w:rsidP="00272B8D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 w:line="276" w:lineRule="auto"/>
        <w:ind w:right="18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НЦС 81-02-14-2020 Укрупненные нормативы цены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строительства  «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Наружные сети водоснабжения и канализации».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Цели схемы: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обеспечение развития систем централизованного водоснабжения и водоотведения для существующего и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перспективного  жилищного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комплекса, а также объектов социально-культурного и рекреационного назначения в период с 2021 г. до 2032 г.;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увеличение объемов производства коммунальной продукции (оказание услуг) по водоснабжению при повышении качества и сохранении приемлемости действующей ценовой политики;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улучшение работы системы водоснабжения и водоотведения;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повышение качества питьевой воды, поступающей к потребителям;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снижение вредного воздействия на окружающую среду.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Способ достижения цели: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реконструкция существующих сетей водопровода и канализационной сети;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- установка приборов учета.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Сроки и этапы реализации схемы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Этап строительства – с 2022 по 2032 годы: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Финансовые ресурсы, необходимые для реализации схемы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Общий объем финансирования схемы составляет 12 037,6 тыс. руб., в том числе: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12 037,6 тыс. руб. - финансирование мероприятий по водоснабжению;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0,</w:t>
      </w:r>
      <w:proofErr w:type="gramStart"/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  тыс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руб. - финансирование мероприятий по водоотведению.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Ожидаемые результаты от реализации мероприятий схемы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Водоснабжения</w:t>
      </w:r>
    </w:p>
    <w:p w:rsidR="00272B8D" w:rsidRPr="00272B8D" w:rsidRDefault="00272B8D" w:rsidP="00272B8D">
      <w:pPr>
        <w:numPr>
          <w:ilvl w:val="0"/>
          <w:numId w:val="4"/>
        </w:numPr>
        <w:spacing w:after="0" w:line="276" w:lineRule="auto"/>
        <w:ind w:left="3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 xml:space="preserve">Повышение качества услуг водоснабжения </w:t>
      </w:r>
    </w:p>
    <w:p w:rsidR="00272B8D" w:rsidRPr="00272B8D" w:rsidRDefault="00272B8D" w:rsidP="00272B8D">
      <w:pPr>
        <w:numPr>
          <w:ilvl w:val="0"/>
          <w:numId w:val="4"/>
        </w:numPr>
        <w:spacing w:after="0" w:line="276" w:lineRule="auto"/>
        <w:ind w:left="3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 xml:space="preserve">Прогноз и предупреждение загрязнения и истощения пресных подземных и поверхностных вод. </w:t>
      </w:r>
    </w:p>
    <w:p w:rsidR="00272B8D" w:rsidRPr="00272B8D" w:rsidRDefault="00272B8D" w:rsidP="00272B8D">
      <w:pPr>
        <w:numPr>
          <w:ilvl w:val="0"/>
          <w:numId w:val="4"/>
        </w:numPr>
        <w:spacing w:after="0" w:line="276" w:lineRule="auto"/>
        <w:ind w:left="3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Установление оптимального значения нормативов потребления воды с учетом применения эффективных технологических решений, использования современных материалов и оборудования.</w:t>
      </w:r>
    </w:p>
    <w:p w:rsidR="00272B8D" w:rsidRPr="00272B8D" w:rsidRDefault="00272B8D" w:rsidP="00272B8D">
      <w:pPr>
        <w:numPr>
          <w:ilvl w:val="0"/>
          <w:numId w:val="4"/>
        </w:numPr>
        <w:spacing w:after="0" w:line="276" w:lineRule="auto"/>
        <w:ind w:left="3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 xml:space="preserve"> Внедрение новых методик и современных технологий, в том числе энергосберегающих, в функционировании </w:t>
      </w:r>
      <w:proofErr w:type="gramStart"/>
      <w:r w:rsidRPr="00272B8D">
        <w:rPr>
          <w:rFonts w:ascii="Times New Roman" w:eastAsia="Times New Roman" w:hAnsi="Times New Roman" w:cs="Times New Roman"/>
          <w:sz w:val="28"/>
          <w:szCs w:val="28"/>
        </w:rPr>
        <w:t>системы  водоснабжения</w:t>
      </w:r>
      <w:proofErr w:type="gramEnd"/>
      <w:r w:rsidRPr="00272B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2B8D" w:rsidRPr="00272B8D" w:rsidRDefault="00272B8D" w:rsidP="00272B8D">
      <w:pPr>
        <w:numPr>
          <w:ilvl w:val="0"/>
          <w:numId w:val="4"/>
        </w:numPr>
        <w:spacing w:after="0" w:line="276" w:lineRule="auto"/>
        <w:ind w:left="3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>Определение затрат на реализацию мероприятий.</w:t>
      </w:r>
    </w:p>
    <w:p w:rsidR="00272B8D" w:rsidRPr="00272B8D" w:rsidRDefault="00150857" w:rsidP="00150857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272B8D" w:rsidRPr="00272B8D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Обеспечение надежности, качества и эффективности работы </w:t>
      </w:r>
      <w:proofErr w:type="gramStart"/>
      <w:r w:rsidR="00272B8D" w:rsidRPr="00272B8D">
        <w:rPr>
          <w:rFonts w:ascii="Times New Roman" w:eastAsia="Calibri" w:hAnsi="Times New Roman" w:cs="Times New Roman"/>
          <w:sz w:val="28"/>
          <w:szCs w:val="28"/>
          <w:lang w:val="x-none"/>
        </w:rPr>
        <w:t>системы  водоснабжения</w:t>
      </w:r>
      <w:proofErr w:type="gramEnd"/>
      <w:r w:rsidR="00272B8D" w:rsidRPr="00272B8D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и водоотведения  в соответствии с планируемыми потребностями  развития </w:t>
      </w:r>
      <w:r w:rsidR="00272B8D" w:rsidRPr="00272B8D">
        <w:rPr>
          <w:rFonts w:ascii="Times New Roman" w:eastAsia="Calibri" w:hAnsi="Times New Roman" w:cs="Times New Roman"/>
          <w:sz w:val="28"/>
          <w:szCs w:val="28"/>
        </w:rPr>
        <w:t>с</w:t>
      </w:r>
      <w:proofErr w:type="spellStart"/>
      <w:r w:rsidR="00272B8D" w:rsidRPr="00272B8D">
        <w:rPr>
          <w:rFonts w:ascii="Times New Roman" w:eastAsia="Calibri" w:hAnsi="Times New Roman" w:cs="Times New Roman"/>
          <w:sz w:val="28"/>
          <w:szCs w:val="28"/>
          <w:lang w:val="x-none"/>
        </w:rPr>
        <w:t>ельского</w:t>
      </w:r>
      <w:proofErr w:type="spellEnd"/>
      <w:r w:rsidR="00272B8D" w:rsidRPr="00272B8D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поселения Кинельский на период до 2032 года.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Характеристика сельского поселения Кинельский</w:t>
      </w:r>
    </w:p>
    <w:p w:rsidR="00272B8D" w:rsidRPr="00272B8D" w:rsidRDefault="00272B8D" w:rsidP="00272B8D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Сельское поселение Кинельский расположено в центральной части муниципального района Кинельский.</w:t>
      </w:r>
    </w:p>
    <w:p w:rsidR="00272B8D" w:rsidRPr="00272B8D" w:rsidRDefault="00272B8D" w:rsidP="00272B8D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Сельское поселение Кинельский граничит: </w:t>
      </w:r>
    </w:p>
    <w:p w:rsidR="00272B8D" w:rsidRPr="00272B8D" w:rsidRDefault="00272B8D" w:rsidP="00272B8D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на юге - с сельским поселением Красносамарское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м.р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>. Кинельский;</w:t>
      </w:r>
    </w:p>
    <w:p w:rsidR="00272B8D" w:rsidRPr="00272B8D" w:rsidRDefault="00272B8D" w:rsidP="00272B8D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на юго-востоке - с сельским поселением Комсомольский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м.р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. Кинельский; </w:t>
      </w:r>
    </w:p>
    <w:p w:rsidR="00272B8D" w:rsidRPr="00272B8D" w:rsidRDefault="00272B8D" w:rsidP="00272B8D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на северо-востоке - с сельским поселением Богдановка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м.р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. Кинельский; </w:t>
      </w:r>
    </w:p>
    <w:p w:rsidR="00272B8D" w:rsidRPr="00272B8D" w:rsidRDefault="00272B8D" w:rsidP="00272B8D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на севере - с сельским поселением Кинельский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м.р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. Кинельский; </w:t>
      </w:r>
    </w:p>
    <w:p w:rsidR="00272B8D" w:rsidRPr="00272B8D" w:rsidRDefault="00272B8D" w:rsidP="00272B8D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на западе - с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г.о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м.р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. Кинельский; </w:t>
      </w:r>
    </w:p>
    <w:p w:rsidR="00272B8D" w:rsidRPr="00272B8D" w:rsidRDefault="00272B8D" w:rsidP="00272B8D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на севере - с сельским поселением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Чубовка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м.р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. Кинельский; </w:t>
      </w:r>
    </w:p>
    <w:p w:rsidR="00272B8D" w:rsidRPr="00272B8D" w:rsidRDefault="00272B8D" w:rsidP="00272B8D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на юге - с сельским поселением Бобровка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м.р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>. Кинельский;</w:t>
      </w:r>
    </w:p>
    <w:p w:rsidR="00272B8D" w:rsidRPr="00272B8D" w:rsidRDefault="00272B8D" w:rsidP="00272B8D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Сельское поселение Кинельский расположено на расстоянии 1,5 км от районного центра, 35 км от областного центра, протяженность границ 63,6 км, площадь 37,32 км².</w:t>
      </w:r>
    </w:p>
    <w:p w:rsidR="00272B8D" w:rsidRPr="00272B8D" w:rsidRDefault="00272B8D" w:rsidP="00272B8D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В состав сельского поселения Кинельский входят 8 населенных пунктов: п</w:t>
      </w:r>
      <w:r w:rsidR="00150857">
        <w:rPr>
          <w:rFonts w:ascii="Times New Roman" w:eastAsia="Calibri" w:hAnsi="Times New Roman" w:cs="Times New Roman"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. Кинельский (административный центр), 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150857">
        <w:rPr>
          <w:rFonts w:ascii="Times New Roman" w:eastAsia="Calibri" w:hAnsi="Times New Roman" w:cs="Times New Roman"/>
          <w:bCs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. Колки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150857">
        <w:rPr>
          <w:rFonts w:ascii="Times New Roman" w:eastAsia="Calibri" w:hAnsi="Times New Roman" w:cs="Times New Roman"/>
          <w:bCs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. Культура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150857">
        <w:rPr>
          <w:rFonts w:ascii="Times New Roman" w:eastAsia="Calibri" w:hAnsi="Times New Roman" w:cs="Times New Roman"/>
          <w:bCs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. Луговой, п</w:t>
      </w:r>
      <w:r w:rsidR="00150857">
        <w:rPr>
          <w:rFonts w:ascii="Times New Roman" w:eastAsia="Calibri" w:hAnsi="Times New Roman" w:cs="Times New Roman"/>
          <w:bCs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spellStart"/>
      <w:r w:rsidRPr="00272B8D">
        <w:rPr>
          <w:rFonts w:ascii="Times New Roman" w:eastAsia="Calibri" w:hAnsi="Times New Roman" w:cs="Times New Roman"/>
          <w:bCs/>
          <w:sz w:val="28"/>
          <w:szCs w:val="28"/>
        </w:rPr>
        <w:t>Трехколки</w:t>
      </w:r>
      <w:proofErr w:type="spellEnd"/>
      <w:r w:rsidRPr="00272B8D">
        <w:rPr>
          <w:rFonts w:ascii="Times New Roman" w:eastAsia="Calibri" w:hAnsi="Times New Roman" w:cs="Times New Roman"/>
          <w:bCs/>
          <w:sz w:val="28"/>
          <w:szCs w:val="28"/>
        </w:rPr>
        <w:t>, п</w:t>
      </w:r>
      <w:r w:rsidR="00150857">
        <w:rPr>
          <w:rFonts w:ascii="Times New Roman" w:eastAsia="Calibri" w:hAnsi="Times New Roman" w:cs="Times New Roman"/>
          <w:bCs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. Угорье, п</w:t>
      </w:r>
      <w:r w:rsidR="00150857">
        <w:rPr>
          <w:rFonts w:ascii="Times New Roman" w:eastAsia="Calibri" w:hAnsi="Times New Roman" w:cs="Times New Roman"/>
          <w:bCs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gramStart"/>
      <w:r w:rsidRPr="00272B8D">
        <w:rPr>
          <w:rFonts w:ascii="Times New Roman" w:eastAsia="Calibri" w:hAnsi="Times New Roman" w:cs="Times New Roman"/>
          <w:bCs/>
          <w:sz w:val="28"/>
          <w:szCs w:val="28"/>
        </w:rPr>
        <w:t xml:space="preserve">Энергия 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150857">
        <w:rPr>
          <w:rFonts w:ascii="Times New Roman" w:eastAsia="Calibri" w:hAnsi="Times New Roman" w:cs="Times New Roman"/>
          <w:bCs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spellStart"/>
      <w:r w:rsidRPr="00272B8D">
        <w:rPr>
          <w:rFonts w:ascii="Times New Roman" w:eastAsia="Calibri" w:hAnsi="Times New Roman" w:cs="Times New Roman"/>
          <w:bCs/>
          <w:sz w:val="28"/>
          <w:szCs w:val="28"/>
        </w:rPr>
        <w:t>Язевка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72B8D" w:rsidRPr="00272B8D" w:rsidRDefault="00272B8D" w:rsidP="00272B8D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Население </w:t>
      </w:r>
    </w:p>
    <w:p w:rsidR="00272B8D" w:rsidRPr="00272B8D" w:rsidRDefault="00272B8D" w:rsidP="00272B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Численность населения сельского поселения Кинельский по состоянию на 01.01.2022 г. составляет 2 495 человека. Здесь проживает 8 % населения муниципального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района  Кинельский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72B8D" w:rsidRPr="00272B8D" w:rsidRDefault="00272B8D" w:rsidP="00272B8D">
      <w:pPr>
        <w:spacing w:after="0" w:line="276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Таблица 1 – Оценка численности постоянного населения</w:t>
      </w:r>
    </w:p>
    <w:tbl>
      <w:tblPr>
        <w:tblW w:w="96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8"/>
        <w:gridCol w:w="1418"/>
        <w:gridCol w:w="1419"/>
        <w:gridCol w:w="1843"/>
        <w:gridCol w:w="1702"/>
      </w:tblGrid>
      <w:tr w:rsidR="00272B8D" w:rsidRPr="00272B8D" w:rsidTr="00272B8D">
        <w:trPr>
          <w:trHeight w:val="521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Численность населения, чел.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Динамика численности </w:t>
            </w:r>
          </w:p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населения (2022/2017 гг.)</w:t>
            </w:r>
          </w:p>
        </w:tc>
      </w:tr>
      <w:tr w:rsidR="00272B8D" w:rsidRPr="00272B8D" w:rsidTr="00272B8D">
        <w:trPr>
          <w:trHeight w:val="515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left="-108" w:right="-11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абсолютное </w:t>
            </w:r>
          </w:p>
          <w:p w:rsidR="00272B8D" w:rsidRPr="00272B8D" w:rsidRDefault="00272B8D" w:rsidP="00272B8D">
            <w:pPr>
              <w:spacing w:after="0" w:line="276" w:lineRule="auto"/>
              <w:ind w:left="-108" w:right="-11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изменение, чел.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left="-98" w:right="-12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относительное изменение, %</w:t>
            </w:r>
          </w:p>
        </w:tc>
      </w:tr>
      <w:tr w:rsidR="00272B8D" w:rsidRPr="00272B8D" w:rsidTr="00272B8D">
        <w:trPr>
          <w:trHeight w:val="226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72B8D" w:rsidRPr="00272B8D" w:rsidRDefault="00272B8D" w:rsidP="00272B8D">
            <w:pPr>
              <w:spacing w:after="0" w:line="276" w:lineRule="auto"/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6C7A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Кинельский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+121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+6,73</w:t>
            </w:r>
          </w:p>
        </w:tc>
      </w:tr>
      <w:tr w:rsidR="00272B8D" w:rsidRPr="00272B8D" w:rsidTr="00272B8D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72B8D" w:rsidRPr="00272B8D" w:rsidRDefault="00272B8D" w:rsidP="00272B8D">
            <w:pPr>
              <w:spacing w:after="0" w:line="276" w:lineRule="auto"/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6C7A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Колки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72B8D" w:rsidRPr="00272B8D" w:rsidTr="00272B8D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72B8D" w:rsidRPr="00272B8D" w:rsidRDefault="00272B8D" w:rsidP="00272B8D">
            <w:pPr>
              <w:spacing w:after="0" w:line="276" w:lineRule="auto"/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6C7A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-41,2</w:t>
            </w:r>
          </w:p>
        </w:tc>
      </w:tr>
      <w:tr w:rsidR="00272B8D" w:rsidRPr="00272B8D" w:rsidTr="00272B8D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72B8D" w:rsidRPr="00272B8D" w:rsidRDefault="00272B8D" w:rsidP="00272B8D">
            <w:pPr>
              <w:spacing w:after="0" w:line="276" w:lineRule="auto"/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6C7A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Луговой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-15,5</w:t>
            </w:r>
          </w:p>
        </w:tc>
      </w:tr>
      <w:tr w:rsidR="00272B8D" w:rsidRPr="00272B8D" w:rsidTr="00272B8D">
        <w:trPr>
          <w:trHeight w:val="34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72B8D" w:rsidRPr="00272B8D" w:rsidRDefault="00272B8D" w:rsidP="00272B8D">
            <w:pPr>
              <w:spacing w:after="0" w:line="276" w:lineRule="auto"/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6C7A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Трехколки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72B8D" w:rsidRPr="00272B8D" w:rsidTr="00272B8D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72B8D" w:rsidRPr="00272B8D" w:rsidRDefault="00272B8D" w:rsidP="00272B8D">
            <w:pPr>
              <w:spacing w:after="0" w:line="276" w:lineRule="auto"/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6C7A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Угорье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72B8D" w:rsidRPr="00272B8D" w:rsidTr="00272B8D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72B8D" w:rsidRPr="00272B8D" w:rsidRDefault="00272B8D" w:rsidP="00272B8D">
            <w:pPr>
              <w:spacing w:after="0" w:line="276" w:lineRule="auto"/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6C7A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Энергия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-5,26</w:t>
            </w:r>
          </w:p>
        </w:tc>
      </w:tr>
      <w:tr w:rsidR="00272B8D" w:rsidRPr="00272B8D" w:rsidTr="00272B8D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72B8D" w:rsidRPr="00272B8D" w:rsidRDefault="00272B8D" w:rsidP="00272B8D">
            <w:pPr>
              <w:spacing w:after="0" w:line="276" w:lineRule="auto"/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6C7A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Язевка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-4,26</w:t>
            </w:r>
          </w:p>
        </w:tc>
      </w:tr>
      <w:tr w:rsidR="00272B8D" w:rsidRPr="00272B8D" w:rsidTr="00272B8D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72B8D" w:rsidRPr="00272B8D" w:rsidRDefault="00272B8D" w:rsidP="00272B8D">
            <w:pPr>
              <w:spacing w:after="0" w:line="276" w:lineRule="auto"/>
              <w:ind w:right="141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2 495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-3,92</w:t>
            </w:r>
          </w:p>
        </w:tc>
      </w:tr>
    </w:tbl>
    <w:p w:rsidR="00272B8D" w:rsidRPr="00272B8D" w:rsidRDefault="00272B8D" w:rsidP="00272B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i/>
          <w:sz w:val="28"/>
          <w:szCs w:val="28"/>
        </w:rPr>
        <w:t>Жилой фонд</w:t>
      </w:r>
    </w:p>
    <w:p w:rsidR="00272B8D" w:rsidRPr="00272B8D" w:rsidRDefault="00272B8D" w:rsidP="00272B8D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В границах сельского поселения Кинельский муниципального </w:t>
      </w:r>
      <w:proofErr w:type="gramStart"/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района  Кинельский</w:t>
      </w:r>
      <w:proofErr w:type="gramEnd"/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существующий жилищный фонд на 2022 г.  </w:t>
      </w:r>
      <w:proofErr w:type="gramStart"/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составляет  57</w:t>
      </w:r>
      <w:proofErr w:type="gramEnd"/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,63  тыс. 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м² общей площади.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Обеспеченность жильем </w:t>
      </w:r>
      <w:proofErr w:type="gramStart"/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составляет  в</w:t>
      </w:r>
      <w:proofErr w:type="gramEnd"/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среднем по сельскому поселению 23,1  м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2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/чел. и может колебаться в зависимости от доходов населения.</w:t>
      </w:r>
    </w:p>
    <w:p w:rsidR="00272B8D" w:rsidRPr="00272B8D" w:rsidRDefault="00272B8D" w:rsidP="00272B8D">
      <w:pPr>
        <w:spacing w:after="0" w:line="276" w:lineRule="auto"/>
        <w:ind w:right="17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Жилая застройка представлена главным образом домами с приусадебными участками индивидуальными и 2-х квартирными.</w:t>
      </w:r>
    </w:p>
    <w:p w:rsidR="00272B8D" w:rsidRPr="00272B8D" w:rsidRDefault="00272B8D" w:rsidP="00272B8D">
      <w:pPr>
        <w:spacing w:after="0" w:line="276" w:lineRule="auto"/>
        <w:ind w:right="-284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ind w:firstLine="705"/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ind w:firstLine="567"/>
        <w:jc w:val="both"/>
        <w:rPr>
          <w:rFonts w:ascii="Calibri" w:eastAsia="Calibri" w:hAnsi="Calibri" w:cs="Times New Roman"/>
          <w:spacing w:val="-8"/>
          <w:sz w:val="28"/>
          <w:szCs w:val="28"/>
          <w:lang w:eastAsia="x-none"/>
        </w:rPr>
      </w:pPr>
    </w:p>
    <w:p w:rsidR="00272B8D" w:rsidRPr="00272B8D" w:rsidRDefault="00272B8D" w:rsidP="00272B8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before="240"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before="240"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before="240"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before="240"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before="240"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ru-RU"/>
        </w:rPr>
      </w:pPr>
    </w:p>
    <w:p w:rsidR="00272B8D" w:rsidRPr="00272B8D" w:rsidRDefault="00272B8D" w:rsidP="00272B8D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sectPr w:rsidR="00272B8D" w:rsidRPr="00272B8D">
          <w:pgSz w:w="11907" w:h="16840"/>
          <w:pgMar w:top="851" w:right="567" w:bottom="851" w:left="1701" w:header="454" w:footer="720" w:gutter="0"/>
          <w:cols w:space="720"/>
        </w:sectPr>
      </w:pPr>
    </w:p>
    <w:p w:rsidR="00272B8D" w:rsidRPr="00272B8D" w:rsidRDefault="00272B8D" w:rsidP="00272B8D">
      <w:pPr>
        <w:autoSpaceDE w:val="0"/>
        <w:autoSpaceDN w:val="0"/>
        <w:adjustRightInd w:val="0"/>
        <w:spacing w:before="240"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ru-RU"/>
        </w:rPr>
      </w:pPr>
      <w:r w:rsidRPr="00272B8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ru-RU"/>
        </w:rPr>
        <w:lastRenderedPageBreak/>
        <w:t>1.    ВОДОСНАБЖЕНИЕ</w:t>
      </w:r>
    </w:p>
    <w:p w:rsidR="00272B8D" w:rsidRPr="00272B8D" w:rsidRDefault="00272B8D" w:rsidP="00272B8D">
      <w:pPr>
        <w:autoSpaceDE w:val="0"/>
        <w:autoSpaceDN w:val="0"/>
        <w:adjustRightInd w:val="0"/>
        <w:spacing w:before="240" w:after="20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x-none"/>
        </w:rPr>
      </w:pPr>
      <w:r w:rsidRPr="00272B8D">
        <w:rPr>
          <w:rFonts w:ascii="Times New Roman" w:eastAsia="Calibri" w:hAnsi="Times New Roman" w:cs="Times New Roman"/>
          <w:b/>
          <w:color w:val="000000"/>
          <w:sz w:val="28"/>
          <w:szCs w:val="28"/>
          <w:lang w:val="x-none"/>
        </w:rPr>
        <w:t>1.1. ТЕХНИКО-ЭКОНОМИЧЕСКОЕ СОСТОЯНИЕ ЦЕНТРАЛИЗОВАННЫХ СИСТЕМ ВОДОСНАБЖЕНИЯ</w:t>
      </w:r>
    </w:p>
    <w:p w:rsidR="00272B8D" w:rsidRPr="00272B8D" w:rsidRDefault="00272B8D" w:rsidP="00272B8D">
      <w:pPr>
        <w:autoSpaceDE w:val="0"/>
        <w:autoSpaceDN w:val="0"/>
        <w:adjustRightInd w:val="0"/>
        <w:spacing w:before="240" w:after="20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x-none"/>
        </w:rPr>
      </w:pPr>
      <w:r w:rsidRPr="00272B8D">
        <w:rPr>
          <w:rFonts w:ascii="Times New Roman" w:eastAsia="Calibri" w:hAnsi="Times New Roman" w:cs="Times New Roman"/>
          <w:b/>
          <w:color w:val="000000"/>
          <w:sz w:val="28"/>
          <w:szCs w:val="28"/>
          <w:lang w:val="x-none"/>
        </w:rPr>
        <w:t>1.1.1. Описание системы и структуры водоснабжения поселения и деление территории на эксплуатационные зоны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Система централизованного водоснабжения в сельском поселении Кинельский есть в п</w:t>
      </w:r>
      <w:r w:rsidR="006C7A84">
        <w:rPr>
          <w:rFonts w:ascii="Times New Roman" w:eastAsia="Calibri" w:hAnsi="Times New Roman" w:cs="Times New Roman"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sz w:val="28"/>
          <w:szCs w:val="28"/>
        </w:rPr>
        <w:t>. Кинельский, п</w:t>
      </w:r>
      <w:r w:rsidR="006C7A84">
        <w:rPr>
          <w:rFonts w:ascii="Times New Roman" w:eastAsia="Calibri" w:hAnsi="Times New Roman" w:cs="Times New Roman"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sz w:val="28"/>
          <w:szCs w:val="28"/>
        </w:rPr>
        <w:t>. Угорье, п</w:t>
      </w:r>
      <w:r w:rsidR="006C7A84">
        <w:rPr>
          <w:rFonts w:ascii="Times New Roman" w:eastAsia="Calibri" w:hAnsi="Times New Roman" w:cs="Times New Roman"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Трехколки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6C7A84">
        <w:rPr>
          <w:rFonts w:ascii="Times New Roman" w:eastAsia="Calibri" w:hAnsi="Times New Roman" w:cs="Times New Roman"/>
          <w:b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b/>
          <w:sz w:val="28"/>
          <w:szCs w:val="28"/>
        </w:rPr>
        <w:t>. Кинельский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Источником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водоснабжения  поселка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является НС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г.о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. Вода от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НФС  по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водоводу  200 мм, протяженностью 1км подает воду в разводящие водопроводные сети.  Протяженность водопроводных сетей составляет 9,5 км.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6C7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</w:t>
      </w: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Угорье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7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Источником водоснабжения </w:t>
      </w:r>
      <w:r w:rsidRPr="00272B8D">
        <w:rPr>
          <w:rFonts w:ascii="Times New Roman" w:eastAsia="Times New Roman" w:hAnsi="Times New Roman" w:cs="Times New Roman"/>
          <w:sz w:val="28"/>
          <w:szCs w:val="28"/>
          <w:lang w:eastAsia="ar-SA"/>
        </w:rPr>
        <w:t>является одна скважина, расположенная в 450 м восточнее поселка. Скважина введена в эксплуатацию в 1981 году.  Дебит скважины 6,5 м</w:t>
      </w:r>
      <w:r w:rsidRPr="00272B8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>3</w:t>
      </w:r>
      <w:r w:rsidRPr="00272B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/час.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Подача воды со скважины осуществляется насосом марки ЭЦВ 5-6,5-80 в водонапорную башню </w:t>
      </w:r>
      <w:proofErr w:type="spellStart"/>
      <w:r w:rsidRPr="00272B8D">
        <w:rPr>
          <w:rFonts w:ascii="Times New Roman" w:eastAsia="Times New Roman" w:hAnsi="Times New Roman" w:cs="Times New Roman"/>
          <w:sz w:val="28"/>
          <w:szCs w:val="28"/>
          <w:lang w:eastAsia="ar-SA"/>
        </w:rPr>
        <w:t>Рожновского</w:t>
      </w:r>
      <w:proofErr w:type="spellEnd"/>
      <w:r w:rsidRPr="00272B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ВБР-15. Протяженность сети 3,</w:t>
      </w:r>
      <w:proofErr w:type="gramStart"/>
      <w:r w:rsidRPr="00272B8D">
        <w:rPr>
          <w:rFonts w:ascii="Times New Roman" w:eastAsia="Times New Roman" w:hAnsi="Times New Roman" w:cs="Times New Roman"/>
          <w:sz w:val="28"/>
          <w:szCs w:val="28"/>
          <w:lang w:eastAsia="ar-SA"/>
        </w:rPr>
        <w:t>6  км</w:t>
      </w:r>
      <w:proofErr w:type="gramEnd"/>
      <w:r w:rsidRPr="00272B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6C7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</w:t>
      </w: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Трехколки</w:t>
      </w:r>
      <w:proofErr w:type="spellEnd"/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7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Источником водоснабжения </w:t>
      </w:r>
      <w:r w:rsidRPr="00272B8D">
        <w:rPr>
          <w:rFonts w:ascii="Times New Roman" w:eastAsia="Times New Roman" w:hAnsi="Times New Roman" w:cs="Times New Roman"/>
          <w:sz w:val="28"/>
          <w:szCs w:val="28"/>
          <w:lang w:eastAsia="ar-SA"/>
        </w:rPr>
        <w:t>является одна скважина, расположенная по ул. Крестьянская, д. 2. Скважина введена в эксплуатацию в 2011 году.  Дебит скважины 6,5 м</w:t>
      </w:r>
      <w:r w:rsidRPr="00272B8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>3</w:t>
      </w:r>
      <w:r w:rsidRPr="00272B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/час.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Подача воды со скважины осуществляется насосом марки ЭЦВ 5-6,5-80 напрямую в водопроводную сеть. Протяженность сети 1,25 км.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Эксплуатацию водоснабжения на территории сельского поселения Кинельский осуществляет </w:t>
      </w:r>
      <w:r w:rsidR="006C7A8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МУП муниципального района Кинельский</w:t>
      </w:r>
      <w:r w:rsidRPr="0027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«Теплосеть».</w:t>
      </w:r>
    </w:p>
    <w:p w:rsidR="00272B8D" w:rsidRPr="00272B8D" w:rsidRDefault="00272B8D" w:rsidP="00272B8D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1.1.2. Описание территорий поселения не охваченных централизованными системами водоснабжения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 территории сельского поселения Кинельский централизованное водоснабжение 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6C7A84">
        <w:rPr>
          <w:rFonts w:ascii="Times New Roman" w:eastAsia="Calibri" w:hAnsi="Times New Roman" w:cs="Times New Roman"/>
          <w:bCs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. Колки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6B50D8">
        <w:rPr>
          <w:rFonts w:ascii="Times New Roman" w:eastAsia="Calibri" w:hAnsi="Times New Roman" w:cs="Times New Roman"/>
          <w:bCs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. Культура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6B50D8">
        <w:rPr>
          <w:rFonts w:ascii="Times New Roman" w:eastAsia="Calibri" w:hAnsi="Times New Roman" w:cs="Times New Roman"/>
          <w:bCs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. Луговой, п</w:t>
      </w:r>
      <w:r w:rsidR="006B50D8">
        <w:rPr>
          <w:rFonts w:ascii="Times New Roman" w:eastAsia="Calibri" w:hAnsi="Times New Roman" w:cs="Times New Roman"/>
          <w:bCs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gramStart"/>
      <w:r w:rsidRPr="00272B8D">
        <w:rPr>
          <w:rFonts w:ascii="Times New Roman" w:eastAsia="Calibri" w:hAnsi="Times New Roman" w:cs="Times New Roman"/>
          <w:bCs/>
          <w:sz w:val="28"/>
          <w:szCs w:val="28"/>
        </w:rPr>
        <w:t xml:space="preserve">Энергия 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6B50D8">
        <w:rPr>
          <w:rFonts w:ascii="Times New Roman" w:eastAsia="Calibri" w:hAnsi="Times New Roman" w:cs="Times New Roman"/>
          <w:bCs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spellStart"/>
      <w:r w:rsidRPr="00272B8D">
        <w:rPr>
          <w:rFonts w:ascii="Times New Roman" w:eastAsia="Calibri" w:hAnsi="Times New Roman" w:cs="Times New Roman"/>
          <w:bCs/>
          <w:sz w:val="28"/>
          <w:szCs w:val="28"/>
        </w:rPr>
        <w:t>Язевка</w:t>
      </w:r>
      <w:proofErr w:type="spellEnd"/>
      <w:r w:rsidRPr="00272B8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1.1.3. Описание технологических зон водоснабжения, зон централизованного и нецентрализованного водоснабжения (территорий, на которых водоснабжение осуществляется с использованием централизованных и нецентрализованных систем горячего водоснабжения, систем холодного водоснабжения соответственно) и перечень централизованных систем водоснабжения</w:t>
      </w:r>
    </w:p>
    <w:p w:rsidR="00272B8D" w:rsidRPr="00272B8D" w:rsidRDefault="00272B8D" w:rsidP="00272B8D">
      <w:pPr>
        <w:spacing w:after="0" w:line="276" w:lineRule="auto"/>
        <w:ind w:firstLine="709"/>
        <w:jc w:val="both"/>
        <w:rPr>
          <w:rFonts w:ascii="Times New Roman" w:eastAsia="Microsoft YaHei" w:hAnsi="Times New Roman" w:cs="Times New Roman"/>
          <w:bCs/>
          <w:iCs/>
          <w:noProof/>
          <w:spacing w:val="-5"/>
          <w:sz w:val="28"/>
          <w:szCs w:val="28"/>
        </w:rPr>
      </w:pPr>
      <w:r w:rsidRPr="00272B8D">
        <w:rPr>
          <w:rFonts w:ascii="Times New Roman" w:eastAsia="Microsoft YaHei" w:hAnsi="Times New Roman" w:cs="Times New Roman"/>
          <w:bCs/>
          <w:iCs/>
          <w:noProof/>
          <w:spacing w:val="-5"/>
          <w:sz w:val="28"/>
          <w:szCs w:val="28"/>
        </w:rPr>
        <w:lastRenderedPageBreak/>
        <w:t xml:space="preserve">Согласно  Постановления  Правительства  Российской  Федерации №782 от 5 сентября  2013 года (с изменениями от 22.05.2020 г)   применяется понятие «технологическая зона водоснабжения» - часть водопроводной сети, принадлежащей организации, осуществляющей горячее водоснабжение или холодное водоснабжение в пределах которой обеспечиваются нормативные значения напора (давления) воды при подаче ее потребителям в соответствии с расчётным расходом воды.  </w:t>
      </w:r>
    </w:p>
    <w:p w:rsidR="00272B8D" w:rsidRPr="00272B8D" w:rsidRDefault="00272B8D" w:rsidP="00272B8D">
      <w:pPr>
        <w:spacing w:after="0" w:line="276" w:lineRule="auto"/>
        <w:ind w:firstLine="709"/>
        <w:jc w:val="both"/>
        <w:rPr>
          <w:rFonts w:ascii="Times New Roman" w:eastAsia="Microsoft YaHei" w:hAnsi="Times New Roman" w:cs="Times New Roman"/>
          <w:bCs/>
          <w:iCs/>
          <w:noProof/>
          <w:spacing w:val="-5"/>
          <w:sz w:val="28"/>
          <w:szCs w:val="28"/>
        </w:rPr>
      </w:pPr>
      <w:r w:rsidRPr="00272B8D">
        <w:rPr>
          <w:rFonts w:ascii="Times New Roman" w:eastAsia="Microsoft YaHei" w:hAnsi="Times New Roman" w:cs="Times New Roman"/>
          <w:bCs/>
          <w:iCs/>
          <w:noProof/>
          <w:spacing w:val="-5"/>
          <w:sz w:val="28"/>
          <w:szCs w:val="28"/>
        </w:rPr>
        <w:t xml:space="preserve">Сельское поселение Кинельский   входит в одну технологическую зону, водопроводные сети которого находятся в собственности  </w:t>
      </w:r>
      <w:r w:rsidR="006B50D8">
        <w:rPr>
          <w:rFonts w:ascii="Times New Roman" w:eastAsia="Microsoft YaHei" w:hAnsi="Times New Roman" w:cs="Times New Roman"/>
          <w:bCs/>
          <w:iCs/>
          <w:noProof/>
          <w:spacing w:val="-5"/>
          <w:sz w:val="28"/>
          <w:szCs w:val="28"/>
        </w:rPr>
        <w:t>муниципального района Кинельский Самарской области</w:t>
      </w:r>
      <w:r w:rsidRPr="00272B8D">
        <w:rPr>
          <w:rFonts w:ascii="Times New Roman" w:eastAsia="Microsoft YaHei" w:hAnsi="Times New Roman" w:cs="Times New Roman"/>
          <w:bCs/>
          <w:iCs/>
          <w:noProof/>
          <w:spacing w:val="-5"/>
          <w:sz w:val="28"/>
          <w:szCs w:val="28"/>
        </w:rPr>
        <w:t xml:space="preserve"> и переданы в </w:t>
      </w:r>
      <w:r w:rsidR="006B50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МУП муниципального района Кинельский</w:t>
      </w:r>
      <w:r w:rsidR="006B50D8" w:rsidRPr="0027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«Теплосеть».</w:t>
      </w:r>
    </w:p>
    <w:p w:rsidR="00272B8D" w:rsidRPr="006B50D8" w:rsidRDefault="00272B8D" w:rsidP="00272B8D">
      <w:pPr>
        <w:spacing w:after="0" w:line="276" w:lineRule="auto"/>
        <w:ind w:firstLine="709"/>
        <w:jc w:val="both"/>
        <w:rPr>
          <w:rFonts w:ascii="Times New Roman" w:eastAsia="Microsoft YaHei" w:hAnsi="Times New Roman" w:cs="Times New Roman"/>
          <w:bCs/>
          <w:iCs/>
          <w:noProof/>
          <w:spacing w:val="-5"/>
          <w:sz w:val="28"/>
          <w:szCs w:val="28"/>
          <w:u w:val="single"/>
        </w:rPr>
      </w:pPr>
      <w:r w:rsidRPr="00272B8D">
        <w:rPr>
          <w:rFonts w:ascii="Times New Roman" w:eastAsia="Microsoft YaHei" w:hAnsi="Times New Roman" w:cs="Times New Roman"/>
          <w:bCs/>
          <w:iCs/>
          <w:noProof/>
          <w:spacing w:val="-5"/>
          <w:sz w:val="28"/>
          <w:szCs w:val="28"/>
          <w:u w:val="single"/>
        </w:rPr>
        <w:t xml:space="preserve">Технологическая </w:t>
      </w:r>
      <w:proofErr w:type="gramStart"/>
      <w:r w:rsidRPr="00272B8D">
        <w:rPr>
          <w:rFonts w:ascii="Times New Roman" w:eastAsia="Microsoft YaHei" w:hAnsi="Times New Roman" w:cs="Times New Roman"/>
          <w:bCs/>
          <w:iCs/>
          <w:noProof/>
          <w:spacing w:val="-5"/>
          <w:sz w:val="28"/>
          <w:szCs w:val="28"/>
          <w:u w:val="single"/>
        </w:rPr>
        <w:t xml:space="preserve">зона  </w:t>
      </w:r>
      <w:r w:rsidR="006B50D8" w:rsidRPr="006B50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МУП</w:t>
      </w:r>
      <w:proofErr w:type="gramEnd"/>
      <w:r w:rsidR="006B50D8" w:rsidRPr="006B50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муниципального района Кинельский «Теплосеть».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Водопровод, объединенный для хозяйственно-питьевых и противопожарных нужд, протяженностью 15 350,0 м;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Насосное оборудование от скважин -  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2  ед.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 Запорная и регулирующая арматура.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1.1.4.  Описание </w:t>
      </w:r>
      <w:proofErr w:type="gramStart"/>
      <w:r w:rsidRPr="00272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результатов  технического</w:t>
      </w:r>
      <w:proofErr w:type="gramEnd"/>
      <w:r w:rsidRPr="00272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обследования централизованных систем водоснабжения</w:t>
      </w:r>
    </w:p>
    <w:p w:rsidR="00272B8D" w:rsidRPr="00272B8D" w:rsidRDefault="00272B8D" w:rsidP="00272B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А) Описание состояния существующих источников водоснабжения и водозаборных сооружений</w:t>
      </w:r>
    </w:p>
    <w:p w:rsidR="00272B8D" w:rsidRPr="00272B8D" w:rsidRDefault="00272B8D" w:rsidP="00272B8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Источником хозяйственно-питьевого водоснабжения п</w:t>
      </w:r>
      <w:r w:rsidR="006B50D8">
        <w:rPr>
          <w:rFonts w:ascii="Times New Roman" w:eastAsia="Calibri" w:hAnsi="Times New Roman" w:cs="Times New Roman"/>
          <w:sz w:val="28"/>
          <w:szCs w:val="28"/>
          <w:lang w:eastAsia="ru-RU"/>
        </w:rPr>
        <w:t>ос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Кинельский является поверхностный водозабор с р.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Язевка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расположенный в г.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Кинель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272B8D" w:rsidRPr="00272B8D" w:rsidRDefault="00272B8D" w:rsidP="00272B8D">
      <w:pPr>
        <w:spacing w:after="0" w:line="276" w:lineRule="auto"/>
        <w:ind w:firstLine="709"/>
        <w:jc w:val="both"/>
        <w:rPr>
          <w:rFonts w:ascii="Calibri" w:eastAsia="Calibri" w:hAnsi="Calibri" w:cs="Times New Roman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Источником водоснабжения п</w:t>
      </w:r>
      <w:r w:rsidR="006B50D8">
        <w:rPr>
          <w:rFonts w:ascii="Times New Roman" w:eastAsia="Calibri" w:hAnsi="Times New Roman" w:cs="Times New Roman"/>
          <w:sz w:val="28"/>
          <w:szCs w:val="28"/>
          <w:lang w:eastAsia="ru-RU"/>
        </w:rPr>
        <w:t>ос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. Угорье и п</w:t>
      </w:r>
      <w:r w:rsidR="006B50D8">
        <w:rPr>
          <w:rFonts w:ascii="Times New Roman" w:eastAsia="Calibri" w:hAnsi="Times New Roman" w:cs="Times New Roman"/>
          <w:sz w:val="28"/>
          <w:szCs w:val="28"/>
          <w:lang w:eastAsia="ru-RU"/>
        </w:rPr>
        <w:t>ос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Трехколки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являются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две артезианские скважины, расположенные по одной в каждом населенном пункте.  Скважины оборудованы оголовком и герметично закрыты. На артезианских скважинах установлены погружные насосы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марки  ЭЦВ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272B8D" w:rsidRPr="00272B8D" w:rsidRDefault="00272B8D" w:rsidP="00272B8D">
      <w:pPr>
        <w:spacing w:after="20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Таблица 2 – Основные показатели источника водоснабжения</w:t>
      </w:r>
    </w:p>
    <w:tbl>
      <w:tblPr>
        <w:tblW w:w="96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2490"/>
        <w:gridCol w:w="1254"/>
        <w:gridCol w:w="2311"/>
        <w:gridCol w:w="1432"/>
        <w:gridCol w:w="1432"/>
      </w:tblGrid>
      <w:tr w:rsidR="00272B8D" w:rsidRPr="00272B8D" w:rsidTr="00272B8D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ind w:left="-108" w:right="-130" w:firstLine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272B8D" w:rsidRPr="00272B8D" w:rsidRDefault="00272B8D" w:rsidP="00272B8D">
            <w:pPr>
              <w:spacing w:after="0" w:line="240" w:lineRule="auto"/>
              <w:ind w:left="-108" w:right="-130" w:firstLine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скважины, населенный пункт, адрес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Дебит,</w:t>
            </w:r>
          </w:p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/час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Фактическая подача воды, м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/год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Глубина, 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постройки</w:t>
            </w:r>
          </w:p>
        </w:tc>
      </w:tr>
      <w:tr w:rsidR="00272B8D" w:rsidRPr="00272B8D" w:rsidTr="00272B8D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Скважина  п</w:t>
            </w:r>
            <w:r w:rsidR="006B50D8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ос</w:t>
            </w: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. Угорье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6,5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16,78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н/д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1981</w:t>
            </w:r>
          </w:p>
        </w:tc>
      </w:tr>
      <w:tr w:rsidR="00272B8D" w:rsidRPr="00272B8D" w:rsidTr="00272B8D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Скважина  п</w:t>
            </w:r>
            <w:r w:rsidR="006B50D8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ос</w:t>
            </w: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 xml:space="preserve">. </w:t>
            </w:r>
            <w:proofErr w:type="spellStart"/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Трехколки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6,5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3,47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н/д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2011</w:t>
            </w:r>
          </w:p>
        </w:tc>
      </w:tr>
    </w:tbl>
    <w:p w:rsidR="00272B8D" w:rsidRPr="00272B8D" w:rsidRDefault="00272B8D" w:rsidP="00272B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Б) 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территории  сельского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поселения Кинельский  сооружения очистки и подготовки воды отсутствуют.</w:t>
      </w:r>
    </w:p>
    <w:p w:rsidR="00272B8D" w:rsidRPr="00272B8D" w:rsidRDefault="00272B8D" w:rsidP="00272B8D">
      <w:pPr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Согласно  протоколам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испытаний  питьевой воды,  вода соответствует  </w:t>
      </w:r>
      <w:r w:rsidRPr="00272B8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СанПиН 2.1.3684-21 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72B8D" w:rsidRPr="00272B8D" w:rsidRDefault="00272B8D" w:rsidP="00272B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В) Описание состояния и функционирования существующих насосных централизованных станций, в том числе оценку </w:t>
      </w:r>
      <w:proofErr w:type="spellStart"/>
      <w:r w:rsidRPr="00272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энергоэффективности</w:t>
      </w:r>
      <w:proofErr w:type="spellEnd"/>
      <w:r w:rsidRPr="00272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Насосное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оборудование  в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системах водоснабжения сельского поселения Кинельский  выполняют следующие задачи: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- забор воды из источника и подачи в водопроводную сеть, необходимого давления.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В результате проведенного анализа состояния и функционирования насосных централизованных станций было установлено, что насосные станции 2-го подъема на территории сельского поселения Кинельский отсутствуют.</w:t>
      </w:r>
    </w:p>
    <w:p w:rsidR="00272B8D" w:rsidRPr="00272B8D" w:rsidRDefault="00272B8D" w:rsidP="00272B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Г) 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сетям</w:t>
      </w:r>
    </w:p>
    <w:p w:rsidR="00272B8D" w:rsidRPr="00272B8D" w:rsidRDefault="00272B8D" w:rsidP="00272B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Снабжение потребителей холодной питьевой водой надлежащего качества осуществляется через централизованную систему сетей водопровода. 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канализации, утвержденных приказом Госстроя Российской Федерации от 30.12.1999 N 168.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Водопроводные сети находятся в ведении </w:t>
      </w:r>
      <w:r w:rsidR="006B50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МУП муниципального района Кинельский</w:t>
      </w:r>
      <w:r w:rsidR="006B50D8" w:rsidRPr="0027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«Теплосеть».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 Общая протяженность трубопроводов составляет 15,35 км.</w:t>
      </w:r>
    </w:p>
    <w:p w:rsidR="00272B8D" w:rsidRPr="00272B8D" w:rsidRDefault="00272B8D" w:rsidP="00272B8D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Таблица 3 - Сведения по водопроводным сетям</w:t>
      </w:r>
    </w:p>
    <w:tbl>
      <w:tblPr>
        <w:tblW w:w="951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2377"/>
        <w:gridCol w:w="2688"/>
        <w:gridCol w:w="2068"/>
      </w:tblGrid>
      <w:tr w:rsidR="00272B8D" w:rsidRPr="00272B8D" w:rsidTr="00272B8D"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 труб</w:t>
            </w:r>
          </w:p>
        </w:tc>
        <w:tc>
          <w:tcPr>
            <w:tcW w:w="2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Степень износа, %</w:t>
            </w:r>
          </w:p>
        </w:tc>
      </w:tr>
      <w:tr w:rsidR="00272B8D" w:rsidRPr="00272B8D" w:rsidTr="00272B8D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B50D8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. Кинельский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10500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Сталь/чугун/</w:t>
            </w:r>
            <w:proofErr w:type="spellStart"/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пнд</w:t>
            </w:r>
            <w:proofErr w:type="spellEnd"/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-</w:t>
            </w:r>
          </w:p>
        </w:tc>
      </w:tr>
      <w:tr w:rsidR="00272B8D" w:rsidRPr="00272B8D" w:rsidTr="00272B8D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п</w:t>
            </w:r>
            <w:r w:rsidR="006B5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</w:t>
            </w:r>
            <w:proofErr w:type="spellEnd"/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. Угорье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3600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Сталь/</w:t>
            </w:r>
            <w:proofErr w:type="spellStart"/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пнд</w:t>
            </w:r>
            <w:proofErr w:type="spellEnd"/>
          </w:p>
        </w:tc>
        <w:tc>
          <w:tcPr>
            <w:tcW w:w="20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-</w:t>
            </w:r>
          </w:p>
        </w:tc>
      </w:tr>
      <w:tr w:rsidR="00272B8D" w:rsidRPr="00272B8D" w:rsidTr="00272B8D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п</w:t>
            </w:r>
            <w:r w:rsidR="006B5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</w:t>
            </w:r>
            <w:proofErr w:type="spellEnd"/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 xml:space="preserve">. </w:t>
            </w:r>
            <w:proofErr w:type="spellStart"/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Трехколки</w:t>
            </w:r>
            <w:proofErr w:type="spellEnd"/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1250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пвх</w:t>
            </w:r>
            <w:proofErr w:type="spellEnd"/>
          </w:p>
        </w:tc>
        <w:tc>
          <w:tcPr>
            <w:tcW w:w="20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</w:pPr>
            <w:r w:rsidRPr="00272B8D">
              <w:rPr>
                <w:rFonts w:ascii="Times New Roman" w:eastAsia="Microsoft YaHei" w:hAnsi="Times New Roman" w:cs="Times New Roman"/>
                <w:spacing w:val="-5"/>
                <w:sz w:val="24"/>
                <w:szCs w:val="24"/>
              </w:rPr>
              <w:t>-</w:t>
            </w:r>
          </w:p>
        </w:tc>
      </w:tr>
    </w:tbl>
    <w:p w:rsidR="00272B8D" w:rsidRPr="00272B8D" w:rsidRDefault="00272B8D" w:rsidP="00272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Д) Описание существующих технических и технологических проблем, возникающих при водоснабжении поселения, анализ исполнения предписаний органов, осуществляющих государственный надзор, муниципальный контроль, об устранении нарушений, влияющих на качество и безопасность воды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Одной из главных проблем качественной поставки воды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населению  сельского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поселения Кинельский  является изношенность водопроводных сетей. </w:t>
      </w:r>
    </w:p>
    <w:p w:rsidR="00272B8D" w:rsidRPr="00272B8D" w:rsidRDefault="00272B8D" w:rsidP="00272B8D">
      <w:pPr>
        <w:tabs>
          <w:tab w:val="left" w:pos="864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качество обеспечения населения водой также влияет, что часть сетей в муниципальном образовании тупиковые, следствием чего является недостаточная циркуляция воды в трубопроводах. Увеличивается действие гидра</w:t>
      </w:r>
      <w:r w:rsidR="006B50D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влических ударов при прекращении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подачи воды при отключении 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поврежденного участка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потребителям 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последующих участков. </w:t>
      </w:r>
    </w:p>
    <w:p w:rsidR="00272B8D" w:rsidRPr="00272B8D" w:rsidRDefault="00272B8D" w:rsidP="00272B8D">
      <w:pPr>
        <w:tabs>
          <w:tab w:val="left" w:pos="864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Основная доля неучтенных расходов приходится на скрытые утечки, в состав которых может входить скрытая реализация.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Необходимость масштабных промывок сетей для обеспечения качества воды обусловлена плохим состоянием изношенных трубопроводов и высокой продолжительностью транспортировки воды потребителям.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Указанные выше причины не могут быть устранены полностью, и даже частичное их устранение связано с необходимостью осуществления ряда программ, содержанием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которых  является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замена изношенных сетей;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оптимизация гидравлического режима.</w:t>
      </w:r>
    </w:p>
    <w:p w:rsidR="00272B8D" w:rsidRPr="00272B8D" w:rsidRDefault="006B50D8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нерациональному </w:t>
      </w:r>
      <w:r w:rsidR="00272B8D" w:rsidRPr="00272B8D">
        <w:rPr>
          <w:rFonts w:ascii="Times New Roman" w:eastAsia="Calibri" w:hAnsi="Times New Roman" w:cs="Times New Roman"/>
          <w:sz w:val="28"/>
          <w:szCs w:val="28"/>
        </w:rPr>
        <w:t xml:space="preserve">и неэкономному использованию подземных вод можно отнести использование воды питьевого качества на производственные и другие, не связанные с питьевым и бытовым водоснабжением цели. Значительно возрастает </w:t>
      </w:r>
      <w:proofErr w:type="gramStart"/>
      <w:r w:rsidR="00272B8D" w:rsidRPr="00272B8D">
        <w:rPr>
          <w:rFonts w:ascii="Times New Roman" w:eastAsia="Calibri" w:hAnsi="Times New Roman" w:cs="Times New Roman"/>
          <w:sz w:val="28"/>
          <w:szCs w:val="28"/>
        </w:rPr>
        <w:t>потребление  воды</w:t>
      </w:r>
      <w:proofErr w:type="gramEnd"/>
      <w:r w:rsidR="00272B8D" w:rsidRPr="00272B8D">
        <w:rPr>
          <w:rFonts w:ascii="Times New Roman" w:eastAsia="Calibri" w:hAnsi="Times New Roman" w:cs="Times New Roman"/>
          <w:sz w:val="28"/>
          <w:szCs w:val="28"/>
        </w:rPr>
        <w:t xml:space="preserve"> в летний период, что в первую очередь связано с поливом приусадебных участков, а также поселковых зеленых насаждений.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В сельском поселении Кинельский не выдавались предписания об устранении нарушений, влияющих на качество и безопасность воды.</w:t>
      </w:r>
    </w:p>
    <w:p w:rsidR="00272B8D" w:rsidRPr="00272B8D" w:rsidRDefault="00272B8D" w:rsidP="00272B8D">
      <w:pPr>
        <w:tabs>
          <w:tab w:val="left" w:pos="9025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2B8D" w:rsidRPr="00272B8D" w:rsidRDefault="00272B8D" w:rsidP="00272B8D">
      <w:pPr>
        <w:tabs>
          <w:tab w:val="left" w:pos="9025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Е)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Централизованная система горячего водоснабжения в сельском поселении Кинельский отсутствует.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142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1.1.5.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соответствии СНиП 2.02.01-83 нормативная глубина промерзания грунта на территории Самарской </w:t>
      </w:r>
      <w:proofErr w:type="gramStart"/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области  (</w:t>
      </w:r>
      <w:proofErr w:type="gramEnd"/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г. Самара) составляет 1,3 м. Сельское 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поселение Кинельский не относится к территории распространения вечномерзлых грунтов, в связи с чем технических и технологических решений по предотвращению замерзания воды  не требуется. Сети проложены на глубине 1,5-2,</w:t>
      </w:r>
      <w:proofErr w:type="gramStart"/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  м.</w:t>
      </w:r>
      <w:proofErr w:type="gramEnd"/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1.1.6. 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 (границ зон, в которых расположены такие объекты)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Водопроводные сети находятся в собственности </w:t>
      </w:r>
      <w:r w:rsidR="006B50D8">
        <w:rPr>
          <w:rFonts w:ascii="Times New Roman" w:eastAsia="Calibri" w:hAnsi="Times New Roman" w:cs="Times New Roman"/>
          <w:sz w:val="28"/>
          <w:szCs w:val="28"/>
        </w:rPr>
        <w:t>муниципального района Кинельский Самарской области (</w:t>
      </w:r>
      <w:proofErr w:type="spellStart"/>
      <w:r w:rsidR="006B50D8">
        <w:rPr>
          <w:rFonts w:ascii="Times New Roman" w:eastAsia="Calibri" w:hAnsi="Times New Roman" w:cs="Times New Roman"/>
          <w:sz w:val="28"/>
          <w:szCs w:val="28"/>
        </w:rPr>
        <w:t>г.Кинель</w:t>
      </w:r>
      <w:proofErr w:type="spellEnd"/>
      <w:r w:rsidR="006B50D8">
        <w:rPr>
          <w:rFonts w:ascii="Times New Roman" w:eastAsia="Calibri" w:hAnsi="Times New Roman" w:cs="Times New Roman"/>
          <w:sz w:val="28"/>
          <w:szCs w:val="28"/>
        </w:rPr>
        <w:t>, ул. Ленина, 36</w:t>
      </w:r>
      <w:r w:rsidRPr="00272B8D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Все объекты водоснабжения переданы в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ведении  </w:t>
      </w:r>
      <w:r w:rsidR="006B50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МУП</w:t>
      </w:r>
      <w:proofErr w:type="gramEnd"/>
      <w:r w:rsidR="006B5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Кинельский «Теплосеть»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(п</w:t>
      </w:r>
      <w:r w:rsidR="006B50D8">
        <w:rPr>
          <w:rFonts w:ascii="Times New Roman" w:eastAsia="Calibri" w:hAnsi="Times New Roman" w:cs="Times New Roman"/>
          <w:sz w:val="28"/>
          <w:szCs w:val="28"/>
        </w:rPr>
        <w:t>ос</w:t>
      </w:r>
      <w:r w:rsidRPr="00272B8D">
        <w:rPr>
          <w:rFonts w:ascii="Times New Roman" w:eastAsia="Calibri" w:hAnsi="Times New Roman" w:cs="Times New Roman"/>
          <w:sz w:val="28"/>
          <w:szCs w:val="28"/>
        </w:rPr>
        <w:t>. К</w:t>
      </w:r>
      <w:r w:rsidR="006B50D8">
        <w:rPr>
          <w:rFonts w:ascii="Times New Roman" w:eastAsia="Calibri" w:hAnsi="Times New Roman" w:cs="Times New Roman"/>
          <w:sz w:val="28"/>
          <w:szCs w:val="28"/>
        </w:rPr>
        <w:t>омсомольский</w:t>
      </w:r>
      <w:r w:rsidRPr="00272B8D">
        <w:rPr>
          <w:rFonts w:ascii="Times New Roman" w:eastAsia="Calibri" w:hAnsi="Times New Roman" w:cs="Times New Roman"/>
          <w:sz w:val="28"/>
          <w:szCs w:val="28"/>
        </w:rPr>
        <w:t>, ул.</w:t>
      </w:r>
      <w:r w:rsidR="000E0DB0" w:rsidRPr="000E0DB0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0E0DB0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0E0DB0" w:rsidRPr="000E0D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50 Лет Октября, здание 1</w:t>
      </w:r>
      <w:proofErr w:type="gramStart"/>
      <w:r w:rsidR="000E0DB0" w:rsidRPr="000E0D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</w:t>
      </w:r>
      <w:r w:rsidR="000E0DB0" w:rsidRPr="000E0D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2B8D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72B8D" w:rsidRPr="00272B8D" w:rsidRDefault="00272B8D" w:rsidP="00272B8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  <w:sectPr w:rsidR="00272B8D" w:rsidRPr="00272B8D">
          <w:pgSz w:w="11907" w:h="16840"/>
          <w:pgMar w:top="851" w:right="567" w:bottom="851" w:left="1701" w:header="454" w:footer="720" w:gutter="0"/>
          <w:cols w:space="720"/>
        </w:sectPr>
      </w:pPr>
    </w:p>
    <w:p w:rsidR="00272B8D" w:rsidRPr="00272B8D" w:rsidRDefault="00272B8D" w:rsidP="00272B8D">
      <w:pPr>
        <w:keepNext/>
        <w:spacing w:after="0" w:line="276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0"/>
          <w:lang w:val="x-none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0"/>
          <w:lang w:val="x-none" w:eastAsia="ru-RU"/>
        </w:rPr>
        <w:lastRenderedPageBreak/>
        <w:t>1.2</w:t>
      </w:r>
      <w:bookmarkStart w:id="0" w:name="_Toc380482131"/>
      <w:bookmarkStart w:id="1" w:name="_Toc388883671"/>
      <w:r w:rsidRPr="00272B8D">
        <w:rPr>
          <w:rFonts w:ascii="Times New Roman" w:eastAsia="Calibri" w:hAnsi="Times New Roman" w:cs="Times New Roman"/>
          <w:b/>
          <w:bCs/>
          <w:sz w:val="28"/>
          <w:szCs w:val="20"/>
          <w:lang w:val="x-none" w:eastAsia="ru-RU"/>
        </w:rPr>
        <w:t xml:space="preserve">. </w:t>
      </w:r>
      <w:r w:rsidRPr="00272B8D">
        <w:rPr>
          <w:rFonts w:ascii="Times New Roman" w:eastAsia="Calibri" w:hAnsi="Times New Roman" w:cs="Times New Roman"/>
          <w:b/>
          <w:sz w:val="28"/>
          <w:szCs w:val="20"/>
          <w:lang w:val="x-none"/>
        </w:rPr>
        <w:t>НАПРАВЛЕНИЯ РАЗВИТИЯ ЦЕНТРАЛИЗОВАННЫХ СИСТЕМ ВОДОСНАБЖЕНИЯ</w:t>
      </w:r>
      <w:bookmarkEnd w:id="0"/>
      <w:bookmarkEnd w:id="1"/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1.2.1. Основные направления, принципы, задачи и плановые </w:t>
      </w:r>
      <w:proofErr w:type="gramStart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значения  показателей</w:t>
      </w:r>
      <w:proofErr w:type="gramEnd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развития централизованных систем водоснабжения</w:t>
      </w:r>
    </w:p>
    <w:p w:rsidR="00272B8D" w:rsidRPr="00272B8D" w:rsidRDefault="00272B8D" w:rsidP="00272B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Планирование развитие систем водоснабжения представляет собой комплексную проблему, от правильного решения которой во многом зависят масштабы необходимых капитальных вложений в эти системы. Не маловажным показателем для оценки возможного развития является прогноз спроса на услуги по водоснабжению, основанным на прогнозировании развития муниципального образования, его демографических и градостроительных перспективах, которые должны быть определены в первую очередь генеральным планом.</w:t>
      </w:r>
    </w:p>
    <w:p w:rsidR="00272B8D" w:rsidRPr="00272B8D" w:rsidRDefault="00272B8D" w:rsidP="00272B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Рассмотрение проблемы начинается на стадии разработки генеральных планов в самом общем виде совместно с другими вопросами коммунальной инфраструктуры, и такие решения носят предварительный характер. При этом рассмотрение вопросов выбора основного оборудования для насосных станций, а также трасс водопроводных сетей от них производится только после технико-экономического обоснования принимаемых решений. В качестве основного </w:t>
      </w:r>
      <w:proofErr w:type="spellStart"/>
      <w:r w:rsidRPr="00272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предпроектного</w:t>
      </w:r>
      <w:proofErr w:type="spellEnd"/>
      <w:r w:rsidRPr="00272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документа, по развитию водопроводного хозяйства принята практика составления перспективных схем водоснабжения для муниципальных образований.</w:t>
      </w:r>
    </w:p>
    <w:p w:rsidR="00272B8D" w:rsidRPr="00272B8D" w:rsidRDefault="00272B8D" w:rsidP="00272B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Необходимость развития, модернизации или замены объектов централизованной системы водоснабжения в сельском поселении Кинельский, в первую очередь, обусловлена высоким физическим и моральным износом систем коммунальной инфраструктуры, а </w:t>
      </w:r>
      <w:proofErr w:type="gramStart"/>
      <w:r w:rsidRPr="00272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272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планируемым приростом численности населения и развитием социальной инфраструктуры.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Основными задачами развития централизованной системы водоснабжения являются: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272B8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1)   Обеспечение надежного, бесперебойного водоснабжения абонентов.    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272B8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2)   Обеспечение централизованным водоснабжением населения, которые не имеют его в настоящее время.    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272B8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Для выполнения этих задач в рамках развития системы водоснабжения запланированы следующие целевые показатели:     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272B8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1) Снижение потерь питьевой воды до 16,5%;     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272B8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2) Снижение износа водопроводных сетей до уровня 70 %.</w:t>
      </w:r>
    </w:p>
    <w:p w:rsidR="00272B8D" w:rsidRPr="00272B8D" w:rsidRDefault="00272B8D" w:rsidP="00272B8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272B8D" w:rsidRPr="00272B8D">
          <w:pgSz w:w="11907" w:h="16840"/>
          <w:pgMar w:top="851" w:right="567" w:bottom="851" w:left="1701" w:header="454" w:footer="720" w:gutter="0"/>
          <w:cols w:space="720"/>
        </w:sect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1.2.2. Различные сценарии развития централизованных систем водоснабжения в зависимости от различных сценариев развития поселения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bookmarkStart w:id="2" w:name="_Toc388883674"/>
      <w:r w:rsidRPr="00272B8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>1 вариант</w:t>
      </w:r>
      <w:r w:rsidRPr="00272B8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Прогноз численности населения Сельского поселения Кинельский   без </w:t>
      </w:r>
      <w:proofErr w:type="gramStart"/>
      <w:r w:rsidRPr="00272B8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изменения  территории</w:t>
      </w:r>
      <w:proofErr w:type="gramEnd"/>
    </w:p>
    <w:p w:rsidR="00272B8D" w:rsidRPr="00272B8D" w:rsidRDefault="00272B8D" w:rsidP="00272B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Согласно этому варианту, изменение схемы водоснабжения не планируется.  В сельском поселении Кинельский на прогнозный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период  (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2032 г.) ожидается численность населения, подключенного к централизованному водоснабжению  на уровне 1912 человек.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вариант прогноза не влечет за собой необходимости в дополнительном развитии мощности объектов водоснабжения. Численность населения подключенного </w:t>
      </w:r>
      <w:proofErr w:type="gramStart"/>
      <w:r w:rsidRPr="00272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 централизованному</w:t>
      </w:r>
      <w:proofErr w:type="gramEnd"/>
      <w:r w:rsidRPr="00272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водоснабжению останется на прежнем уровне. По данному варианту необходима замена наиболее аварийных существующих сетей.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>2 вариант</w:t>
      </w:r>
      <w:r w:rsidRPr="00272B8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 Прогноз численности населения сельского поселения Кинельский   с учетом освоения резервных территорий</w:t>
      </w:r>
    </w:p>
    <w:p w:rsidR="00272B8D" w:rsidRPr="00272B8D" w:rsidRDefault="00272B8D" w:rsidP="00272B8D">
      <w:pPr>
        <w:spacing w:after="0" w:line="276" w:lineRule="auto"/>
        <w:ind w:right="-5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Данный  вариант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предусматривает 100% обеспечение территории сельского поселения Кинельский  централизованным водоснабжением. По данному варианту ожидается численность населения, подключенных к централизованному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водоснабжению  на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уровне 2 492 человек, с учетом развития новых резервных территорий.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Данный вариант прогноза схемы водоснабжения влечет за собой необходимость строительства новой водопроводной сети и водозаборных сооружений.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ab/>
        <w:t>При рассмотрении двух сценариев развития централизованных систем водоснабжения сельского поселения Кинельский, наиболее приоритетным является первый.  При этом сценарии необходимо переложить водопроводы, имеющие износ от 70% до 100% и аварийность выше 10 повреждений на 1 км. Это необходимо для возможности обеспечения устойчивым водоснабжением абонентов и для снижения потерь при транспортировке.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</w:p>
    <w:p w:rsidR="00272B8D" w:rsidRPr="00272B8D" w:rsidRDefault="00272B8D" w:rsidP="00272B8D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sectPr w:rsidR="00272B8D" w:rsidRPr="00272B8D">
          <w:pgSz w:w="11907" w:h="16840"/>
          <w:pgMar w:top="851" w:right="567" w:bottom="851" w:left="1701" w:header="454" w:footer="720" w:gutter="0"/>
          <w:cols w:space="720"/>
        </w:sectPr>
      </w:pPr>
    </w:p>
    <w:p w:rsidR="00272B8D" w:rsidRPr="00272B8D" w:rsidRDefault="00272B8D" w:rsidP="00272B8D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1.3. БАЛАНС ВОДОСНАБЖЕНИЯ И ПОТРЕБЛЕНИЯ ГОРЯЧЕЙ, ПИТЬЕВОЙ, ТЕХНИЧЕСКОЙ ВОДЫ</w:t>
      </w:r>
      <w:bookmarkEnd w:id="2"/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1.3.1. Общий баланс подачи и реализации воды, включая анализ и оценку структурных составляющих потерь горячей, питьевой, технической воды при её производстве и транспортировке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На территории сельского поселения Кинельский горячее и техническое водоснабжение отсутствует. Общий водный баланс подачи и реализации питьевой воды сельского поселения Кинельский представлен в таблице 5.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Таблица 4 - Баланс водопотребления холодной питьевой </w:t>
      </w:r>
    </w:p>
    <w:tbl>
      <w:tblPr>
        <w:tblW w:w="99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11"/>
        <w:gridCol w:w="1843"/>
        <w:gridCol w:w="3969"/>
      </w:tblGrid>
      <w:tr w:rsidR="00272B8D" w:rsidRPr="00272B8D" w:rsidTr="00272B8D">
        <w:trPr>
          <w:trHeight w:val="70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Объем, тыс. м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272B8D" w:rsidRPr="00272B8D" w:rsidTr="00272B8D"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Подано  воды в сеть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тыс. куб. м.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80,145</w:t>
            </w:r>
          </w:p>
        </w:tc>
      </w:tr>
      <w:tr w:rsidR="00272B8D" w:rsidRPr="00272B8D" w:rsidTr="00272B8D"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услуг, в </w:t>
            </w:r>
            <w:proofErr w:type="spellStart"/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тыс. куб. м.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66,741</w:t>
            </w:r>
          </w:p>
        </w:tc>
      </w:tr>
      <w:tr w:rsidR="00272B8D" w:rsidRPr="00272B8D" w:rsidTr="00272B8D"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- население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тыс. куб. м.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64,322</w:t>
            </w:r>
          </w:p>
        </w:tc>
      </w:tr>
      <w:tr w:rsidR="00272B8D" w:rsidRPr="00272B8D" w:rsidTr="00272B8D">
        <w:trPr>
          <w:trHeight w:val="85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-бюджетная сфера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тыс. куб. м.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2,19</w:t>
            </w:r>
          </w:p>
        </w:tc>
      </w:tr>
      <w:tr w:rsidR="00272B8D" w:rsidRPr="00272B8D" w:rsidTr="00272B8D">
        <w:trPr>
          <w:trHeight w:val="85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тыс. куб. м.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0,229</w:t>
            </w:r>
          </w:p>
        </w:tc>
      </w:tr>
      <w:tr w:rsidR="00272B8D" w:rsidRPr="00272B8D" w:rsidTr="00272B8D"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Потери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тыс. куб. м.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13,404</w:t>
            </w:r>
          </w:p>
        </w:tc>
      </w:tr>
    </w:tbl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Потери при транспортировке воды равны   16,72 %.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Неучтенные и неустранимые расходы и потери из водопроводных сетей можно разделить: 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72B8D">
        <w:rPr>
          <w:rFonts w:ascii="Times New Roman" w:eastAsia="Calibri" w:hAnsi="Times New Roman" w:cs="Times New Roman"/>
          <w:i/>
          <w:sz w:val="28"/>
          <w:szCs w:val="28"/>
        </w:rPr>
        <w:t>1. Полезные расходы: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  расходы на технологические нужды водопроводных сетей (чистка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резервуаров;  промывка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тупиковых сетей; на дезинфекцию, промывку после устранения аварий; плановых замен;  расходы на ежегодные профилактические ремонтные работы, промывки;  тушение пожаров;  испытание пожарных гидрантов);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организационно-учетные расходы (не зарегистрированные средствами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измерения;   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не учтенные из-за погрешности средств измерения у абонентов; не зарегистрированные средствами измерения квартирных водомеров; расходы на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хозбытовые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нужды).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72B8D">
        <w:rPr>
          <w:rFonts w:ascii="Times New Roman" w:eastAsia="Calibri" w:hAnsi="Times New Roman" w:cs="Times New Roman"/>
          <w:i/>
          <w:sz w:val="28"/>
          <w:szCs w:val="28"/>
        </w:rPr>
        <w:t>2. Потери из водопроводных сетей: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 потери из водопроводных сетей в результате аварий;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скрытые утечки из водопроводных сетей;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утечки из уплотнения сетевой арматуры;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утечки через водопроводные колонки;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расходы на естественную убыль при подаче воды по трубопроводам.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Для сокращения и устранения непроизводительных затрат и потерь воды ежемесячно производится анализ структуры, определяется величина потерь воды в системах водоснабжения, оцениваются объемы полезного водопотребления, и устанавливается плановая величина объективно неустранимых потерь воды. Важно отметить, что наибольшую сложность при выявлении аварийности представляет определение размера скрытых утечек воды из водопроводной сети. Их объемы </w:t>
      </w:r>
      <w:r w:rsidRPr="00272B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зависят от состояния водопроводной сети, возраста, материала труб, грунтовых и климатических условий и ряда других местных условий. Кроме того, на потери и утечки оказывает значительное влияние стабильное давление, не превышающее нормативных величин, необходимых для обеспечения абонентов услугой в полном объеме.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Режимы работы оборудования водозаборных узлов, зависит от суточной, недельной и сезонной неравномерности потребления, государственных праздников, школьных каникул, а также с сезонным отключением регламентных ремонтных работ.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1.3.2. Территориальный баланс подачи горячей, питьевой, технической воды по технологическим зонам водоснабжения (годовой и в сутки максимального водопотребления)</w:t>
      </w:r>
    </w:p>
    <w:p w:rsidR="00272B8D" w:rsidRPr="00272B8D" w:rsidRDefault="00272B8D" w:rsidP="00272B8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Территориальный баланс подачи холодной питьевой воды по технологическим зонам водоснабжения представлен в таблице 6.</w:t>
      </w:r>
    </w:p>
    <w:p w:rsidR="00272B8D" w:rsidRPr="00272B8D" w:rsidRDefault="00272B8D" w:rsidP="00272B8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Таблица 6</w:t>
      </w:r>
    </w:p>
    <w:tbl>
      <w:tblPr>
        <w:tblW w:w="99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481"/>
        <w:gridCol w:w="2252"/>
        <w:gridCol w:w="2644"/>
      </w:tblGrid>
      <w:tr w:rsidR="00272B8D" w:rsidRPr="00272B8D" w:rsidTr="00272B8D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Годовое потребление, м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Среднесуточное, м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Макс. суточное 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K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=1,2, м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</w:tr>
      <w:tr w:rsidR="00272B8D" w:rsidRPr="00272B8D" w:rsidTr="00272B8D">
        <w:trPr>
          <w:trHeight w:val="420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E0DB0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. Кинельский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80 145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219,6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263,5</w:t>
            </w:r>
          </w:p>
        </w:tc>
      </w:tr>
      <w:tr w:rsidR="00272B8D" w:rsidRPr="00272B8D" w:rsidTr="00272B8D">
        <w:trPr>
          <w:trHeight w:val="420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п</w:t>
            </w:r>
            <w:r w:rsidR="000E0D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</w:t>
            </w:r>
            <w:proofErr w:type="spellEnd"/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. Угорье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16,78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55,2</w:t>
            </w:r>
          </w:p>
        </w:tc>
      </w:tr>
      <w:tr w:rsidR="00272B8D" w:rsidRPr="00272B8D" w:rsidTr="00272B8D">
        <w:trPr>
          <w:trHeight w:val="420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п</w:t>
            </w:r>
            <w:r w:rsidR="000E0D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</w:t>
            </w:r>
            <w:proofErr w:type="spellEnd"/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 xml:space="preserve">. </w:t>
            </w:r>
            <w:proofErr w:type="spellStart"/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Трехколки</w:t>
            </w:r>
            <w:proofErr w:type="spellEnd"/>
          </w:p>
        </w:tc>
        <w:tc>
          <w:tcPr>
            <w:tcW w:w="2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9,51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</w:tr>
    </w:tbl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1.3.3. Структурный баланс реализации горячей, питьевой, </w:t>
      </w:r>
      <w:proofErr w:type="gramStart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технической  воды</w:t>
      </w:r>
      <w:proofErr w:type="gramEnd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по группам абонентов  с разбивкой на хозяйственно-питьевые нужды населения, производственные нужды  юридических лиц и другие нужды поселения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Таблица 6 – </w:t>
      </w:r>
      <w:r w:rsidRPr="00272B8D">
        <w:rPr>
          <w:rFonts w:ascii="Times New Roman" w:eastAsia="Calibri" w:hAnsi="Times New Roman" w:cs="Times New Roman"/>
          <w:bCs/>
          <w:sz w:val="28"/>
          <w:szCs w:val="28"/>
        </w:rPr>
        <w:t xml:space="preserve">Структура водопотребления по группам потребителей </w:t>
      </w:r>
    </w:p>
    <w:tbl>
      <w:tblPr>
        <w:tblW w:w="99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1"/>
        <w:gridCol w:w="4309"/>
      </w:tblGrid>
      <w:tr w:rsidR="00272B8D" w:rsidRPr="00272B8D" w:rsidTr="00272B8D">
        <w:trPr>
          <w:trHeight w:val="413"/>
        </w:trPr>
        <w:tc>
          <w:tcPr>
            <w:tcW w:w="56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Показатель, тыс. м</w:t>
            </w: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/год</w:t>
            </w:r>
          </w:p>
        </w:tc>
      </w:tr>
      <w:tr w:rsidR="00272B8D" w:rsidRPr="00272B8D" w:rsidTr="00272B8D">
        <w:trPr>
          <w:trHeight w:val="490"/>
        </w:trPr>
        <w:tc>
          <w:tcPr>
            <w:tcW w:w="5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Хозяйственно-бытовые нужды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64,322</w:t>
            </w:r>
          </w:p>
        </w:tc>
      </w:tr>
      <w:tr w:rsidR="00272B8D" w:rsidRPr="00272B8D" w:rsidTr="00272B8D">
        <w:trPr>
          <w:trHeight w:val="398"/>
        </w:trPr>
        <w:tc>
          <w:tcPr>
            <w:tcW w:w="5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72B8D" w:rsidRPr="00272B8D" w:rsidTr="00272B8D">
        <w:trPr>
          <w:trHeight w:val="400"/>
        </w:trPr>
        <w:tc>
          <w:tcPr>
            <w:tcW w:w="5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Образовательные учреждения (школа)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272B8D" w:rsidRPr="00272B8D" w:rsidTr="00272B8D">
        <w:trPr>
          <w:trHeight w:val="371"/>
        </w:trPr>
        <w:tc>
          <w:tcPr>
            <w:tcW w:w="5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Образовательные учреждения (детский сад)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</w:tr>
      <w:tr w:rsidR="00272B8D" w:rsidRPr="00272B8D" w:rsidTr="00272B8D">
        <w:trPr>
          <w:trHeight w:val="424"/>
        </w:trPr>
        <w:tc>
          <w:tcPr>
            <w:tcW w:w="5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Учреждения культурно-бытового обслуживания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272B8D" w:rsidRPr="00272B8D" w:rsidTr="00272B8D">
        <w:trPr>
          <w:trHeight w:val="424"/>
        </w:trPr>
        <w:tc>
          <w:tcPr>
            <w:tcW w:w="5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Учреждения административные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0,779</w:t>
            </w:r>
          </w:p>
        </w:tc>
      </w:tr>
      <w:tr w:rsidR="00272B8D" w:rsidRPr="00272B8D" w:rsidTr="00272B8D">
        <w:trPr>
          <w:trHeight w:val="424"/>
        </w:trPr>
        <w:tc>
          <w:tcPr>
            <w:tcW w:w="5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Учреждения здравоохранения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2B8D" w:rsidRPr="00272B8D" w:rsidTr="00272B8D">
        <w:trPr>
          <w:trHeight w:val="424"/>
        </w:trPr>
        <w:tc>
          <w:tcPr>
            <w:tcW w:w="5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Предприятия торговли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2B8D" w:rsidRPr="00272B8D" w:rsidTr="00272B8D">
        <w:trPr>
          <w:trHeight w:val="424"/>
        </w:trPr>
        <w:tc>
          <w:tcPr>
            <w:tcW w:w="5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Сельскохозяйственные предприятия и фермерские хозяйства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2B8D" w:rsidRPr="00272B8D" w:rsidTr="00272B8D">
        <w:trPr>
          <w:trHeight w:val="424"/>
        </w:trPr>
        <w:tc>
          <w:tcPr>
            <w:tcW w:w="56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Неучтенные расходы и потери в сетях при транспортировки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13,404</w:t>
            </w:r>
          </w:p>
        </w:tc>
      </w:tr>
    </w:tbl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1.3.4. Сведения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</w:t>
      </w:r>
    </w:p>
    <w:p w:rsidR="00272B8D" w:rsidRPr="00272B8D" w:rsidRDefault="00272B8D" w:rsidP="00272B8D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Таблица 7</w:t>
      </w:r>
    </w:p>
    <w:tbl>
      <w:tblPr>
        <w:tblW w:w="9923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4403"/>
        <w:gridCol w:w="2216"/>
        <w:gridCol w:w="2091"/>
      </w:tblGrid>
      <w:tr w:rsidR="00272B8D" w:rsidRPr="00272B8D" w:rsidTr="00272B8D">
        <w:trPr>
          <w:trHeight w:val="279"/>
        </w:trPr>
        <w:tc>
          <w:tcPr>
            <w:tcW w:w="12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4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3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 Кинельский</w:t>
            </w:r>
          </w:p>
        </w:tc>
      </w:tr>
      <w:tr w:rsidR="00272B8D" w:rsidRPr="00272B8D" w:rsidTr="00272B8D"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л/сутки на человека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Pr="00272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272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/месяц на человека</w:t>
            </w:r>
          </w:p>
        </w:tc>
      </w:tr>
      <w:tr w:rsidR="00272B8D" w:rsidRPr="00272B8D" w:rsidTr="00272B8D">
        <w:tc>
          <w:tcPr>
            <w:tcW w:w="1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Удельное хозяйственно-питьевое водопотребление, 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3,31</w:t>
            </w:r>
          </w:p>
        </w:tc>
      </w:tr>
      <w:tr w:rsidR="00272B8D" w:rsidRPr="00272B8D" w:rsidTr="00272B8D">
        <w:tc>
          <w:tcPr>
            <w:tcW w:w="1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2B8D" w:rsidRPr="00272B8D" w:rsidRDefault="00272B8D" w:rsidP="00272B8D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B8D" w:rsidRPr="00272B8D" w:rsidTr="00272B8D">
        <w:tc>
          <w:tcPr>
            <w:tcW w:w="1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3,31</w:t>
            </w:r>
          </w:p>
        </w:tc>
      </w:tr>
      <w:tr w:rsidR="00272B8D" w:rsidRPr="00272B8D" w:rsidTr="00272B8D">
        <w:tc>
          <w:tcPr>
            <w:tcW w:w="1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2B8D" w:rsidRPr="00272B8D" w:rsidRDefault="00272B8D" w:rsidP="00272B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Горячая вода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72B8D" w:rsidRPr="00272B8D" w:rsidTr="00272B8D">
        <w:tc>
          <w:tcPr>
            <w:tcW w:w="1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2B8D" w:rsidRPr="00272B8D" w:rsidRDefault="00272B8D" w:rsidP="00272B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вода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272B8D" w:rsidRPr="00272B8D" w:rsidRDefault="00272B8D" w:rsidP="00272B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272B8D" w:rsidRPr="00272B8D" w:rsidRDefault="00272B8D" w:rsidP="00272B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 основании Приказа Министерства энергетики и жилищно-коммунального хозяйства Самарск</w:t>
      </w:r>
      <w:r w:rsidR="000E0DB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ой области от 26.11.2015 N 447 «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 утверждении нормативов потребления коммунальных услуг по холодному водоснабжению, горячему водоснабжению и водоот</w:t>
      </w:r>
      <w:r w:rsidR="000E0DB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ведению в Самарской области»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установлены нормативы потребления коммунальных услуг по холодному водоснабжению:</w:t>
      </w:r>
    </w:p>
    <w:p w:rsidR="00272B8D" w:rsidRPr="00272B8D" w:rsidRDefault="00272B8D" w:rsidP="00272B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  <w:t>- многоквартирные дома и жилые дома с централизованным холодным водоснабжением без централизованного горячего водоснабжения, канализации с водонагревателями различного типа – 7,16 м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 xml:space="preserve">3 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 человека в месяц.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1.3.5. Описание существующей системы коммерческого учета горячей, питьевой, технической воды и планов по установке приборов учета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Приоритетными группами потребителей, для которых </w:t>
      </w:r>
      <w:proofErr w:type="gramStart"/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требуется  решение</w:t>
      </w:r>
      <w:proofErr w:type="gramEnd"/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задачи по обеспечению коммерческого учета являются жилищный фонд. В настоящее время приборы учета установлены: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- физические лица – 100 %;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- юридические лица – 100 %.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1.3.6. Анализ резервов и дефицитов производственных мощностей системы </w:t>
      </w:r>
      <w:r w:rsidRPr="00272B8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водоснабжения поселения</w:t>
      </w:r>
    </w:p>
    <w:p w:rsidR="00272B8D" w:rsidRPr="00272B8D" w:rsidRDefault="00272B8D" w:rsidP="00272B8D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Для определения перспективного спроса на водоснабжение сформирован прогноз застройки Сельского поселения Кинельский и изменения численности населения на период до 2032 года. Прогноз основан на данных Генерального плана   Сельского поселения Кинельский. </w:t>
      </w:r>
    </w:p>
    <w:p w:rsidR="00272B8D" w:rsidRPr="00272B8D" w:rsidRDefault="00272B8D" w:rsidP="00272B8D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72B8D" w:rsidRDefault="00272B8D" w:rsidP="00272B8D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E0DB0" w:rsidRDefault="000E0DB0" w:rsidP="00272B8D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E0DB0" w:rsidRDefault="000E0DB0" w:rsidP="00272B8D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E0DB0" w:rsidRPr="00272B8D" w:rsidRDefault="000E0DB0" w:rsidP="00272B8D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72B8D" w:rsidRPr="00272B8D" w:rsidRDefault="00272B8D" w:rsidP="00272B8D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72B8D" w:rsidRPr="00272B8D" w:rsidRDefault="00272B8D" w:rsidP="00272B8D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272B8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Таблица  8</w:t>
      </w:r>
      <w:proofErr w:type="gramEnd"/>
    </w:p>
    <w:tbl>
      <w:tblPr>
        <w:tblW w:w="99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9"/>
        <w:gridCol w:w="2134"/>
        <w:gridCol w:w="2667"/>
        <w:gridCol w:w="2103"/>
      </w:tblGrid>
      <w:tr w:rsidR="00272B8D" w:rsidRPr="00272B8D" w:rsidTr="00272B8D"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Перспективное потребление воды (тыс. м</w:t>
            </w:r>
            <w:r w:rsidRPr="00272B8D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vertAlign w:val="superscript"/>
                <w:lang w:eastAsia="ru-RU"/>
              </w:rPr>
              <w:t>3</w:t>
            </w:r>
            <w:r w:rsidRPr="00272B8D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/год)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Существующая мощность водозабора (тыс. м</w:t>
            </w:r>
            <w:r w:rsidRPr="00272B8D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vertAlign w:val="superscript"/>
                <w:lang w:eastAsia="ru-RU"/>
              </w:rPr>
              <w:t>3</w:t>
            </w:r>
            <w:r w:rsidRPr="00272B8D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/год)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Резерв (+)/дефицит (-)</w:t>
            </w:r>
          </w:p>
        </w:tc>
      </w:tr>
      <w:tr w:rsidR="00272B8D" w:rsidRPr="00272B8D" w:rsidTr="00272B8D">
        <w:trPr>
          <w:trHeight w:val="276"/>
        </w:trPr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E0DB0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. Кинельский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79,93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+6,0</w:t>
            </w:r>
          </w:p>
        </w:tc>
      </w:tr>
      <w:tr w:rsidR="00272B8D" w:rsidRPr="00272B8D" w:rsidTr="00272B8D">
        <w:trPr>
          <w:trHeight w:val="276"/>
        </w:trPr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E0DB0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. Угорье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16,78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28,47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+11,69</w:t>
            </w:r>
          </w:p>
        </w:tc>
      </w:tr>
      <w:tr w:rsidR="00272B8D" w:rsidRPr="00272B8D" w:rsidTr="00272B8D">
        <w:trPr>
          <w:trHeight w:val="276"/>
        </w:trPr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E0DB0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Трехколки</w:t>
            </w:r>
            <w:proofErr w:type="spellEnd"/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28,47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+25</w:t>
            </w:r>
          </w:p>
        </w:tc>
      </w:tr>
    </w:tbl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1.3.7. Прогнозные балансы </w:t>
      </w:r>
      <w:proofErr w:type="gramStart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потребления  горячей</w:t>
      </w:r>
      <w:proofErr w:type="gramEnd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, питьевой, технической воды на срок не менее  10 лет с учетом различных сценариев развития поселения, рассчитанные на основании расхода горячей, питьевой, технической воды в соответствии </w:t>
      </w:r>
      <w:proofErr w:type="spellStart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сл</w:t>
      </w:r>
      <w:proofErr w:type="spellEnd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СНиП 2.04.02-84 и СНиП 2.04.01-85, а также исходя из текущего объема потребления воды населением и его  динамики с учетом перспективы развития  и изменения состава и структуры застройки</w:t>
      </w:r>
    </w:p>
    <w:p w:rsidR="00272B8D" w:rsidRPr="00272B8D" w:rsidRDefault="00272B8D" w:rsidP="00272B8D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При проектировании системы водоснабжения определяются требуемые расходы воды для различных потребителей. Расходование воды на хозяйственно-питьевые нужды населения является основной категорией водопотребления Сельского поселения Кинельский.  Количество расходуемой воды зависит от степени санитарно-технического благоустройства районов жилой застройки. </w:t>
      </w:r>
    </w:p>
    <w:p w:rsidR="00272B8D" w:rsidRPr="00272B8D" w:rsidRDefault="00272B8D" w:rsidP="00272B8D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В таблице 12 показатели за 2021 год указаны по фактическому потреблению воды.    На расчетный срок расход воды указан в соответствии с п. 1.3.11 таблица 12 (население +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предприятия)  и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п. 1.3.12 (потери). </w:t>
      </w:r>
    </w:p>
    <w:p w:rsidR="00272B8D" w:rsidRPr="00272B8D" w:rsidRDefault="00272B8D" w:rsidP="00272B8D">
      <w:pPr>
        <w:spacing w:after="0" w:line="276" w:lineRule="auto"/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eastAsia="ru-RU"/>
        </w:rPr>
        <w:sectPr w:rsidR="00272B8D" w:rsidRPr="00272B8D">
          <w:pgSz w:w="11907" w:h="16840"/>
          <w:pgMar w:top="851" w:right="567" w:bottom="851" w:left="1418" w:header="454" w:footer="720" w:gutter="0"/>
          <w:cols w:space="720"/>
        </w:sectPr>
      </w:pPr>
    </w:p>
    <w:p w:rsidR="00272B8D" w:rsidRPr="00272B8D" w:rsidRDefault="00272B8D" w:rsidP="00272B8D">
      <w:pPr>
        <w:shd w:val="clear" w:color="auto" w:fill="FFFFFF"/>
        <w:spacing w:after="0" w:line="276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Таблица 9 - </w:t>
      </w:r>
      <w:r w:rsidRPr="00272B8D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Прогнозируемый баланс потребления воды   </w:t>
      </w:r>
    </w:p>
    <w:tbl>
      <w:tblPr>
        <w:tblW w:w="158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4"/>
        <w:gridCol w:w="2641"/>
        <w:gridCol w:w="1627"/>
        <w:gridCol w:w="1277"/>
        <w:gridCol w:w="1326"/>
        <w:gridCol w:w="1463"/>
        <w:gridCol w:w="1224"/>
        <w:gridCol w:w="1116"/>
        <w:gridCol w:w="1251"/>
        <w:gridCol w:w="1144"/>
        <w:gridCol w:w="1144"/>
        <w:gridCol w:w="1069"/>
      </w:tblGrid>
      <w:tr w:rsidR="00272B8D" w:rsidRPr="00272B8D" w:rsidTr="00272B8D">
        <w:tc>
          <w:tcPr>
            <w:tcW w:w="5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2641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холодной питьевой  воды, тыс. м</w:t>
            </w:r>
            <w:r w:rsidRPr="00272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272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</w:tr>
      <w:tr w:rsidR="00272B8D" w:rsidRPr="00272B8D" w:rsidTr="00272B8D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2021 (базовый год)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2030-2032</w:t>
            </w:r>
          </w:p>
        </w:tc>
      </w:tr>
      <w:tr w:rsidR="00272B8D" w:rsidRPr="00272B8D" w:rsidTr="00272B8D">
        <w:tc>
          <w:tcPr>
            <w:tcW w:w="15876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п</w:t>
            </w:r>
            <w:r w:rsidR="000E0DB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ос</w:t>
            </w: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. Кинельский</w:t>
            </w:r>
          </w:p>
        </w:tc>
      </w:tr>
      <w:tr w:rsidR="00272B8D" w:rsidRPr="00272B8D" w:rsidTr="00272B8D">
        <w:tc>
          <w:tcPr>
            <w:tcW w:w="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поднятой воды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80,145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left="-4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80,13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80,161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80,13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80,11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80,08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80,06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80,03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79,93</w:t>
            </w:r>
          </w:p>
        </w:tc>
      </w:tr>
      <w:tr w:rsidR="00272B8D" w:rsidRPr="00272B8D" w:rsidTr="00272B8D">
        <w:tc>
          <w:tcPr>
            <w:tcW w:w="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потерь воды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13,404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left="-4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13,39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13,42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13,39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13,34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13,29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13,26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13,19</w:t>
            </w:r>
          </w:p>
        </w:tc>
      </w:tr>
      <w:tr w:rsidR="00272B8D" w:rsidRPr="00272B8D" w:rsidTr="00272B8D">
        <w:tc>
          <w:tcPr>
            <w:tcW w:w="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потерь к объему воды, отпущенной в сеть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16,72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left="-42" w:right="-284"/>
              <w:rPr>
                <w:rFonts w:ascii="Times New Roman" w:eastAsia="Calibri" w:hAnsi="Times New Roman" w:cs="Times New Roman"/>
                <w:color w:val="000000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</w:rPr>
              <w:t xml:space="preserve">      16,72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122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16,74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122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16,71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122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16,69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122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16,66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122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16,64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122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16,61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right="-12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16,58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right="-12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16,5</w:t>
            </w:r>
          </w:p>
        </w:tc>
      </w:tr>
      <w:tr w:rsidR="00272B8D" w:rsidRPr="00272B8D" w:rsidTr="00272B8D">
        <w:tc>
          <w:tcPr>
            <w:tcW w:w="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реализации воды всего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66,741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left="-4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66,74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66,741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66,74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66,741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66,74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66,741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66,74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66,741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66,74</w:t>
            </w:r>
          </w:p>
        </w:tc>
      </w:tr>
      <w:tr w:rsidR="00272B8D" w:rsidRPr="00272B8D" w:rsidTr="00272B8D">
        <w:tc>
          <w:tcPr>
            <w:tcW w:w="15876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п</w:t>
            </w:r>
            <w:r w:rsidR="000E0DB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ос</w:t>
            </w: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. Угорье</w:t>
            </w:r>
          </w:p>
        </w:tc>
      </w:tr>
      <w:tr w:rsidR="00272B8D" w:rsidRPr="00272B8D" w:rsidTr="00272B8D">
        <w:tc>
          <w:tcPr>
            <w:tcW w:w="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реализации воды всего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16,78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left="-4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16,78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16,78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16,78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left="-4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16,78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16,78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16,78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left="-4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16,78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16,78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16,78</w:t>
            </w:r>
          </w:p>
        </w:tc>
      </w:tr>
      <w:tr w:rsidR="00272B8D" w:rsidRPr="00272B8D" w:rsidTr="00272B8D">
        <w:tc>
          <w:tcPr>
            <w:tcW w:w="15876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п</w:t>
            </w:r>
            <w:r w:rsidR="000E0DB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ос</w:t>
            </w:r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72B8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Трехколки</w:t>
            </w:r>
            <w:proofErr w:type="spellEnd"/>
          </w:p>
        </w:tc>
      </w:tr>
      <w:tr w:rsidR="00272B8D" w:rsidRPr="00272B8D" w:rsidTr="00272B8D">
        <w:tc>
          <w:tcPr>
            <w:tcW w:w="5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реализации воды всего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left="-4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left="-4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left="-4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left="-4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ind w:left="-4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3,47</w:t>
            </w:r>
          </w:p>
        </w:tc>
      </w:tr>
    </w:tbl>
    <w:p w:rsidR="00272B8D" w:rsidRPr="00272B8D" w:rsidRDefault="00272B8D" w:rsidP="00272B8D">
      <w:pPr>
        <w:tabs>
          <w:tab w:val="left" w:pos="1454"/>
        </w:tabs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272B8D" w:rsidRPr="00272B8D" w:rsidRDefault="00272B8D" w:rsidP="00272B8D">
      <w:pPr>
        <w:tabs>
          <w:tab w:val="left" w:pos="12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72B8D" w:rsidRPr="00272B8D">
          <w:pgSz w:w="16840" w:h="11907" w:orient="landscape"/>
          <w:pgMar w:top="1701" w:right="851" w:bottom="851" w:left="567" w:header="720" w:footer="720" w:gutter="0"/>
          <w:cols w:space="720"/>
        </w:sect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1.3.8.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Централизованная система горячего водоснабжения в сельском поселении Кинельский отсутствует. Население обеспечивается горячей водой посредством установки индивидуальных нагревательных элементов: колонок, бойлеров и т.д.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1.3.9. Сведения о фактическом и ожидаемом потреблении горячей, питьевой, технической воды (годовое, среднесуточное, максимальное суточное)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Таблица 10 -  </w:t>
      </w: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Фактическое и ожидаемое потребление воды</w:t>
      </w:r>
    </w:p>
    <w:tbl>
      <w:tblPr>
        <w:tblW w:w="96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177"/>
        <w:gridCol w:w="1309"/>
        <w:gridCol w:w="1308"/>
        <w:gridCol w:w="1386"/>
        <w:gridCol w:w="1360"/>
        <w:gridCol w:w="1545"/>
      </w:tblGrid>
      <w:tr w:rsidR="00272B8D" w:rsidRPr="00272B8D" w:rsidTr="00272B8D"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Потребление холодной питьевой воды</w:t>
            </w:r>
          </w:p>
        </w:tc>
      </w:tr>
      <w:tr w:rsidR="00272B8D" w:rsidRPr="00272B8D" w:rsidTr="00272B8D">
        <w:tc>
          <w:tcPr>
            <w:tcW w:w="96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Фактическое</w:t>
            </w:r>
          </w:p>
        </w:tc>
        <w:tc>
          <w:tcPr>
            <w:tcW w:w="42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Ожидаемое</w:t>
            </w:r>
          </w:p>
        </w:tc>
      </w:tr>
      <w:tr w:rsidR="00272B8D" w:rsidRPr="00272B8D" w:rsidTr="00272B8D">
        <w:trPr>
          <w:trHeight w:val="812"/>
        </w:trPr>
        <w:tc>
          <w:tcPr>
            <w:tcW w:w="96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Годовое</w:t>
            </w:r>
          </w:p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тыс. м³/год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Суточное</w:t>
            </w:r>
          </w:p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тыс.м³/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Макс. суточное</w:t>
            </w:r>
          </w:p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тыс.м³/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Годовое</w:t>
            </w:r>
          </w:p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тыс.м³/год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Суточное</w:t>
            </w:r>
          </w:p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тыс.м³/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Макс. суточное</w:t>
            </w:r>
          </w:p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тыс.м³/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сут</w:t>
            </w:r>
            <w:proofErr w:type="spellEnd"/>
          </w:p>
        </w:tc>
      </w:tr>
      <w:tr w:rsidR="00272B8D" w:rsidRPr="00272B8D" w:rsidTr="00272B8D">
        <w:trPr>
          <w:trHeight w:val="276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3A6A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 Кинельский</w:t>
            </w:r>
          </w:p>
        </w:tc>
      </w:tr>
      <w:tr w:rsidR="00272B8D" w:rsidRPr="00272B8D" w:rsidTr="00272B8D">
        <w:trPr>
          <w:trHeight w:val="256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Горячая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72B8D" w:rsidRPr="00272B8D" w:rsidTr="00272B8D"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Питьевая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80,145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79,93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0,219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0,263</w:t>
            </w:r>
          </w:p>
        </w:tc>
      </w:tr>
      <w:tr w:rsidR="00272B8D" w:rsidRPr="00272B8D" w:rsidTr="00272B8D"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72B8D" w:rsidRPr="00272B8D" w:rsidTr="00272B8D">
        <w:trPr>
          <w:trHeight w:val="276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3A6A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 Угорье</w:t>
            </w:r>
          </w:p>
        </w:tc>
      </w:tr>
      <w:tr w:rsidR="00272B8D" w:rsidRPr="00272B8D" w:rsidTr="00272B8D">
        <w:trPr>
          <w:trHeight w:val="256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Горячая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72B8D" w:rsidRPr="00272B8D" w:rsidTr="00272B8D"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Питьевая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16,78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0,046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0,055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16,78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0,046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0,055</w:t>
            </w:r>
          </w:p>
        </w:tc>
      </w:tr>
      <w:tr w:rsidR="00272B8D" w:rsidRPr="00272B8D" w:rsidTr="00272B8D"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72B8D" w:rsidRPr="00272B8D" w:rsidTr="00272B8D">
        <w:trPr>
          <w:trHeight w:val="276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3A6A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Трехколки</w:t>
            </w:r>
            <w:proofErr w:type="spellEnd"/>
          </w:p>
        </w:tc>
      </w:tr>
      <w:tr w:rsidR="00272B8D" w:rsidRPr="00272B8D" w:rsidTr="00272B8D">
        <w:trPr>
          <w:trHeight w:val="256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Горячая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72B8D" w:rsidRPr="00272B8D" w:rsidTr="00272B8D"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Питьевая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0,0095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0,0114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0,0095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0,0114</w:t>
            </w:r>
          </w:p>
        </w:tc>
      </w:tr>
      <w:tr w:rsidR="00272B8D" w:rsidRPr="00272B8D" w:rsidTr="00272B8D"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Существующие потребители воды предусмотрены по фактическому потреблению воды.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Реализация воды на расчетный срок в п</w:t>
      </w:r>
      <w:r w:rsidR="000E0DB0">
        <w:rPr>
          <w:rFonts w:ascii="Times New Roman" w:eastAsia="Calibri" w:hAnsi="Times New Roman" w:cs="Times New Roman"/>
          <w:sz w:val="28"/>
          <w:szCs w:val="28"/>
          <w:lang w:eastAsia="ru-RU"/>
        </w:rPr>
        <w:t>ос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Кинельский  уменьшится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в 1,003 раза, за счет сокращения потерь при модернизации сети.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этом фактическое потребление в ожидаемый период может быть значительно меньше в связи с тем, что жители при наличии приборов учёта стремятся сократить потребление воды в целях экономии. 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1.3.10. 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территории сельского поселения Кинельский находится одна технологическая зона с централизованным водоснабжением -  </w:t>
      </w:r>
      <w:r w:rsidR="000E0DB0">
        <w:rPr>
          <w:rFonts w:ascii="Times New Roman" w:eastAsia="Calibri" w:hAnsi="Times New Roman" w:cs="Times New Roman"/>
          <w:sz w:val="28"/>
          <w:szCs w:val="28"/>
        </w:rPr>
        <w:t>МУП муниципального района Кинельский «Теплосеть».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Таблица 11 -  </w:t>
      </w:r>
      <w:proofErr w:type="gramStart"/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Потребление  воды</w:t>
      </w:r>
      <w:proofErr w:type="gramEnd"/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77"/>
        <w:gridCol w:w="2269"/>
        <w:gridCol w:w="2693"/>
      </w:tblGrid>
      <w:tr w:rsidR="00272B8D" w:rsidRPr="00272B8D" w:rsidTr="00272B8D"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Суточное  потребление</w:t>
            </w:r>
            <w:proofErr w:type="gramEnd"/>
          </w:p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(м</w:t>
            </w: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сут</w:t>
            </w:r>
            <w:proofErr w:type="spellEnd"/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Годовое водопотребление</w:t>
            </w:r>
          </w:p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(м</w:t>
            </w: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/год)</w:t>
            </w:r>
          </w:p>
        </w:tc>
      </w:tr>
      <w:tr w:rsidR="00272B8D" w:rsidRPr="00272B8D" w:rsidTr="00272B8D"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E0DB0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. Кинельский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219,58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80145</w:t>
            </w:r>
          </w:p>
        </w:tc>
      </w:tr>
      <w:tr w:rsidR="00272B8D" w:rsidRPr="00272B8D" w:rsidTr="00272B8D"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E0DB0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. Угорье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16780</w:t>
            </w:r>
          </w:p>
        </w:tc>
      </w:tr>
      <w:tr w:rsidR="00272B8D" w:rsidRPr="00272B8D" w:rsidTr="00272B8D"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E56DA5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Трехколки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9,51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3470</w:t>
            </w:r>
          </w:p>
        </w:tc>
      </w:tr>
    </w:tbl>
    <w:p w:rsidR="00272B8D" w:rsidRPr="00272B8D" w:rsidRDefault="00272B8D" w:rsidP="00272B8D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ectPr w:rsidR="00272B8D" w:rsidRPr="00272B8D">
          <w:pgSz w:w="11907" w:h="16840"/>
          <w:pgMar w:top="851" w:right="851" w:bottom="851" w:left="1701" w:header="454" w:footer="720" w:gutter="0"/>
          <w:cols w:space="720"/>
        </w:sect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1.3.11. Прогноз распределения расходов </w:t>
      </w:r>
      <w:proofErr w:type="gramStart"/>
      <w:r w:rsidRPr="00272B8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воды  на</w:t>
      </w:r>
      <w:proofErr w:type="gramEnd"/>
      <w:r w:rsidRPr="00272B8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водоснабжение по типам абонентов, 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питьевой, технической воды абонентами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Таблица 12 – Оценка расходов холодной питьевой воды сельского поселения Кинельский    </w:t>
      </w:r>
    </w:p>
    <w:tbl>
      <w:tblPr>
        <w:tblW w:w="15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3"/>
        <w:gridCol w:w="1518"/>
        <w:gridCol w:w="1725"/>
        <w:gridCol w:w="1484"/>
        <w:gridCol w:w="1558"/>
        <w:gridCol w:w="1417"/>
        <w:gridCol w:w="1416"/>
        <w:gridCol w:w="1559"/>
        <w:gridCol w:w="1700"/>
      </w:tblGrid>
      <w:tr w:rsidR="00272B8D" w:rsidRPr="00272B8D" w:rsidTr="00272B8D">
        <w:tc>
          <w:tcPr>
            <w:tcW w:w="28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17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Нормы расходов воды, м</w:t>
            </w:r>
            <w:r w:rsidRPr="00272B8D">
              <w:rPr>
                <w:rFonts w:ascii="Times New Roman" w:eastAsia="Calibri" w:hAnsi="Times New Roman" w:cs="Times New Roman"/>
                <w:b/>
                <w:bCs/>
                <w:vertAlign w:val="superscript"/>
                <w:lang w:eastAsia="ru-RU"/>
              </w:rPr>
              <w:t>3</w:t>
            </w: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сут</w:t>
            </w:r>
            <w:proofErr w:type="spellEnd"/>
          </w:p>
        </w:tc>
        <w:tc>
          <w:tcPr>
            <w:tcW w:w="30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Количество населения, подключенного к централизованному водоснабжению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Показатель, м</w:t>
            </w:r>
            <w:r w:rsidRPr="00272B8D">
              <w:rPr>
                <w:rFonts w:ascii="Times New Roman" w:eastAsia="Calibri" w:hAnsi="Times New Roman" w:cs="Times New Roman"/>
                <w:b/>
                <w:bCs/>
                <w:vertAlign w:val="superscript"/>
                <w:lang w:eastAsia="ru-RU"/>
              </w:rPr>
              <w:t>3</w:t>
            </w: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сут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Показатель, тыс. м</w:t>
            </w:r>
            <w:r w:rsidRPr="00272B8D">
              <w:rPr>
                <w:rFonts w:ascii="Times New Roman" w:eastAsia="Calibri" w:hAnsi="Times New Roman" w:cs="Times New Roman"/>
                <w:b/>
                <w:bCs/>
                <w:vertAlign w:val="superscript"/>
                <w:lang w:eastAsia="ru-RU"/>
              </w:rPr>
              <w:t>3</w:t>
            </w: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/год</w:t>
            </w:r>
          </w:p>
        </w:tc>
      </w:tr>
      <w:tr w:rsidR="00272B8D" w:rsidRPr="00272B8D" w:rsidTr="00272B8D"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2032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2032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2032</w:t>
            </w:r>
          </w:p>
        </w:tc>
      </w:tr>
      <w:tr w:rsidR="00272B8D" w:rsidRPr="00272B8D" w:rsidTr="00272B8D">
        <w:tc>
          <w:tcPr>
            <w:tcW w:w="15276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</w:t>
            </w:r>
            <w:r w:rsidR="003A6A3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 Кинельский</w:t>
            </w: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>Население: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Здания оборудованные внутренним водопроводом, без  канализации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1 житель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0,19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1620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1620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176,22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176,22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64,322</w:t>
            </w:r>
          </w:p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(фактическое потребление)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64,322</w:t>
            </w:r>
          </w:p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(</w:t>
            </w:r>
            <w:proofErr w:type="spellStart"/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фактич</w:t>
            </w:r>
            <w:proofErr w:type="spellEnd"/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. потребление)</w:t>
            </w: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Итого население: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176,22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176,22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64,322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64,322</w:t>
            </w: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>Организации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</w:rPr>
              <w:t>МКУ СДК п</w:t>
            </w:r>
            <w:r w:rsidR="003A6A3D">
              <w:rPr>
                <w:rFonts w:ascii="Times New Roman" w:eastAsia="Calibri" w:hAnsi="Times New Roman" w:cs="Times New Roman"/>
              </w:rPr>
              <w:t>ос</w:t>
            </w:r>
            <w:r w:rsidRPr="00272B8D">
              <w:rPr>
                <w:rFonts w:ascii="Times New Roman" w:eastAsia="Calibri" w:hAnsi="Times New Roman" w:cs="Times New Roman"/>
              </w:rPr>
              <w:t>. Кинельский</w:t>
            </w:r>
          </w:p>
        </w:tc>
        <w:tc>
          <w:tcPr>
            <w:tcW w:w="628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фактическое потребление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0,822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0,822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0,3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0,3</w:t>
            </w: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x-none"/>
              </w:rPr>
            </w:pPr>
            <w:r w:rsidRPr="00272B8D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ГБОУ СОШ п</w:t>
            </w:r>
            <w:r w:rsidR="003A6A3D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. Кинельский</w:t>
            </w:r>
            <w:r w:rsidRPr="00272B8D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val="x-none"/>
              </w:rPr>
              <w:t xml:space="preserve"> </w:t>
            </w:r>
          </w:p>
        </w:tc>
        <w:tc>
          <w:tcPr>
            <w:tcW w:w="628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val="x-none" w:eastAsia="ru-RU"/>
              </w:rPr>
              <w:t>фактическое потребление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1,041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1,041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0,38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0,38</w:t>
            </w: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hd w:val="clear" w:color="auto" w:fill="FFFFFF"/>
                <w:lang w:val="x-none"/>
              </w:rPr>
            </w:pPr>
            <w:r w:rsidRPr="00272B8D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МБДОУ </w:t>
            </w:r>
            <w:r w:rsidRPr="00272B8D">
              <w:rPr>
                <w:rFonts w:ascii="Times New Roman" w:eastAsia="Calibri" w:hAnsi="Times New Roman" w:cs="Times New Roman"/>
                <w:shd w:val="clear" w:color="auto" w:fill="FFFFFF"/>
                <w:lang w:val="x-none"/>
              </w:rPr>
              <w:t xml:space="preserve"> «Детский сад </w:t>
            </w:r>
            <w:r w:rsidRPr="00272B8D">
              <w:rPr>
                <w:rFonts w:ascii="Times New Roman" w:eastAsia="Calibri" w:hAnsi="Times New Roman" w:cs="Times New Roman"/>
                <w:shd w:val="clear" w:color="auto" w:fill="FFFFFF"/>
              </w:rPr>
              <w:t>Березка</w:t>
            </w:r>
            <w:r w:rsidRPr="00272B8D">
              <w:rPr>
                <w:rFonts w:ascii="Times New Roman" w:eastAsia="Calibri" w:hAnsi="Times New Roman" w:cs="Times New Roman"/>
                <w:shd w:val="clear" w:color="auto" w:fill="FFFFFF"/>
                <w:lang w:val="x-none"/>
              </w:rPr>
              <w:t>»</w:t>
            </w:r>
          </w:p>
        </w:tc>
        <w:tc>
          <w:tcPr>
            <w:tcW w:w="628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val="x-none" w:eastAsia="ru-RU"/>
              </w:rPr>
              <w:t>фактическое потребление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2,63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2,63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0,96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0,96</w:t>
            </w: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shd w:val="clear" w:color="auto" w:fill="FFFFFF"/>
              </w:rPr>
              <w:t>Администрация</w:t>
            </w:r>
          </w:p>
        </w:tc>
        <w:tc>
          <w:tcPr>
            <w:tcW w:w="628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val="x-none"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val="x-none" w:eastAsia="ru-RU"/>
              </w:rPr>
              <w:t>фактическое потребление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2,13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2,13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0,779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0,779</w:t>
            </w: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lang w:eastAsia="ru-RU"/>
              </w:rPr>
              <w:t>Итого организации: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6,623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6,623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2,419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2,419</w:t>
            </w: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  п</w:t>
            </w:r>
            <w:r w:rsidR="003047C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 Кинельский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182,843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182,843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66,741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66,741</w:t>
            </w:r>
          </w:p>
        </w:tc>
      </w:tr>
      <w:tr w:rsidR="00272B8D" w:rsidRPr="00272B8D" w:rsidTr="00272B8D">
        <w:tc>
          <w:tcPr>
            <w:tcW w:w="15276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</w:t>
            </w:r>
            <w:r w:rsidR="003A6A3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 Угорье</w:t>
            </w: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>Население: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Здания, оборудованные внутренним водопроводом, без  канализации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1 житель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0,19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242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242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45,98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45,98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16,78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16,78</w:t>
            </w: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  п</w:t>
            </w:r>
            <w:r w:rsidR="003047C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 Угорье: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45,98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45,98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16,78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16,78</w:t>
            </w:r>
          </w:p>
        </w:tc>
      </w:tr>
      <w:tr w:rsidR="00272B8D" w:rsidRPr="00272B8D" w:rsidTr="00272B8D">
        <w:tc>
          <w:tcPr>
            <w:tcW w:w="15276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</w:t>
            </w:r>
            <w:r w:rsidR="003A6A3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. 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Трехколки</w:t>
            </w:r>
            <w:proofErr w:type="spellEnd"/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>Население: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Здания, оборудованные внутренним водопроводом, без  канализации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1 житель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0,19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9,5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9,5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3,47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3,47</w:t>
            </w:r>
          </w:p>
        </w:tc>
      </w:tr>
      <w:tr w:rsidR="00272B8D" w:rsidRPr="00272B8D" w:rsidTr="00272B8D">
        <w:tc>
          <w:tcPr>
            <w:tcW w:w="28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  п</w:t>
            </w:r>
            <w:r w:rsidR="00894BB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. 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Трехколки</w:t>
            </w:r>
            <w:proofErr w:type="spellEnd"/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3,47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3,47</w:t>
            </w:r>
          </w:p>
        </w:tc>
      </w:tr>
    </w:tbl>
    <w:p w:rsidR="00272B8D" w:rsidRPr="00272B8D" w:rsidRDefault="00272B8D" w:rsidP="00272B8D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ectPr w:rsidR="00272B8D" w:rsidRPr="00272B8D">
          <w:pgSz w:w="16840" w:h="11907" w:orient="landscape"/>
          <w:pgMar w:top="1418" w:right="1701" w:bottom="851" w:left="851" w:header="720" w:footer="720" w:gutter="0"/>
          <w:cols w:space="720"/>
        </w:sect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1.3.12. Сведения о фактических и планируемых потерях горячей, питьевой, технической воды при её транспортировке (годовые, среднесуточные)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За 2021 год потери </w:t>
      </w:r>
      <w:proofErr w:type="gramStart"/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воды  составили</w:t>
      </w:r>
      <w:proofErr w:type="gramEnd"/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16,72% - 13 404  м</w:t>
      </w:r>
      <w:r w:rsidRPr="00272B8D">
        <w:rPr>
          <w:rFonts w:ascii="Times New Roman" w:eastAsia="Calibri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/год (36,7  м</w:t>
      </w:r>
      <w:r w:rsidRPr="00272B8D">
        <w:rPr>
          <w:rFonts w:ascii="Times New Roman" w:eastAsia="Calibri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/</w:t>
      </w:r>
      <w:proofErr w:type="spellStart"/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сут</w:t>
      </w:r>
      <w:proofErr w:type="spellEnd"/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). 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В перспективе предусматриваются мероприятия по сокращению потерь: реконструкция водопроводных сетей, регулирование напоров.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Таблица 13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2"/>
        <w:gridCol w:w="1244"/>
        <w:gridCol w:w="1102"/>
        <w:gridCol w:w="1102"/>
        <w:gridCol w:w="1103"/>
        <w:gridCol w:w="1103"/>
        <w:gridCol w:w="1420"/>
      </w:tblGrid>
      <w:tr w:rsidR="00272B8D" w:rsidRPr="00272B8D" w:rsidTr="00272B8D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</w:rPr>
              <w:t>Показатель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</w:rPr>
              <w:t>Доля потерь воды в централизованных системах водоснабжения при транспортировке в</w:t>
            </w:r>
          </w:p>
          <w:p w:rsidR="00272B8D" w:rsidRPr="00272B8D" w:rsidRDefault="00272B8D" w:rsidP="00272B8D">
            <w:pPr>
              <w:tabs>
                <w:tab w:val="left" w:pos="6417"/>
              </w:tabs>
              <w:autoSpaceDE w:val="0"/>
              <w:autoSpaceDN w:val="0"/>
              <w:adjustRightInd w:val="0"/>
              <w:spacing w:after="0" w:line="276" w:lineRule="auto"/>
              <w:ind w:right="-284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</w:rPr>
              <w:t xml:space="preserve">                 общем объеме воды, поданной в водопроводную сеть, %</w:t>
            </w:r>
          </w:p>
        </w:tc>
      </w:tr>
      <w:tr w:rsidR="00272B8D" w:rsidRPr="00272B8D" w:rsidTr="00272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2B8D">
              <w:rPr>
                <w:rFonts w:ascii="Times New Roman" w:eastAsia="Calibri" w:hAnsi="Times New Roman" w:cs="Times New Roman"/>
                <w:b/>
              </w:rPr>
              <w:t>2022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2B8D">
              <w:rPr>
                <w:rFonts w:ascii="Times New Roman" w:eastAsia="Calibri" w:hAnsi="Times New Roman" w:cs="Times New Roman"/>
                <w:b/>
              </w:rPr>
              <w:t>2023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2B8D">
              <w:rPr>
                <w:rFonts w:ascii="Times New Roman" w:eastAsia="Calibri" w:hAnsi="Times New Roman" w:cs="Times New Roman"/>
                <w:b/>
              </w:rPr>
              <w:t>2024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2B8D">
              <w:rPr>
                <w:rFonts w:ascii="Times New Roman" w:eastAsia="Calibri" w:hAnsi="Times New Roman" w:cs="Times New Roman"/>
                <w:b/>
              </w:rPr>
              <w:t>2025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2B8D">
              <w:rPr>
                <w:rFonts w:ascii="Times New Roman" w:eastAsia="Calibri" w:hAnsi="Times New Roman" w:cs="Times New Roman"/>
                <w:b/>
              </w:rPr>
              <w:t>2026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2B8D">
              <w:rPr>
                <w:rFonts w:ascii="Times New Roman" w:eastAsia="Calibri" w:hAnsi="Times New Roman" w:cs="Times New Roman"/>
                <w:b/>
              </w:rPr>
              <w:t>2027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rPr>
                <w:rFonts w:ascii="Times New Roman" w:eastAsia="Calibri" w:hAnsi="Times New Roman" w:cs="Times New Roman"/>
                <w:b/>
              </w:rPr>
            </w:pPr>
            <w:r w:rsidRPr="00272B8D">
              <w:rPr>
                <w:rFonts w:ascii="Times New Roman" w:eastAsia="Calibri" w:hAnsi="Times New Roman" w:cs="Times New Roman"/>
                <w:b/>
              </w:rPr>
              <w:t>2028-2032</w:t>
            </w:r>
          </w:p>
        </w:tc>
      </w:tr>
      <w:tr w:rsidR="00272B8D" w:rsidRPr="00272B8D" w:rsidTr="00272B8D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  <w:b/>
              </w:rPr>
              <w:t>п. Кинельский</w:t>
            </w:r>
          </w:p>
        </w:tc>
      </w:tr>
      <w:tr w:rsidR="00272B8D" w:rsidRPr="00272B8D" w:rsidTr="00272B8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16,72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16,74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16,71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16,69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16,66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16,64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16,61-16,54</w:t>
            </w:r>
          </w:p>
        </w:tc>
      </w:tr>
      <w:tr w:rsidR="00272B8D" w:rsidRPr="00272B8D" w:rsidTr="00272B8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 xml:space="preserve">Протяженность планируемой модернизации сети, км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272B8D">
              <w:rPr>
                <w:rFonts w:ascii="Times New Roman" w:eastAsia="Calibri" w:hAnsi="Times New Roman" w:cs="Times New Roman"/>
              </w:rPr>
              <w:t>1,5</w:t>
            </w:r>
          </w:p>
        </w:tc>
      </w:tr>
    </w:tbl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1.3.13.  Перспективные балансы водоснабжения (общий - баланс подачи и реализации горячей, питьевой, технической воды, территориальный - баланс подачи горячей, питьевой, технической воды по технологическим зонам водоснабжения, структурный - </w:t>
      </w:r>
      <w:proofErr w:type="gramStart"/>
      <w:r w:rsidRPr="00272B8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баланс  реализации</w:t>
      </w:r>
      <w:proofErr w:type="gramEnd"/>
      <w:r w:rsidRPr="00272B8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горячей, питьевой, технической воды по группам абонентов)</w:t>
      </w:r>
    </w:p>
    <w:p w:rsidR="00272B8D" w:rsidRPr="00272B8D" w:rsidRDefault="00272B8D" w:rsidP="00272B8D">
      <w:pPr>
        <w:spacing w:after="0" w:line="276" w:lineRule="auto"/>
        <w:ind w:right="-284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Перспективный баланс потребления воды рассчитан на максимальное суточное водопотребление. Корректировка баланса рассчитывается на среднесуточное водопотребление и далее, как и предусмотрено нормативами, пересчитывается в максимальное суточное потребление.</w:t>
      </w:r>
    </w:p>
    <w:p w:rsidR="00272B8D" w:rsidRPr="00272B8D" w:rsidRDefault="00272B8D" w:rsidP="00272B8D">
      <w:pPr>
        <w:spacing w:after="0" w:line="276" w:lineRule="auto"/>
        <w:ind w:right="-284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Основным потребителем воды является население. При разработке схемы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водоснабжения  сельского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поселения Кинельский базовым показателем для определения удельного суточного расхода воды принят норматив потребления холодной и горячей воды на одного жителя, принятый 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 основании Приказа Министерства энергетики и жилищно-коммунального хозяйства Самарской области от 26.11.2015 N 447 "Об утверждении нормативов потребления коммунальных услуг по холодному водоснабжению, горячему водоснабжению и водоотведению в Самарской области".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Таблица 14 – </w:t>
      </w:r>
      <w:proofErr w:type="gramStart"/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Перспективный  баланс</w:t>
      </w:r>
      <w:proofErr w:type="gramEnd"/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водопотребления холодной питьевой воды сельского поселения Кинельский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96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4049"/>
        <w:gridCol w:w="1452"/>
        <w:gridCol w:w="1662"/>
        <w:gridCol w:w="1621"/>
      </w:tblGrid>
      <w:tr w:rsidR="00272B8D" w:rsidRPr="00272B8D" w:rsidTr="00272B8D">
        <w:trPr>
          <w:trHeight w:val="327"/>
        </w:trPr>
        <w:tc>
          <w:tcPr>
            <w:tcW w:w="8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4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</w:rPr>
              <w:t>Наименование потребителей</w:t>
            </w:r>
          </w:p>
        </w:tc>
        <w:tc>
          <w:tcPr>
            <w:tcW w:w="47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</w:rPr>
              <w:t>Расчетный срок  2032 год</w:t>
            </w:r>
          </w:p>
        </w:tc>
      </w:tr>
      <w:tr w:rsidR="00272B8D" w:rsidRPr="00272B8D" w:rsidTr="00272B8D">
        <w:trPr>
          <w:cantSplit/>
          <w:trHeight w:val="2348"/>
        </w:trPr>
        <w:tc>
          <w:tcPr>
            <w:tcW w:w="9639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2B8D">
              <w:rPr>
                <w:rFonts w:ascii="Times New Roman" w:eastAsia="Calibri" w:hAnsi="Times New Roman" w:cs="Times New Roman"/>
                <w:b/>
              </w:rPr>
              <w:t>Среднесуточное водопотребление, тыс. м</w:t>
            </w:r>
            <w:r w:rsidRPr="00272B8D">
              <w:rPr>
                <w:rFonts w:ascii="Times New Roman" w:eastAsia="Calibri" w:hAnsi="Times New Roman" w:cs="Times New Roman"/>
                <w:b/>
                <w:vertAlign w:val="superscript"/>
              </w:rPr>
              <w:t>3</w:t>
            </w:r>
            <w:r w:rsidRPr="00272B8D"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</w:rPr>
              <w:t>сут</w:t>
            </w:r>
            <w:proofErr w:type="spellEnd"/>
          </w:p>
        </w:tc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72B8D">
              <w:rPr>
                <w:rFonts w:ascii="Times New Roman" w:eastAsia="Calibri" w:hAnsi="Times New Roman" w:cs="Times New Roman"/>
                <w:b/>
              </w:rPr>
              <w:t>Максимальносуточное</w:t>
            </w:r>
            <w:proofErr w:type="spellEnd"/>
            <w:r w:rsidRPr="00272B8D">
              <w:rPr>
                <w:rFonts w:ascii="Times New Roman" w:eastAsia="Calibri" w:hAnsi="Times New Roman" w:cs="Times New Roman"/>
                <w:b/>
              </w:rPr>
              <w:t xml:space="preserve"> водопотребление, тыс. м</w:t>
            </w:r>
            <w:r w:rsidRPr="00272B8D">
              <w:rPr>
                <w:rFonts w:ascii="Times New Roman" w:eastAsia="Calibri" w:hAnsi="Times New Roman" w:cs="Times New Roman"/>
                <w:b/>
                <w:vertAlign w:val="superscript"/>
              </w:rPr>
              <w:t>3</w:t>
            </w:r>
            <w:r w:rsidRPr="00272B8D"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</w:rPr>
              <w:t>сут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2B8D">
              <w:rPr>
                <w:rFonts w:ascii="Times New Roman" w:eastAsia="Calibri" w:hAnsi="Times New Roman" w:cs="Times New Roman"/>
                <w:b/>
              </w:rPr>
              <w:t>Годовое, тыс.м</w:t>
            </w:r>
            <w:r w:rsidRPr="00272B8D">
              <w:rPr>
                <w:rFonts w:ascii="Times New Roman" w:eastAsia="Calibri" w:hAnsi="Times New Roman" w:cs="Times New Roman"/>
                <w:b/>
                <w:vertAlign w:val="superscript"/>
              </w:rPr>
              <w:t>3</w:t>
            </w:r>
          </w:p>
        </w:tc>
      </w:tr>
      <w:tr w:rsidR="00272B8D" w:rsidRPr="00272B8D" w:rsidTr="00272B8D">
        <w:trPr>
          <w:cantSplit/>
          <w:trHeight w:val="301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Водозабор п. Кинельский</w:t>
            </w:r>
          </w:p>
        </w:tc>
      </w:tr>
      <w:tr w:rsidR="00272B8D" w:rsidRPr="00272B8D" w:rsidTr="00272B8D">
        <w:trPr>
          <w:cantSplit/>
          <w:trHeight w:val="301"/>
        </w:trPr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Население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0,176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0,211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64,322</w:t>
            </w:r>
          </w:p>
        </w:tc>
      </w:tr>
      <w:tr w:rsidR="00272B8D" w:rsidRPr="00272B8D" w:rsidTr="00272B8D">
        <w:trPr>
          <w:cantSplit/>
          <w:trHeight w:val="301"/>
        </w:trPr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Бюджетные организации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0,006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0,0072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2,19</w:t>
            </w:r>
          </w:p>
        </w:tc>
      </w:tr>
      <w:tr w:rsidR="00272B8D" w:rsidRPr="00272B8D" w:rsidTr="00272B8D">
        <w:trPr>
          <w:cantSplit/>
          <w:trHeight w:val="301"/>
        </w:trPr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0,00063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0,0008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0,229</w:t>
            </w:r>
          </w:p>
        </w:tc>
      </w:tr>
      <w:tr w:rsidR="00272B8D" w:rsidRPr="00272B8D" w:rsidTr="00272B8D">
        <w:trPr>
          <w:cantSplit/>
          <w:trHeight w:val="132"/>
        </w:trPr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Потери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0,036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0,043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13,19</w:t>
            </w:r>
          </w:p>
        </w:tc>
      </w:tr>
      <w:tr w:rsidR="00272B8D" w:rsidRPr="00272B8D" w:rsidTr="00272B8D">
        <w:trPr>
          <w:cantSplit/>
          <w:trHeight w:val="222"/>
        </w:trPr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0,219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0,262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79,93</w:t>
            </w:r>
          </w:p>
        </w:tc>
      </w:tr>
    </w:tbl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272B8D" w:rsidRPr="00272B8D">
          <w:pgSz w:w="11907" w:h="16840"/>
          <w:pgMar w:top="851" w:right="851" w:bottom="851" w:left="1701" w:header="454" w:footer="720" w:gutter="0"/>
          <w:cols w:space="720"/>
        </w:sect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1.3.14. </w:t>
      </w:r>
      <w:proofErr w:type="gramStart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Расчет  требуемой</w:t>
      </w:r>
      <w:proofErr w:type="gramEnd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мощности водозаборных и очистных сооружений исходя из данных о перспективном потреблении горячей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Требуемая мощность водозаборных и очистных сооружений определена на основании расчетного перспективного территориального водного баланса. На территории сельского поселения Кинельский горячая и техническая вода отсутствуют.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Таблица 15</w:t>
      </w:r>
    </w:p>
    <w:tbl>
      <w:tblPr>
        <w:tblW w:w="15630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1135"/>
        <w:gridCol w:w="1357"/>
        <w:gridCol w:w="1077"/>
        <w:gridCol w:w="1077"/>
        <w:gridCol w:w="1548"/>
        <w:gridCol w:w="1077"/>
        <w:gridCol w:w="1539"/>
        <w:gridCol w:w="1564"/>
        <w:gridCol w:w="1401"/>
        <w:gridCol w:w="1301"/>
      </w:tblGrid>
      <w:tr w:rsidR="00272B8D" w:rsidRPr="00272B8D" w:rsidTr="00272B8D">
        <w:tc>
          <w:tcPr>
            <w:tcW w:w="25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населенного пункта</w:t>
            </w:r>
          </w:p>
        </w:tc>
        <w:tc>
          <w:tcPr>
            <w:tcW w:w="356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Современное состояние 2021 год</w:t>
            </w:r>
          </w:p>
        </w:tc>
        <w:tc>
          <w:tcPr>
            <w:tcW w:w="370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Расчетный срок 2032 год</w:t>
            </w:r>
          </w:p>
        </w:tc>
        <w:tc>
          <w:tcPr>
            <w:tcW w:w="15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Мощность, водозабора, тыс. м</w:t>
            </w: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Резерв (дефицит)</w:t>
            </w:r>
          </w:p>
        </w:tc>
        <w:tc>
          <w:tcPr>
            <w:tcW w:w="27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Требуемая мощность</w:t>
            </w:r>
          </w:p>
        </w:tc>
      </w:tr>
      <w:tr w:rsidR="00272B8D" w:rsidRPr="00272B8D" w:rsidTr="00272B8D">
        <w:tc>
          <w:tcPr>
            <w:tcW w:w="2553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Подача</w:t>
            </w:r>
          </w:p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тыс. м³/год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Реализация</w:t>
            </w:r>
          </w:p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тыс. м³/год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Потери</w:t>
            </w:r>
          </w:p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тыс. м³/год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Подача</w:t>
            </w:r>
          </w:p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тыс. м³/год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Реализация</w:t>
            </w:r>
          </w:p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тыс. м³/год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Потери</w:t>
            </w:r>
          </w:p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тыс. м³/год</w:t>
            </w:r>
          </w:p>
        </w:tc>
        <w:tc>
          <w:tcPr>
            <w:tcW w:w="1539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Водозабор, тыс. м³/год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Очистные, тыс.  м³/год</w:t>
            </w:r>
          </w:p>
        </w:tc>
      </w:tr>
      <w:tr w:rsidR="00272B8D" w:rsidRPr="00272B8D" w:rsidTr="00272B8D">
        <w:tc>
          <w:tcPr>
            <w:tcW w:w="2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94BBA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. Кинельский</w:t>
            </w:r>
          </w:p>
        </w:tc>
        <w:tc>
          <w:tcPr>
            <w:tcW w:w="356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80,145</w:t>
            </w:r>
          </w:p>
        </w:tc>
        <w:tc>
          <w:tcPr>
            <w:tcW w:w="37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79,93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+4,855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-</w:t>
            </w:r>
          </w:p>
        </w:tc>
      </w:tr>
      <w:tr w:rsidR="00272B8D" w:rsidRPr="00272B8D" w:rsidTr="00272B8D">
        <w:tc>
          <w:tcPr>
            <w:tcW w:w="2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94BBA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. Угорье</w:t>
            </w:r>
          </w:p>
        </w:tc>
        <w:tc>
          <w:tcPr>
            <w:tcW w:w="356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16,78</w:t>
            </w:r>
          </w:p>
        </w:tc>
        <w:tc>
          <w:tcPr>
            <w:tcW w:w="37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16,78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28,47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+11,69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28,47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-</w:t>
            </w:r>
          </w:p>
        </w:tc>
      </w:tr>
      <w:tr w:rsidR="00272B8D" w:rsidRPr="00272B8D" w:rsidTr="00272B8D">
        <w:tc>
          <w:tcPr>
            <w:tcW w:w="2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napToGrid w:val="0"/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94BBA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Трехколки</w:t>
            </w:r>
            <w:proofErr w:type="spellEnd"/>
          </w:p>
        </w:tc>
        <w:tc>
          <w:tcPr>
            <w:tcW w:w="356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3,47</w:t>
            </w:r>
          </w:p>
        </w:tc>
        <w:tc>
          <w:tcPr>
            <w:tcW w:w="370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3,47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28,47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+25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28,47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72B8D">
              <w:rPr>
                <w:rFonts w:ascii="Times New Roman" w:eastAsia="Calibri" w:hAnsi="Times New Roman" w:cs="Times New Roman"/>
                <w:bCs/>
                <w:lang w:eastAsia="ru-RU"/>
              </w:rPr>
              <w:t>-</w:t>
            </w:r>
          </w:p>
        </w:tc>
      </w:tr>
    </w:tbl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</w:p>
    <w:p w:rsidR="00272B8D" w:rsidRPr="00272B8D" w:rsidRDefault="00272B8D" w:rsidP="00272B8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  <w:sectPr w:rsidR="00272B8D" w:rsidRPr="00272B8D">
          <w:pgSz w:w="16840" w:h="11907" w:orient="landscape"/>
          <w:pgMar w:top="1701" w:right="851" w:bottom="851" w:left="851" w:header="720" w:footer="720" w:gutter="0"/>
          <w:cols w:space="720"/>
        </w:sect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1.3.15.  Наименование организации, которая наделена статусом гарантирующей организации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8 Федерального закона от 07.12.2011 № 416-Ф3 «О водоснабжении и водоотведении» Правительство Российской Федерации сформировало новые Правила организации водоснабжения, предписывающие организацию единых гарантирующих организаций (ЕГО).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Организация, осуществляющая холодное водоснабжение и (или) водоотведение и эксплуатирующая водопроводные и (или) канализационные сети, наделяется статусом гарантирующей организации, если к водопроводным и (или) канализационным сетям этой организации присоединено наибольшее количество абонентов из всех организаций, осуществляющих холодное водоснабжение и (или) водоотведение.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Органы местного самоуправления поселений для каждой централизованной системы холодного водоснабжения и (или) водоотведения определяют гарантирующую организацию и устанавливают зоны ее деятельности.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гарантирующими организациями в сельском поселении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Кинельский  является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77387">
        <w:rPr>
          <w:rFonts w:ascii="Times New Roman" w:eastAsia="Calibri" w:hAnsi="Times New Roman" w:cs="Times New Roman"/>
          <w:sz w:val="28"/>
          <w:szCs w:val="28"/>
        </w:rPr>
        <w:t>МУП муниципального района Кинельский «Теплосеть»</w:t>
      </w:r>
      <w:r w:rsidRPr="00272B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72B8D" w:rsidRPr="00272B8D" w:rsidRDefault="00272B8D" w:rsidP="00272B8D">
      <w:pPr>
        <w:keepNext/>
        <w:spacing w:after="0" w:line="240" w:lineRule="auto"/>
        <w:ind w:left="788" w:hanging="431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0"/>
          <w:lang w:eastAsia="ru-RU"/>
        </w:rPr>
      </w:pPr>
    </w:p>
    <w:p w:rsidR="00272B8D" w:rsidRPr="00272B8D" w:rsidRDefault="00272B8D" w:rsidP="00272B8D">
      <w:pPr>
        <w:keepNext/>
        <w:spacing w:after="0" w:line="240" w:lineRule="auto"/>
        <w:ind w:left="788" w:hanging="431"/>
        <w:jc w:val="center"/>
        <w:outlineLvl w:val="1"/>
        <w:rPr>
          <w:rFonts w:ascii="Times New Roman" w:eastAsia="Calibri" w:hAnsi="Times New Roman" w:cs="Times New Roman"/>
          <w:sz w:val="28"/>
          <w:szCs w:val="20"/>
          <w:lang w:val="x-none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0"/>
          <w:lang w:val="x-none" w:eastAsia="ru-RU"/>
        </w:rPr>
        <w:t>1.4</w:t>
      </w:r>
      <w:r w:rsidRPr="00272B8D">
        <w:rPr>
          <w:rFonts w:ascii="Times New Roman" w:eastAsia="Calibri" w:hAnsi="Times New Roman" w:cs="Times New Roman"/>
          <w:bCs/>
          <w:sz w:val="28"/>
          <w:szCs w:val="20"/>
          <w:lang w:val="x-none" w:eastAsia="ru-RU"/>
        </w:rPr>
        <w:t>.</w:t>
      </w:r>
      <w:bookmarkStart w:id="3" w:name="_Toc380482150"/>
      <w:bookmarkStart w:id="4" w:name="_Toc388883690"/>
      <w:r w:rsidRPr="00272B8D">
        <w:rPr>
          <w:rFonts w:ascii="Times New Roman" w:eastAsia="Calibri" w:hAnsi="Times New Roman" w:cs="Times New Roman"/>
          <w:bCs/>
          <w:sz w:val="28"/>
          <w:szCs w:val="20"/>
          <w:lang w:val="x-none" w:eastAsia="ru-RU"/>
        </w:rPr>
        <w:t xml:space="preserve"> </w:t>
      </w:r>
      <w:r w:rsidRPr="00272B8D">
        <w:rPr>
          <w:rFonts w:ascii="Times New Roman" w:eastAsia="Calibri" w:hAnsi="Times New Roman" w:cs="Times New Roman"/>
          <w:b/>
          <w:sz w:val="26"/>
          <w:szCs w:val="20"/>
          <w:lang w:eastAsia="zh-CN"/>
        </w:rPr>
        <w:t>ПРЕДЛОЖЕНИЯ ПО СТРОИТЕЛЬСТВУ, РЕКОНСТРУКЦИИ И МОДЕРНИЗАЦИИ ОБЪЕКТОВ СИСТЕМ ВОДОСНАБЖЕНИЯ</w:t>
      </w:r>
      <w:bookmarkEnd w:id="3"/>
      <w:bookmarkEnd w:id="4"/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1.4.1.  Перечень основных мероприятий по реализации схем водоснабжения с разбивкой по годам</w:t>
      </w:r>
    </w:p>
    <w:p w:rsidR="00272B8D" w:rsidRPr="00272B8D" w:rsidRDefault="00272B8D" w:rsidP="00272B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Таблица </w:t>
      </w:r>
      <w:proofErr w:type="gramStart"/>
      <w:r w:rsidRPr="00272B8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16  –</w:t>
      </w:r>
      <w:proofErr w:type="gramEnd"/>
      <w:r w:rsidRPr="00272B8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Перечень основных мероприятий  по реализации схемы водоснабжения</w:t>
      </w:r>
    </w:p>
    <w:tbl>
      <w:tblPr>
        <w:tblW w:w="96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31"/>
        <w:gridCol w:w="3404"/>
      </w:tblGrid>
      <w:tr w:rsidR="00272B8D" w:rsidRPr="00272B8D" w:rsidTr="00272B8D">
        <w:trPr>
          <w:trHeight w:val="414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tabs>
                <w:tab w:val="left" w:pos="2895"/>
              </w:tabs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tabs>
                <w:tab w:val="left" w:pos="2895"/>
              </w:tabs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tabs>
                <w:tab w:val="left" w:pos="2895"/>
              </w:tabs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Годы реализации</w:t>
            </w:r>
          </w:p>
        </w:tc>
      </w:tr>
      <w:tr w:rsidR="00272B8D" w:rsidRPr="00272B8D" w:rsidTr="00272B8D">
        <w:trPr>
          <w:trHeight w:val="317"/>
        </w:trPr>
        <w:tc>
          <w:tcPr>
            <w:tcW w:w="9639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272B8D" w:rsidRPr="00272B8D" w:rsidTr="00272B8D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tabs>
                <w:tab w:val="left" w:pos="2895"/>
              </w:tabs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tabs>
                <w:tab w:val="left" w:pos="2895"/>
              </w:tabs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tabs>
                <w:tab w:val="left" w:pos="2895"/>
              </w:tabs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</w:tr>
      <w:tr w:rsidR="00272B8D" w:rsidRPr="00272B8D" w:rsidTr="00272B8D">
        <w:trPr>
          <w:trHeight w:val="286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4773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Кинельский</w:t>
            </w:r>
          </w:p>
        </w:tc>
      </w:tr>
      <w:tr w:rsidR="00272B8D" w:rsidRPr="00272B8D" w:rsidTr="00272B8D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tabs>
                <w:tab w:val="left" w:pos="2895"/>
              </w:tabs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Модернизация  водопроводной сети </w:t>
            </w:r>
            <w:r w:rsidRPr="00272B8D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п. Кинельский </w:t>
            </w:r>
            <w:r w:rsidRPr="00272B8D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ø</w:t>
            </w:r>
            <w:r w:rsidRPr="00272B8D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110 мм  </w:t>
            </w:r>
            <w:r w:rsidRPr="00272B8D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L</w:t>
            </w:r>
            <w:r w:rsidRPr="00272B8D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=4000 м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2023-2032</w:t>
            </w:r>
          </w:p>
        </w:tc>
      </w:tr>
    </w:tbl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>1.4.2. Технические обоснования основных мероприятий по реализации схем водоснабжения, в том числе гидрогеологические характеристики потенциальных источников водоснабжения, санитарные характеристики источников водоснабжения, а также возможное изменение указанных характеристик в результате реализации мероприятий,  предусмотренных  схемой водоснабжения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Перспективная схема водоснабжения учитывает мероприятия, направленные на развитие объектов систем водоснабжения и мероприятия, </w:t>
      </w:r>
      <w:r w:rsidRPr="00272B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направленные на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развитие  водопроводных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сетей и объектов на них, для подключения перспективных потребителей.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72B8D">
        <w:rPr>
          <w:rFonts w:ascii="Times New Roman" w:eastAsia="Calibri" w:hAnsi="Times New Roman" w:cs="Times New Roman"/>
          <w:i/>
          <w:sz w:val="28"/>
          <w:szCs w:val="28"/>
        </w:rPr>
        <w:t xml:space="preserve">Модернизация изношенных участков водопроводных сетей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Ежегодная плановая замена изношенных сетей водоснабжения позволит сократить потери воды при ее транспортировке и обеспечить бесперебойным водоснабжением потребителей.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При замене и строительстве трубопроводов в качестве альтернативы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существующим  стальным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рекомендуется применять полиэтиленовые трубы. Применение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полиэтиленовых  трубопроводов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 в системе холодного водоснабжения  оправдано как в технологическом, эксплуатационном,  так и в экономическом плане.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Основные преимущества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труб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изготовленных из ПНД: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затраты на транспортировку ПНД труб для водоснабжения до 2 раз меньше, чем на транспортировку стальных;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масса ПЭ трубы для водопровода более чем в 8 раз меньше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массы  металлических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аналогов;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стоимость выполнения строительно-монтажных работ даже при использовании традиционных открытых методов, сокращается до 2,5 раз;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большая эластичность, что позволяет их легко вписывать в повороты трассы;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труба водопроводная полиэтиленовая обладает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высокой  антикоррозийной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стойкостью ко всем минеральным кислотам, стойкость к щелочам, что позволяет отказаться от изоляции, не требует устройства систем электрохимической защиты;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отсутствие необходимости применения дорогостоящих методов проверки и контроля качества сварных соединений.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851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851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1.4.3. Сведения о вновь строящихся, реконструируемых и предлагаемых к выводу из эксплуатации объектах </w:t>
      </w:r>
      <w:proofErr w:type="gramStart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системы  водоснабжения</w:t>
      </w:r>
      <w:proofErr w:type="gramEnd"/>
    </w:p>
    <w:p w:rsidR="00272B8D" w:rsidRPr="00272B8D" w:rsidRDefault="00272B8D" w:rsidP="00272B8D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Целью всех мероприятий по новому строительству, реконструкции и модернизации объектов систем водоснабжения является бесперебойное снабжение сельского поселения Кинельский питьевой водой, отвечающей требованиям новых нормативов качества, повышение энергетической эффективности оборудования.</w:t>
      </w:r>
    </w:p>
    <w:p w:rsidR="00272B8D" w:rsidRPr="00272B8D" w:rsidRDefault="00272B8D" w:rsidP="00272B8D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данном разделе отражены основные объекты, предусмотренные во втором сценарии развития централизованной системы питьевого водоснабжения.</w:t>
      </w: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272B8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1)  Сведения об объектах, предлагаемых к новому строительству:</w:t>
      </w:r>
    </w:p>
    <w:p w:rsidR="00272B8D" w:rsidRPr="00272B8D" w:rsidRDefault="00272B8D" w:rsidP="00272B8D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сельском поселении Кинельский на расчетный срок не планируется строительство водопроводной сети. </w:t>
      </w:r>
    </w:p>
    <w:p w:rsidR="00272B8D" w:rsidRPr="00272B8D" w:rsidRDefault="00272B8D" w:rsidP="00272B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lastRenderedPageBreak/>
        <w:t>2) Сведения о действующих объектах, предлагаемых к реконструкции (техническому перевооружению).</w:t>
      </w:r>
    </w:p>
    <w:p w:rsidR="00272B8D" w:rsidRPr="00272B8D" w:rsidRDefault="00272B8D" w:rsidP="00272B8D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gramStart"/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Модернизация  разводящей</w:t>
      </w:r>
      <w:proofErr w:type="gramEnd"/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водопроводной сети протяженностью 4,0  км.</w:t>
      </w:r>
    </w:p>
    <w:p w:rsidR="00272B8D" w:rsidRPr="00272B8D" w:rsidRDefault="00272B8D" w:rsidP="00272B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3) Сведения об объектах водоснабжения, предлагаемых к выводу из эксплуатации.</w:t>
      </w:r>
    </w:p>
    <w:p w:rsidR="00272B8D" w:rsidRPr="00272B8D" w:rsidRDefault="00272B8D" w:rsidP="00272B8D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Объекты, предлагаемые к выводу из эксплуатации, отсутствуют.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1.4.4. Сведения о развитии систем диспетчеризации, телемеханизации и систем управления режимами </w:t>
      </w:r>
      <w:proofErr w:type="gramStart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водоснабжения  на</w:t>
      </w:r>
      <w:proofErr w:type="gramEnd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объектах организации, осуществляющих водоснабжение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Microsoft YaHei" w:hAnsi="Times New Roman" w:cs="Times New Roman"/>
          <w:bCs/>
          <w:iCs/>
          <w:noProof/>
          <w:color w:val="000000"/>
          <w:spacing w:val="-5"/>
          <w:sz w:val="28"/>
          <w:szCs w:val="28"/>
        </w:rPr>
      </w:pPr>
      <w:r w:rsidRPr="00272B8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В настоящее время аварийная и диспетчерская службы организованы и функционируют силами </w:t>
      </w:r>
      <w:r w:rsidR="00477387">
        <w:rPr>
          <w:rFonts w:ascii="Times New Roman" w:eastAsia="Calibri" w:hAnsi="Times New Roman" w:cs="Times New Roman"/>
          <w:sz w:val="28"/>
          <w:szCs w:val="28"/>
        </w:rPr>
        <w:t>МУП муниципального района Кинельский «Теплосеть»</w:t>
      </w:r>
      <w:r w:rsidRPr="00272B8D">
        <w:rPr>
          <w:rFonts w:ascii="Times New Roman" w:eastAsia="Microsoft YaHei" w:hAnsi="Times New Roman" w:cs="Times New Roman"/>
          <w:bCs/>
          <w:iCs/>
          <w:noProof/>
          <w:color w:val="000000"/>
          <w:spacing w:val="-5"/>
          <w:sz w:val="28"/>
          <w:szCs w:val="28"/>
        </w:rPr>
        <w:t>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Системы управления режимами водоснабжения на территории сельского поселения Кинельский отсутствует. При внедрении системы автоматизации решаются следующие задачи: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повышение оперативности и качества управления технологическими процессами;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повышение безопасности производственных процессов;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повышение уровня контроля технических систем и объектов, обеспечение их функционирования без постоянного присутствия дежурного персонала;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- сокращение затрат времени персонала на обнаружение и локализацию неисправностей и аварий в системе;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</w:rPr>
        <w:t>- экономия трудовых ресурсов, облегчение условий труда обслуживающего персонала;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сбор (с привязкой к реальному времени), обработка и хранение информации о техническом состоянии и технологических параметрах системы объектов;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ведение баз данных, обеспечивающих информационную поддержку оперативного диспетчерского персонала.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Достаточно большой удельный вес расходов приходится на оплату электроэнергии, что актуализирует задачу по реализации мероприятий по энергосбережению и повышению энергетической эффективности. С этой целью необходимо заменить оборудование с высоким энергопотреблением на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энергоэффективное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1.4.5. Сведения об оснащенности зданий, строений, сооружений приборами учета и их применении при осуществлении расчетов за потребленную воду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Федеральным законом от 23.11.2009 №261-ФЗ «Об энергосбережении и о повышении </w:t>
      </w:r>
      <w:proofErr w:type="gramStart"/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энергетической эффективности</w:t>
      </w:r>
      <w:proofErr w:type="gramEnd"/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о внесении изменений в отдельные законодательные акты Российской Федерации» (Федеральный закон №261-ФЗ) для </w:t>
      </w:r>
      <w:proofErr w:type="spellStart"/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ресурсоснабжающих</w:t>
      </w:r>
      <w:proofErr w:type="spellEnd"/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организаций установлена обязанность выполнения работ по установке приборов учета в случае обращения к ним лиц, которые согласно закону могут выступать заказчиками по договору. Порядок заключения и существенные условия договора, регулирующего условия установки, замены и (или) эксплуатации приборов учета используемых энергетических ресурсов (Порядок заключения договора установки ПУ), утвержден приказом Минэнерго России от 07.04.2010 №149 и вступил в силу с 18 июля 2010 г.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данный момент в сельском поселении Кинельский приборы учета установлены у 100 % населения.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Опираясь на показания счетчиков, планируется осуществлять учет воды, отпускаемой населению, и соответственно производить расчет с потребителями на основании утвержденных тарифов.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>1.4.6. Описание вариантов маршрутов прохождения трубопроводов (трасс) по территории поселения</w:t>
      </w:r>
    </w:p>
    <w:p w:rsidR="00272B8D" w:rsidRPr="00272B8D" w:rsidRDefault="00272B8D" w:rsidP="00272B8D">
      <w:pPr>
        <w:tabs>
          <w:tab w:val="num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расчетный срок в сельском поселении Кинельский не планируется строительство трубопроводов.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1.4.7. Рекомендации о месте размещения насосных станций, </w:t>
      </w:r>
      <w:proofErr w:type="gramStart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резервуаров,  водонапорных</w:t>
      </w:r>
      <w:proofErr w:type="gramEnd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башен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 расчетный срок в сельском поселении Кинельский не планируется строительство насосных станций, резервуаров и водонапорных башен.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1.4.8. Границы планируемых зон размещения объектов централизованных систем холодного водоснабжения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Схемой водоснабжения сельского поселения Кинельский муниципального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района  Кинельский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 не планируется строительство объектов водоснабжения.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1.4.9. Карты (схемы) существующего и планируемого размещения объектов централизованных систем горячего водоснабжения, холодного водоснабжения</w:t>
      </w:r>
    </w:p>
    <w:p w:rsidR="00272B8D" w:rsidRPr="00272B8D" w:rsidRDefault="00272B8D" w:rsidP="00272B8D">
      <w:pPr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sectPr w:rsidR="00272B8D" w:rsidRPr="00272B8D">
          <w:pgSz w:w="11907" w:h="16840"/>
          <w:pgMar w:top="851" w:right="851" w:bottom="851" w:left="1701" w:header="454" w:footer="720" w:gutter="0"/>
          <w:cols w:space="720"/>
        </w:sect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>Приложение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sectPr w:rsidR="00272B8D" w:rsidRPr="00272B8D">
          <w:pgSz w:w="16840" w:h="11907" w:orient="landscape"/>
          <w:pgMar w:top="1418" w:right="851" w:bottom="851" w:left="1701" w:header="454" w:footer="720" w:gutter="0"/>
          <w:cols w:space="720"/>
        </w:sect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1.5</w:t>
      </w:r>
      <w:bookmarkStart w:id="5" w:name="_Toc380482168"/>
      <w:bookmarkStart w:id="6" w:name="_Toc388883705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272B8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ЭКОЛОГИЧЕСКИЕ АСПЕКТЫ МЕРОПРИЯТИЙ ПО СТРОИТЕЛЬСТВУ, РЕКОНСТРУКЦИИ И МОДЕРНИЗАЦИИ ОБЪЕКТОВ ЦЕНТРАЛИЗОВАННЫХ СИСТЕМ ВОДОСНАБЖЕНИЯ</w:t>
      </w:r>
      <w:bookmarkEnd w:id="5"/>
      <w:bookmarkEnd w:id="6"/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1.5.1.  Меры по </w:t>
      </w:r>
      <w:proofErr w:type="gramStart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предотвращению  вредного</w:t>
      </w:r>
      <w:proofErr w:type="gramEnd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воздействия на водный бассейн предлагаемых к строительству и реконструкции объектов централизованных систем водоснабжения при сбросе (утилизации) промывных вод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272B8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Все мероприятия, направленные на улучшение качества питьевой воды, могут быть отнесены к мероприятиям по охране окружающей среды и здоровья населения   сельского поселения Кинельский. Эффект от внедрения данных мероприятий - улучшение здоровья и качества жизни граждан.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272B8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С развитием технического процесса ужесточились требования к нормативам воздействия на окружающую среду.</w:t>
      </w:r>
    </w:p>
    <w:p w:rsidR="00272B8D" w:rsidRPr="00FA2C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272B8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В соответствии с требованиями экологического законодательства предприятие при эксплуатации систем водоснабжения должно переходить на более современные технологические процессы очистки воды, основанные на последних достижениях науки и техники, направленные на снижение негативного воздействия на окружающую среду.     С целью предотвращения неблагоприятного воздействия на водный объект необходимо предусмотреть использование ресурсосберегающей, природоохранной технологии повторного использования промывных вод.     Сооружения повторного использования промывных вод позволят повторно использовать все промывные воды в технологическом процессе. Такая технология позволит повысить экологическую безопасность водного объекта, исключив сброс промывных вод в водный объект, что соответствует требованиям </w:t>
      </w:r>
      <w:hyperlink r:id="rId5" w:history="1">
        <w:r w:rsidRPr="00FA2C8D">
          <w:rPr>
            <w:rFonts w:ascii="Times New Roman" w:eastAsia="Calibri" w:hAnsi="Times New Roman" w:cs="Times New Roman"/>
            <w:color w:val="000000"/>
            <w:spacing w:val="2"/>
            <w:sz w:val="28"/>
            <w:szCs w:val="28"/>
            <w:u w:val="single"/>
            <w:shd w:val="clear" w:color="auto" w:fill="FFFFFF"/>
          </w:rPr>
          <w:t>Водного кодекса Российской Федерации</w:t>
        </w:r>
      </w:hyperlink>
      <w:r w:rsidRPr="00FA2C8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1.5.2.  Меры по предотвращению вредного воздействия на окружающую среду при </w:t>
      </w:r>
      <w:proofErr w:type="gramStart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реализации  мероприятий</w:t>
      </w:r>
      <w:proofErr w:type="gramEnd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по снабжению и хранению химических реагентов, используемых в водоподготовке</w:t>
      </w:r>
    </w:p>
    <w:p w:rsidR="00272B8D" w:rsidRPr="00272B8D" w:rsidRDefault="00272B8D" w:rsidP="00272B8D">
      <w:pPr>
        <w:spacing w:after="0" w:line="276" w:lineRule="auto"/>
        <w:ind w:righ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Система водоподготовки в сельском поселении Кинельский на водозаборе не используется. </w:t>
      </w:r>
    </w:p>
    <w:p w:rsidR="00272B8D" w:rsidRPr="00272B8D" w:rsidRDefault="00272B8D" w:rsidP="00272B8D">
      <w:pPr>
        <w:spacing w:after="0" w:line="276" w:lineRule="auto"/>
        <w:ind w:righ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72B8D" w:rsidRPr="00272B8D" w:rsidRDefault="00272B8D" w:rsidP="00272B8D">
      <w:pPr>
        <w:keepNext/>
        <w:keepLines/>
        <w:spacing w:after="0" w:line="276" w:lineRule="auto"/>
        <w:ind w:left="213" w:right="-284"/>
        <w:jc w:val="center"/>
        <w:outlineLvl w:val="1"/>
        <w:rPr>
          <w:rFonts w:ascii="Times New Roman" w:eastAsia="Calibri" w:hAnsi="Times New Roman" w:cs="Times New Roman"/>
          <w:b/>
          <w:sz w:val="28"/>
          <w:szCs w:val="20"/>
          <w:lang w:val="x-none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0"/>
          <w:lang w:val="x-none" w:eastAsia="ru-RU"/>
        </w:rPr>
        <w:t>1.6</w:t>
      </w:r>
      <w:bookmarkStart w:id="7" w:name="_Toc380482171"/>
      <w:bookmarkStart w:id="8" w:name="_Toc388883708"/>
      <w:r w:rsidRPr="00272B8D">
        <w:rPr>
          <w:rFonts w:ascii="Times New Roman" w:eastAsia="Calibri" w:hAnsi="Times New Roman" w:cs="Times New Roman"/>
          <w:b/>
          <w:bCs/>
          <w:sz w:val="28"/>
          <w:szCs w:val="20"/>
          <w:lang w:val="x-none" w:eastAsia="ru-RU"/>
        </w:rPr>
        <w:t xml:space="preserve">. </w:t>
      </w:r>
      <w:r w:rsidRPr="00272B8D">
        <w:rPr>
          <w:rFonts w:ascii="Times New Roman" w:eastAsia="Calibri" w:hAnsi="Times New Roman" w:cs="Times New Roman"/>
          <w:b/>
          <w:sz w:val="28"/>
          <w:szCs w:val="20"/>
          <w:lang w:val="x-none"/>
        </w:rPr>
        <w:t>ОЦЕНКА ОБЪЕМОВ КАПИТАЛЬНЫХ ВЛОЖЕНИЙ В СТРОИТЕЛЬСТВО, РЕКОНСТРУКЦИЮ И МОДЕРНИЗАЦИЮ ОБЪЕКТОВ ЦЕНТРАЛИЗОВАННЫХ СИСТЕМ  ВОДОСНАБЖЕНИЯ</w:t>
      </w:r>
      <w:bookmarkEnd w:id="7"/>
      <w:bookmarkEnd w:id="8"/>
    </w:p>
    <w:p w:rsidR="00272B8D" w:rsidRPr="00272B8D" w:rsidRDefault="00272B8D" w:rsidP="00272B8D">
      <w:pPr>
        <w:autoSpaceDE w:val="0"/>
        <w:autoSpaceDN w:val="0"/>
        <w:adjustRightInd w:val="0"/>
        <w:spacing w:after="200" w:line="276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Стоимость рассчитана на основании Приказа </w:t>
      </w:r>
      <w:proofErr w:type="gramStart"/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Министерства  строительства</w:t>
      </w:r>
      <w:proofErr w:type="gramEnd"/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жилищно-коммунального хозяйства РФ №918/</w:t>
      </w:r>
      <w:proofErr w:type="spellStart"/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от 30.12.2019 г. "Об </w:t>
      </w: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утверждении укрупненных сметных нормативов"   (НЦС 81-02-14-2020 "Наружные сети водоснабжения  и канализации".</w:t>
      </w:r>
    </w:p>
    <w:p w:rsidR="00272B8D" w:rsidRPr="00272B8D" w:rsidRDefault="00272B8D" w:rsidP="00272B8D">
      <w:pPr>
        <w:autoSpaceDE w:val="0"/>
        <w:autoSpaceDN w:val="0"/>
        <w:adjustRightInd w:val="0"/>
        <w:spacing w:after="200" w:line="276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Коэффициент для Самарской области – 0,92.</w:t>
      </w:r>
    </w:p>
    <w:p w:rsidR="00272B8D" w:rsidRPr="00272B8D" w:rsidRDefault="00272B8D" w:rsidP="00272B8D">
      <w:pPr>
        <w:keepNext/>
        <w:keepLines/>
        <w:spacing w:after="20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</w:p>
    <w:p w:rsidR="00272B8D" w:rsidRPr="00272B8D" w:rsidRDefault="00272B8D" w:rsidP="00272B8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272B8D" w:rsidRPr="00272B8D">
          <w:pgSz w:w="11907" w:h="16840"/>
          <w:pgMar w:top="851" w:right="851" w:bottom="1701" w:left="1701" w:header="454" w:footer="720" w:gutter="0"/>
          <w:cols w:space="720"/>
        </w:sectPr>
      </w:pPr>
    </w:p>
    <w:p w:rsidR="00272B8D" w:rsidRPr="00272B8D" w:rsidRDefault="00272B8D" w:rsidP="00272B8D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Таблица 17</w:t>
      </w:r>
    </w:p>
    <w:tbl>
      <w:tblPr>
        <w:tblW w:w="1530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30"/>
        <w:gridCol w:w="1701"/>
        <w:gridCol w:w="1842"/>
        <w:gridCol w:w="2127"/>
        <w:gridCol w:w="2409"/>
      </w:tblGrid>
      <w:tr w:rsidR="00272B8D" w:rsidRPr="00272B8D" w:rsidTr="00272B8D">
        <w:trPr>
          <w:trHeight w:hRule="exact" w:val="856"/>
        </w:trPr>
        <w:tc>
          <w:tcPr>
            <w:tcW w:w="72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Стоимость 1 </w:t>
            </w:r>
            <w:proofErr w:type="spellStart"/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</w:t>
            </w:r>
            <w:proofErr w:type="spellEnd"/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(руб.)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Суммарная стоимость, тыс. руб.</w:t>
            </w:r>
          </w:p>
        </w:tc>
      </w:tr>
      <w:tr w:rsidR="00272B8D" w:rsidRPr="00272B8D" w:rsidTr="00272B8D">
        <w:trPr>
          <w:trHeight w:val="389"/>
        </w:trPr>
        <w:tc>
          <w:tcPr>
            <w:tcW w:w="1530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FA2C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Кинельский</w:t>
            </w:r>
          </w:p>
        </w:tc>
      </w:tr>
      <w:tr w:rsidR="00272B8D" w:rsidRPr="00272B8D" w:rsidTr="00272B8D">
        <w:trPr>
          <w:trHeight w:hRule="exact" w:val="619"/>
        </w:trPr>
        <w:tc>
          <w:tcPr>
            <w:tcW w:w="72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Модернизация  водопроводной сети </w:t>
            </w:r>
            <w:r w:rsidRPr="00272B8D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="00FA2C8D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</w:t>
            </w:r>
            <w:r w:rsidRPr="00272B8D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Кинельский </w:t>
            </w:r>
            <w:r w:rsidRPr="00272B8D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ø</w:t>
            </w:r>
            <w:r w:rsidRPr="00272B8D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110 мм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3009,4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sz w:val="24"/>
                <w:szCs w:val="24"/>
              </w:rPr>
              <w:t>12 037,6</w:t>
            </w:r>
          </w:p>
        </w:tc>
      </w:tr>
      <w:tr w:rsidR="00272B8D" w:rsidRPr="00272B8D" w:rsidTr="00272B8D">
        <w:trPr>
          <w:trHeight w:hRule="exact" w:val="356"/>
        </w:trPr>
        <w:tc>
          <w:tcPr>
            <w:tcW w:w="72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сельского поселения Кинельский: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2B8D" w:rsidRPr="00272B8D" w:rsidRDefault="00272B8D" w:rsidP="00272B8D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12 037,6</w:t>
            </w:r>
          </w:p>
        </w:tc>
      </w:tr>
    </w:tbl>
    <w:p w:rsidR="00272B8D" w:rsidRPr="00272B8D" w:rsidRDefault="00272B8D" w:rsidP="00272B8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272B8D" w:rsidRPr="00272B8D">
          <w:pgSz w:w="16840" w:h="11907" w:orient="landscape"/>
          <w:pgMar w:top="1701" w:right="1701" w:bottom="1701" w:left="851" w:header="454" w:footer="720" w:gutter="0"/>
          <w:cols w:space="720"/>
        </w:sectPr>
      </w:pPr>
    </w:p>
    <w:p w:rsidR="00272B8D" w:rsidRPr="00272B8D" w:rsidRDefault="00272B8D" w:rsidP="00272B8D">
      <w:pPr>
        <w:tabs>
          <w:tab w:val="left" w:pos="3660"/>
        </w:tabs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1.7</w:t>
      </w:r>
      <w:bookmarkStart w:id="9" w:name="_Toc380482172"/>
      <w:bookmarkStart w:id="10" w:name="_Toc388883709"/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272B8D">
        <w:rPr>
          <w:rFonts w:ascii="Times New Roman" w:eastAsia="Calibri" w:hAnsi="Times New Roman" w:cs="Times New Roman"/>
          <w:b/>
          <w:sz w:val="28"/>
          <w:szCs w:val="28"/>
        </w:rPr>
        <w:t>ПЛАНОВЫЕ ЗНАЧЕНИЯ ПОКАЗАТЕЛЕЙ РАЗВИТИЯ ЦЕНТРАЛИЗОВАННЫХ СИСТЕМ ВОДОСНАБЖЕНИЯ</w:t>
      </w:r>
      <w:bookmarkEnd w:id="9"/>
      <w:bookmarkEnd w:id="10"/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>Реализация описанных выше мероприятий положительно скажется на эксплуатационных показателях системы водоснабжения, в результате чего ожидается улучшение целевых показателей. Плановые показатели развития системы централизованного водоснабжения представлены ниже (Таблица 17):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72B8D">
        <w:rPr>
          <w:rFonts w:ascii="Times New Roman" w:eastAsia="Times New Roman" w:hAnsi="Times New Roman" w:cs="Times New Roman"/>
          <w:sz w:val="28"/>
          <w:szCs w:val="28"/>
        </w:rPr>
        <w:t>Таблица 18</w:t>
      </w:r>
    </w:p>
    <w:tbl>
      <w:tblPr>
        <w:tblW w:w="155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5100"/>
        <w:gridCol w:w="850"/>
        <w:gridCol w:w="1200"/>
        <w:gridCol w:w="842"/>
        <w:gridCol w:w="1169"/>
        <w:gridCol w:w="889"/>
        <w:gridCol w:w="1024"/>
        <w:gridCol w:w="1024"/>
        <w:gridCol w:w="1313"/>
        <w:gridCol w:w="1313"/>
      </w:tblGrid>
      <w:tr w:rsidR="00272B8D" w:rsidRPr="00272B8D" w:rsidTr="00272B8D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2021(базовый год)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2028-2032</w:t>
            </w:r>
          </w:p>
        </w:tc>
      </w:tr>
      <w:tr w:rsidR="00272B8D" w:rsidRPr="00272B8D" w:rsidTr="00272B8D"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28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ВОДЫ</w:t>
            </w:r>
          </w:p>
        </w:tc>
      </w:tr>
      <w:tr w:rsidR="00272B8D" w:rsidRPr="00272B8D" w:rsidTr="00272B8D"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проб холодной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72B8D" w:rsidRPr="00272B8D" w:rsidTr="00272B8D"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проб холодной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72B8D" w:rsidRPr="00272B8D" w:rsidTr="00272B8D"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728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НАДЕЖНОСТЬ И БЕСПЕРЕБОЙНОСТЬ ВОДОСНАБЖЕНИЯ</w:t>
            </w:r>
          </w:p>
        </w:tc>
      </w:tr>
      <w:tr w:rsidR="00272B8D" w:rsidRPr="00272B8D" w:rsidTr="00272B8D"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</w:t>
            </w:r>
            <w:r w:rsidRPr="0027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ед</w:t>
            </w:r>
            <w:proofErr w:type="spellEnd"/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/км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tabs>
                <w:tab w:val="left" w:pos="-416"/>
              </w:tabs>
              <w:spacing w:after="0" w:line="240" w:lineRule="auto"/>
              <w:ind w:hanging="13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н/д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272B8D" w:rsidRPr="00272B8D" w:rsidTr="00272B8D"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4728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ОБСЛУЖИВАНИЯ АБОНЕНТОВ</w:t>
            </w:r>
          </w:p>
        </w:tc>
      </w:tr>
      <w:tr w:rsidR="00272B8D" w:rsidRPr="00272B8D" w:rsidTr="00272B8D"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охвата населения централизованным водоснабжением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84,42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84,42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84,42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84,42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84,42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84,42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84,42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84,42</w:t>
            </w:r>
          </w:p>
        </w:tc>
      </w:tr>
      <w:tr w:rsidR="00272B8D" w:rsidRPr="00272B8D" w:rsidTr="00272B8D"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обеспеченности потребителей приборами учета воды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72B8D" w:rsidRPr="00272B8D" w:rsidTr="00272B8D"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728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ЭФФЕКТИВНОСТЬ ИСПОЛЬЗОВАНИЯ РЕСУРСОВ</w:t>
            </w:r>
          </w:p>
        </w:tc>
      </w:tr>
      <w:tr w:rsidR="00272B8D" w:rsidRPr="00272B8D" w:rsidTr="00272B8D"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16,72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16,72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16,74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16,71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16,69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16,66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16,64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16,5</w:t>
            </w:r>
          </w:p>
        </w:tc>
      </w:tr>
      <w:tr w:rsidR="00272B8D" w:rsidRPr="00272B8D" w:rsidTr="00272B8D"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Удельный расход электрической энергии, потребляемой в технологическом процессе забора и подготовки питьевой воды, на единицу объема воды, поднятой насосными станциями первого подъема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кВт*ч/куб. м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tabs>
                <w:tab w:val="left" w:pos="-416"/>
              </w:tabs>
              <w:spacing w:after="0" w:line="240" w:lineRule="auto"/>
              <w:ind w:hanging="13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н/д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2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  <w:sectPr w:rsidR="00272B8D" w:rsidRPr="00272B8D">
          <w:pgSz w:w="16840" w:h="11907" w:orient="landscape"/>
          <w:pgMar w:top="1701" w:right="851" w:bottom="851" w:left="851" w:header="720" w:footer="720" w:gutter="0"/>
          <w:cols w:space="720"/>
        </w:sectPr>
      </w:pPr>
    </w:p>
    <w:p w:rsidR="00272B8D" w:rsidRPr="00272B8D" w:rsidRDefault="00272B8D" w:rsidP="00272B8D">
      <w:pPr>
        <w:keepNext/>
        <w:keepLines/>
        <w:spacing w:after="0" w:line="276" w:lineRule="auto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0"/>
          <w:lang w:val="x-none"/>
        </w:rPr>
      </w:pPr>
      <w:r w:rsidRPr="00272B8D">
        <w:rPr>
          <w:rFonts w:ascii="Times New Roman" w:eastAsia="Calibri" w:hAnsi="Times New Roman" w:cs="Times New Roman"/>
          <w:b/>
          <w:bCs/>
          <w:color w:val="000000"/>
          <w:sz w:val="28"/>
          <w:szCs w:val="20"/>
          <w:lang w:val="x-none" w:eastAsia="ru-RU"/>
        </w:rPr>
        <w:lastRenderedPageBreak/>
        <w:t>1.8</w:t>
      </w:r>
      <w:bookmarkStart w:id="11" w:name="_Toc388883710"/>
      <w:r w:rsidRPr="00272B8D">
        <w:rPr>
          <w:rFonts w:ascii="Times New Roman" w:eastAsia="Calibri" w:hAnsi="Times New Roman" w:cs="Times New Roman"/>
          <w:b/>
          <w:bCs/>
          <w:color w:val="000000"/>
          <w:sz w:val="28"/>
          <w:szCs w:val="20"/>
          <w:lang w:val="x-none" w:eastAsia="ru-RU"/>
        </w:rPr>
        <w:t xml:space="preserve">. </w:t>
      </w:r>
      <w:r w:rsidRPr="00272B8D">
        <w:rPr>
          <w:rFonts w:ascii="Times New Roman" w:eastAsia="Calibri" w:hAnsi="Times New Roman" w:cs="Times New Roman"/>
          <w:b/>
          <w:color w:val="000000"/>
          <w:sz w:val="28"/>
          <w:szCs w:val="20"/>
          <w:lang w:val="x-none"/>
        </w:rPr>
        <w:t>ПЕРЕЧЕНЬ ВЫЯВЛЕННЫХ БЕСХОЗЯЙНЫХ ОБЪЕКТОВ ЦЕНТРАЛИЗОВАННЫХ СИСТЕМ ВОДОСНАБЖЕНИЯ</w:t>
      </w:r>
      <w:bookmarkEnd w:id="11"/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 сельском</w:t>
      </w:r>
      <w:proofErr w:type="gramEnd"/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поселении Кинельский бесхозяйные водопроводные сети отсутствуют. </w:t>
      </w:r>
    </w:p>
    <w:p w:rsidR="00272B8D" w:rsidRPr="00272B8D" w:rsidRDefault="00272B8D" w:rsidP="00272B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 СХЕМА ВОДООТВЕДЕНИЯ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2.1. СУЩЕСТВУЮЩЕЕ ПОЛОЖЕНИЕ В СФЕРЕ ВОДООТВЕДЕНИЯ 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 xml:space="preserve">2.1.1. Описание структуры системы сбора, очистки и отведения сточных вод на </w:t>
      </w:r>
      <w:proofErr w:type="gramStart"/>
      <w:r w:rsidRPr="00272B8D">
        <w:rPr>
          <w:rFonts w:ascii="Times New Roman" w:eastAsia="Calibri" w:hAnsi="Times New Roman" w:cs="Times New Roman"/>
          <w:b/>
          <w:sz w:val="28"/>
          <w:szCs w:val="28"/>
        </w:rPr>
        <w:t xml:space="preserve">территории  </w:t>
      </w: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поселения</w:t>
      </w:r>
      <w:proofErr w:type="gramEnd"/>
      <w:r w:rsidRPr="00272B8D">
        <w:rPr>
          <w:rFonts w:ascii="Times New Roman" w:eastAsia="Calibri" w:hAnsi="Times New Roman" w:cs="Times New Roman"/>
          <w:b/>
          <w:sz w:val="28"/>
          <w:szCs w:val="28"/>
        </w:rPr>
        <w:t xml:space="preserve"> и деление территории поселения на эксплуатационные зоны</w:t>
      </w:r>
    </w:p>
    <w:p w:rsidR="00272B8D" w:rsidRPr="00272B8D" w:rsidRDefault="00272B8D" w:rsidP="00272B8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Централизованное водоотведение в сельском поселении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Кинельский  отсутствует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 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Сброс сточных вод от населения и социальных объектов,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осуществляется  в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выгребы ямы и уборные  с последующим вывозом ассенизаторскими машинами  на специализированную площадку по согласованию с органами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72B8D" w:rsidRPr="00272B8D" w:rsidRDefault="00272B8D" w:rsidP="00272B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2.1.2. Описание результатов технического обследования централизованной системы водоотведения, включая описание существующих канализационных очистных сооружений,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абонентами</w:t>
      </w:r>
    </w:p>
    <w:p w:rsidR="00272B8D" w:rsidRPr="00272B8D" w:rsidRDefault="00272B8D" w:rsidP="00272B8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</w:pPr>
      <w:r w:rsidRPr="0027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Канализационные очистные сооружения в </w:t>
      </w: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сельском поселении Кинельский</w:t>
      </w:r>
      <w:r w:rsidRPr="0027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2.1.3. Описание технологических зон водоотведения, зон централизованного и нецентрализованного водоотведения (территорий, на которых водоотведение осуществляется с использованием централизованных и нецентрализованных систем водоотведения) и перечень централизованных систем водоотведения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Сельское поселение Кинельский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относится к зоне с децентрализованным водоотведением.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2.1.4. Описание технической возможности утилизации осадков сточных вод на очистных сооружениях существующей централизованной системы водоотведения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Очистные сооружения отсутствуют.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2.1.5. Описание состояния и функционирования канализационных коллекторов и сетей, сооружений на них,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На территории </w:t>
      </w: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сельского поселения Кинельский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канализационные коллекторы и сети отсутствуют.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2.1.6. Оценка безопасности и надежности объектов централизованной системы водоотведения и их управляемости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Централизованное водоотведение в </w:t>
      </w: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сельском поселении Кинельский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отсутствует.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2.1.7. Оценка воздействия сбросов сточных вод через централизованную систему водоотведения на окружающую среду</w:t>
      </w:r>
    </w:p>
    <w:p w:rsidR="00272B8D" w:rsidRPr="00272B8D" w:rsidRDefault="00272B8D" w:rsidP="00272B8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</w:t>
      </w: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сельского поселения Кинельский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централизованное водоотведение отсутствует. Отсутствие канализационной сети в сельском поселении, создает определенные трудности населению, ухудшая их бытовые условия.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2.1.8. Описание территорий муниципального образования, не охваченных централизованной системой водоотведения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Microsoft YaHei" w:hAnsi="Times New Roman" w:cs="Times New Roman"/>
          <w:bCs/>
          <w:iCs/>
          <w:noProof/>
          <w:spacing w:val="-5"/>
          <w:sz w:val="28"/>
          <w:szCs w:val="28"/>
        </w:rPr>
        <w:t xml:space="preserve">Вся территория </w:t>
      </w: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сельского поселения Кинельский</w:t>
      </w:r>
      <w:r w:rsidRPr="00272B8D">
        <w:rPr>
          <w:rFonts w:ascii="Times New Roman" w:eastAsia="Microsoft YaHei" w:hAnsi="Times New Roman" w:cs="Times New Roman"/>
          <w:bCs/>
          <w:iCs/>
          <w:noProof/>
          <w:spacing w:val="-5"/>
          <w:sz w:val="28"/>
          <w:szCs w:val="28"/>
        </w:rPr>
        <w:t xml:space="preserve"> не охвачена централизованной системой водоотведения. 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 xml:space="preserve">2.1.9. Описание существующих технических и технологических проблем системы </w:t>
      </w:r>
      <w:proofErr w:type="gramStart"/>
      <w:r w:rsidRPr="00272B8D">
        <w:rPr>
          <w:rFonts w:ascii="Times New Roman" w:eastAsia="Calibri" w:hAnsi="Times New Roman" w:cs="Times New Roman"/>
          <w:b/>
          <w:sz w:val="28"/>
          <w:szCs w:val="28"/>
        </w:rPr>
        <w:t>водоотведения  поселения</w:t>
      </w:r>
      <w:proofErr w:type="gramEnd"/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bCs/>
          <w:iCs/>
          <w:noProof/>
          <w:spacing w:val="-5"/>
          <w:sz w:val="28"/>
          <w:szCs w:val="28"/>
        </w:rPr>
      </w:pPr>
      <w:r w:rsidRPr="00272B8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    1. Отсутствие централизованной системы водоотведения на всей территории муниципального образования;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bCs/>
          <w:iCs/>
          <w:noProof/>
          <w:spacing w:val="-5"/>
          <w:sz w:val="28"/>
          <w:szCs w:val="28"/>
        </w:rPr>
      </w:pPr>
      <w:r w:rsidRPr="00272B8D">
        <w:rPr>
          <w:rFonts w:ascii="Times New Roman" w:eastAsia="Microsoft YaHei" w:hAnsi="Times New Roman" w:cs="Times New Roman"/>
          <w:bCs/>
          <w:iCs/>
          <w:noProof/>
          <w:spacing w:val="-5"/>
          <w:sz w:val="28"/>
          <w:szCs w:val="28"/>
        </w:rPr>
        <w:t xml:space="preserve">    2. Отсутствие канализационного очистного сооружения.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272B8D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2.1.10. Сведения об отнесении централизованное системы водоотведения  (канализации)  к централизованным системам водоотведения  поселения, включающие перечень и описание централизованных систем водоотведения  (канализации), отнесенных к централизованным  системам водоотведения  поселений, а также  информацию об очистных сооружениях (при их наличии) , на которые  поступают сточные воды, отводимые через указанные централизованные  системы водоотведения (канализации), о мощности очистных сооружений и применяемых на  них  технологиях очистки сточных вод,  среднегодовом объеме принимаемых сточных вод</w:t>
      </w:r>
    </w:p>
    <w:p w:rsidR="00272B8D" w:rsidRPr="00272B8D" w:rsidRDefault="00272B8D" w:rsidP="00272B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 xml:space="preserve">Отнесение централизованной системы водоотведения к централизованным системам водоотведения осуществляется в соответствии </w:t>
      </w:r>
      <w:r w:rsidRPr="00FA2C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 </w:t>
      </w:r>
      <w:hyperlink r:id="rId6" w:history="1">
        <w:r w:rsidRPr="00FA2C8D">
          <w:rPr>
            <w:rFonts w:ascii="Times New Roman" w:eastAsia="Times New Roman" w:hAnsi="Times New Roman" w:cs="Times New Roman"/>
            <w:bCs/>
            <w:color w:val="000000"/>
            <w:spacing w:val="2"/>
            <w:sz w:val="28"/>
            <w:szCs w:val="28"/>
            <w:u w:val="single"/>
            <w:lang w:eastAsia="ru-RU"/>
          </w:rPr>
          <w:t>Постановлением Правительства РФ от 31.05.2019 N 691 "Об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г. N 782"</w:t>
        </w:r>
      </w:hyperlink>
      <w:r w:rsidRPr="00272B8D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u w:val="single"/>
          <w:lang w:eastAsia="ru-RU"/>
        </w:rPr>
        <w:t>.</w:t>
      </w:r>
    </w:p>
    <w:p w:rsidR="00272B8D" w:rsidRPr="00272B8D" w:rsidRDefault="00272B8D" w:rsidP="00272B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Постановлением устанавливается:</w:t>
      </w:r>
    </w:p>
    <w:p w:rsidR="00272B8D" w:rsidRPr="00272B8D" w:rsidRDefault="00272B8D" w:rsidP="00272B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перечень оснований отнесения централизованной системы водоотведения (канализации) к централизованным системам водоотведения поселений и городских округов;</w:t>
      </w:r>
    </w:p>
    <w:p w:rsidR="00272B8D" w:rsidRPr="00272B8D" w:rsidRDefault="00272B8D" w:rsidP="00272B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перечень оснований отнесения сточных вод, принимаемых в централизованную систему водоотведения (канализации), к сточным водам, учитываемым в целях отнесения централизованной системы водоотведения (канализации) к централизованным системам водоотведения (канализации) поселений и городских округов;</w:t>
      </w:r>
    </w:p>
    <w:p w:rsidR="00272B8D" w:rsidRPr="00272B8D" w:rsidRDefault="00272B8D" w:rsidP="00272B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порядок определения объемов сточных вод, принимаемых в централизованную систему водоотведения (канализации).</w:t>
      </w:r>
    </w:p>
    <w:p w:rsidR="00272B8D" w:rsidRPr="00272B8D" w:rsidRDefault="00272B8D" w:rsidP="00272B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ab/>
        <w:t xml:space="preserve">На территории </w:t>
      </w:r>
      <w:r w:rsidRPr="00272B8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 Кинельский</w:t>
      </w: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централизованная канализация отсутствует. </w:t>
      </w:r>
    </w:p>
    <w:p w:rsidR="00272B8D" w:rsidRPr="00272B8D" w:rsidRDefault="00272B8D" w:rsidP="00272B8D">
      <w:pPr>
        <w:tabs>
          <w:tab w:val="left" w:pos="729"/>
          <w:tab w:val="center" w:pos="517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2.2. БАЛАНСЫ СТОЧНЫХ ВОД В СИСТЕМЕ ВОДООТВЕДЕНИЯ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TimesNewRomanPS-BoldMT" w:hAnsi="Times New Roman" w:cs="Times New Roman"/>
          <w:b/>
          <w:iCs/>
          <w:sz w:val="28"/>
          <w:szCs w:val="28"/>
        </w:rPr>
        <w:t>2.2.1. Баланс поступления сточных вод в централизованную систему водоотведения и отведения стоков по технологическим зонам водоотведения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right"/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</w:pPr>
      <w:r w:rsidRPr="00272B8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Таблица 21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3348"/>
        <w:gridCol w:w="1448"/>
        <w:gridCol w:w="3596"/>
      </w:tblGrid>
      <w:tr w:rsidR="00272B8D" w:rsidRPr="00272B8D" w:rsidTr="00272B8D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№п/п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Ед. измерения.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Кол-во</w:t>
            </w:r>
          </w:p>
        </w:tc>
      </w:tr>
      <w:tr w:rsidR="00272B8D" w:rsidRPr="00272B8D" w:rsidTr="00272B8D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8D" w:rsidRPr="00272B8D" w:rsidRDefault="00272B8D" w:rsidP="00272B8D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lang w:eastAsia="ru-RU"/>
              </w:rPr>
              <w:t xml:space="preserve">Сброс сточных вод, в </w:t>
            </w:r>
            <w:proofErr w:type="spellStart"/>
            <w:r w:rsidRPr="00272B8D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272B8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тыс. м</w:t>
            </w: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/год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272B8D" w:rsidRPr="00272B8D" w:rsidTr="00272B8D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8D" w:rsidRPr="00272B8D" w:rsidRDefault="00272B8D" w:rsidP="00272B8D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lang w:eastAsia="ru-RU"/>
              </w:rPr>
              <w:t>-население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тыс. м</w:t>
            </w: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/год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272B8D" w:rsidRPr="00272B8D" w:rsidTr="00272B8D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1.2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8D" w:rsidRPr="00272B8D" w:rsidRDefault="00272B8D" w:rsidP="00272B8D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lang w:eastAsia="ru-RU"/>
              </w:rPr>
              <w:t>-бюджетные организации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тыс. м</w:t>
            </w: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/год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272B8D" w:rsidRPr="00272B8D" w:rsidTr="00272B8D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8D" w:rsidRPr="00272B8D" w:rsidRDefault="00272B8D" w:rsidP="00272B8D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72B8D">
              <w:rPr>
                <w:rFonts w:ascii="Times New Roman" w:eastAsia="Times New Roman" w:hAnsi="Times New Roman" w:cs="Times New Roman"/>
                <w:lang w:eastAsia="ru-RU"/>
              </w:rPr>
              <w:t>-прочие потребители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тыс. м</w:t>
            </w: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/год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8D" w:rsidRPr="00272B8D" w:rsidRDefault="00272B8D" w:rsidP="00272B8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2B8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0,0</w:t>
            </w:r>
          </w:p>
        </w:tc>
      </w:tr>
    </w:tbl>
    <w:p w:rsidR="00272B8D" w:rsidRPr="00272B8D" w:rsidRDefault="00272B8D" w:rsidP="00272B8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2.2.2. Оценка фактического притока неорганизованного стока (сточных вод, поступающих по поверхности рельефа местности) по технологическим зонам водоотведения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Фактический приток неорганизованного стока по технологическим зонам отсутствует, в связи с отсутствием централизованного водоотведения.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2.2.3. Сведения об оснащенности зданий, строений, сооружений приборами учета принимаемых сточных вод и их применении при осуществлении коммерческих расчетов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сельского поселения Кинельский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централизованное водоотведение отсутствует. В связи с этим приборы учета сточных вод отсутствуют. 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2.2.4.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поселению, с выделением зон дефицитов и резервов производственных мощностей</w:t>
      </w:r>
    </w:p>
    <w:p w:rsidR="00272B8D" w:rsidRPr="00272B8D" w:rsidRDefault="00272B8D" w:rsidP="00272B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поселению, с выделением зон дефицитов и резервов производственных мощностей – отсутствуют.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</w:pP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>2.2.5. Прогнозные балансы поступления сточных вод в централизованную</w:t>
      </w:r>
      <w:r w:rsidRPr="00272B8D">
        <w:rPr>
          <w:rFonts w:ascii="Times New Roman" w:eastAsia="Calibri" w:hAnsi="Times New Roman" w:cs="Times New Roman"/>
          <w:b/>
          <w:bCs/>
          <w:i/>
          <w:sz w:val="28"/>
          <w:szCs w:val="28"/>
          <w:lang w:val="x-none" w:eastAsia="ru-RU"/>
        </w:rPr>
        <w:t xml:space="preserve"> </w:t>
      </w:r>
      <w:r w:rsidRPr="00272B8D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>систему водоотведения  и отведения стоков по технологическим зонам водоотведения на срок не менее 10 лет с учетом различных сценариев развития поселения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Прогнозные балансы поступления сточных вод в централизованную</w:t>
      </w:r>
      <w:r w:rsidRPr="00272B8D">
        <w:rPr>
          <w:rFonts w:ascii="Times New Roman" w:eastAsia="Calibri" w:hAnsi="Times New Roman" w:cs="Times New Roman"/>
          <w:bCs/>
          <w:i/>
          <w:sz w:val="28"/>
          <w:szCs w:val="28"/>
          <w:lang w:val="x-none" w:eastAsia="ru-RU"/>
        </w:rPr>
        <w:t xml:space="preserve"> </w:t>
      </w: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систему водоотведения  и отведения стоков по технологическим зонам водоотведения на срок не менее 10 лет с учетом различных сценариев развития поселения</w:t>
      </w: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– отсутствуют, в связи с отсутствием канализационной сети.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:rsidR="00272B8D" w:rsidRPr="00272B8D" w:rsidRDefault="00272B8D" w:rsidP="00272B8D">
      <w:pPr>
        <w:tabs>
          <w:tab w:val="left" w:pos="355"/>
          <w:tab w:val="center" w:pos="517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TimesNewRomanPS-BoldMT" w:hAnsi="Times New Roman" w:cs="Times New Roman"/>
          <w:b/>
          <w:sz w:val="28"/>
          <w:szCs w:val="28"/>
        </w:rPr>
        <w:t>2.3. ПРОГНОЗ ОБЪЕМА СТОЧНЫХ ВОД</w:t>
      </w:r>
    </w:p>
    <w:p w:rsidR="00272B8D" w:rsidRPr="00272B8D" w:rsidRDefault="00272B8D" w:rsidP="00272B8D">
      <w:pPr>
        <w:spacing w:after="0" w:line="240" w:lineRule="auto"/>
        <w:ind w:left="708"/>
        <w:jc w:val="center"/>
        <w:rPr>
          <w:rFonts w:ascii="Times New Roman" w:eastAsia="TimesNewRomanPS-BoldMT" w:hAnsi="Times New Roman" w:cs="Times New Roman"/>
          <w:b/>
          <w:iCs/>
          <w:sz w:val="28"/>
          <w:szCs w:val="28"/>
        </w:rPr>
      </w:pPr>
      <w:r w:rsidRPr="00272B8D">
        <w:rPr>
          <w:rFonts w:ascii="Times New Roman" w:eastAsia="TimesNewRomanPS-BoldMT" w:hAnsi="Times New Roman" w:cs="Times New Roman"/>
          <w:b/>
          <w:iCs/>
          <w:sz w:val="28"/>
          <w:szCs w:val="28"/>
        </w:rPr>
        <w:lastRenderedPageBreak/>
        <w:t>2.3.1. Сведения о фактическом и ожидаемом поступлении сточных вод в централизованную систему водоотведения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TimesNewRomanPS-BoldMT" w:hAnsi="Times New Roman" w:cs="Times New Roman"/>
          <w:iCs/>
          <w:sz w:val="28"/>
          <w:szCs w:val="28"/>
        </w:rPr>
      </w:pPr>
      <w:r w:rsidRPr="00272B8D">
        <w:rPr>
          <w:rFonts w:ascii="Times New Roman" w:eastAsia="TimesNewRomanPS-BoldMT" w:hAnsi="Times New Roman" w:cs="Times New Roman"/>
          <w:iCs/>
          <w:sz w:val="28"/>
          <w:szCs w:val="28"/>
        </w:rPr>
        <w:t>Сведения о фактическом и ожидаемом поступлении сточных вод в централизованную систему водоотведения – отсутствуют.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2.3.2. Описание структуры централизованной системы водоотведения (эксплуатационные и технологические зоны)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сельском поселении Кинельский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централизованная система водоотведения отсутствует.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 xml:space="preserve">2.3.3. Расчет требуемой мощности очистных сооружений исходя из данных о расчетном расходе сточных вод, дефицита (резерва) мощностей </w:t>
      </w:r>
      <w:proofErr w:type="gramStart"/>
      <w:r w:rsidRPr="00272B8D">
        <w:rPr>
          <w:rFonts w:ascii="Times New Roman" w:eastAsia="Calibri" w:hAnsi="Times New Roman" w:cs="Times New Roman"/>
          <w:b/>
          <w:sz w:val="28"/>
          <w:szCs w:val="28"/>
        </w:rPr>
        <w:t>по  технологическим</w:t>
      </w:r>
      <w:proofErr w:type="gramEnd"/>
      <w:r w:rsidRPr="00272B8D">
        <w:rPr>
          <w:rFonts w:ascii="Times New Roman" w:eastAsia="Calibri" w:hAnsi="Times New Roman" w:cs="Times New Roman"/>
          <w:b/>
          <w:sz w:val="28"/>
          <w:szCs w:val="28"/>
        </w:rPr>
        <w:t xml:space="preserve"> зонам водоотведения с разбивкой по годам</w:t>
      </w:r>
    </w:p>
    <w:p w:rsidR="00272B8D" w:rsidRPr="00272B8D" w:rsidRDefault="00272B8D" w:rsidP="00272B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Расчет требуемой мощности очистных сооружений, исходя из данных о расчетном расходе сточных вод, дефицита (резерва) мощностей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</w:rPr>
        <w:t>по  технологическим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зонам водоотведения с разбивкой по годам – не может быть произведен в связи с отсутствием развития канализационной сети.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2.3.4. Результаты анализа гидравлических режимов и режимов работы элементов централизованной системы водоотведения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На момент разработки схемы, централизованное водоотведение в сельском поселении отсутствует.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2.3.5. Анализ резервов производственных мощностей очистных сооружений системы водоотведения и возможности расширения зоны их действия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Очистные сооружения в </w:t>
      </w: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сельском поселении Кинельский</w:t>
      </w: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отсутствуют. </w:t>
      </w:r>
    </w:p>
    <w:p w:rsidR="00272B8D" w:rsidRPr="00272B8D" w:rsidRDefault="00272B8D" w:rsidP="00272B8D">
      <w:pPr>
        <w:tabs>
          <w:tab w:val="left" w:pos="935"/>
          <w:tab w:val="center" w:pos="5174"/>
        </w:tabs>
        <w:spacing w:after="0" w:line="240" w:lineRule="auto"/>
        <w:jc w:val="center"/>
        <w:rPr>
          <w:rFonts w:ascii="Times New Roman" w:eastAsia="TimesNewRomanPS-BoldMT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tabs>
          <w:tab w:val="left" w:pos="935"/>
          <w:tab w:val="center" w:pos="5174"/>
        </w:tabs>
        <w:spacing w:after="0" w:line="240" w:lineRule="auto"/>
        <w:jc w:val="center"/>
        <w:rPr>
          <w:rFonts w:ascii="Times New Roman" w:eastAsia="TimesNewRomanPS-BoldMT" w:hAnsi="Times New Roman" w:cs="Times New Roman"/>
          <w:b/>
          <w:sz w:val="28"/>
          <w:szCs w:val="28"/>
        </w:rPr>
      </w:pPr>
      <w:r w:rsidRPr="00272B8D">
        <w:rPr>
          <w:rFonts w:ascii="Times New Roman" w:eastAsia="TimesNewRomanPS-BoldMT" w:hAnsi="Times New Roman" w:cs="Times New Roman"/>
          <w:b/>
          <w:sz w:val="28"/>
          <w:szCs w:val="28"/>
        </w:rPr>
        <w:t>2.4. ПРЕДЛОЖЕНИЯ ПО СТРОИТЕЛЬСТВУ, РЕКОНСТРУКЦИИ И МОДЕРНИЗАЦИИ (ТЕХНИЧЕСКОМУ ПЕРЕВООРУЖЕНИЮ) ОБЪЕКТОВ ЦЕНТРАЛИЗОВАННОЙ СИСТЕМЫ ВОДООТВЕДЕНИЯ</w:t>
      </w:r>
    </w:p>
    <w:p w:rsidR="00272B8D" w:rsidRPr="00272B8D" w:rsidRDefault="00272B8D" w:rsidP="00272B8D">
      <w:pPr>
        <w:tabs>
          <w:tab w:val="left" w:pos="935"/>
          <w:tab w:val="center" w:pos="517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TimesNewRomanPS-BoldMT" w:hAnsi="Times New Roman" w:cs="Times New Roman"/>
          <w:b/>
          <w:iCs/>
          <w:sz w:val="28"/>
          <w:szCs w:val="28"/>
        </w:rPr>
      </w:pPr>
      <w:r w:rsidRPr="00272B8D">
        <w:rPr>
          <w:rFonts w:ascii="Times New Roman" w:eastAsia="TimesNewRomanPS-BoldMT" w:hAnsi="Times New Roman" w:cs="Times New Roman"/>
          <w:b/>
          <w:iCs/>
          <w:sz w:val="28"/>
          <w:szCs w:val="28"/>
        </w:rPr>
        <w:t xml:space="preserve">2.4.1. Основные направления, принципы, задачи и плановые </w:t>
      </w:r>
      <w:proofErr w:type="gramStart"/>
      <w:r w:rsidRPr="00272B8D">
        <w:rPr>
          <w:rFonts w:ascii="Times New Roman" w:eastAsia="TimesNewRomanPS-BoldMT" w:hAnsi="Times New Roman" w:cs="Times New Roman"/>
          <w:b/>
          <w:iCs/>
          <w:sz w:val="28"/>
          <w:szCs w:val="28"/>
        </w:rPr>
        <w:t>значения  показателей</w:t>
      </w:r>
      <w:proofErr w:type="gramEnd"/>
      <w:r w:rsidRPr="00272B8D">
        <w:rPr>
          <w:rFonts w:ascii="Times New Roman" w:eastAsia="TimesNewRomanPS-BoldMT" w:hAnsi="Times New Roman" w:cs="Times New Roman"/>
          <w:b/>
          <w:iCs/>
          <w:sz w:val="28"/>
          <w:szCs w:val="28"/>
        </w:rPr>
        <w:t xml:space="preserve"> развития централизованной системы водоотведения</w:t>
      </w:r>
    </w:p>
    <w:p w:rsidR="00272B8D" w:rsidRPr="00272B8D" w:rsidRDefault="00272B8D" w:rsidP="00272B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Основные направления развития централизованной системы водоотведения связаны с реализацией государственной политики в сфере водоотведения,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водоотведения, снижение негативного воздействия на водные объекты путем повышения качества очистки сточных вод, обеспечение доступности услуг водоотведения для абонентов за счет развития централизованной системы водоотведения.</w:t>
      </w:r>
    </w:p>
    <w:p w:rsidR="00272B8D" w:rsidRPr="00272B8D" w:rsidRDefault="00272B8D" w:rsidP="00272B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Принципами развития централизованной системы водоотведения являются:  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постоянное улучшение качества предоставления услуг водоотведения потребителям (абонентам);  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удовлетворение потребности в обеспечении услугой водоотведения новых объектов капитального строительства;  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постоянное совершенствование системы водоотведения путем планирования, реализации, проверки и корректировки технических решений и мероприятий. 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Правительства РФ от 05.09.2013 №782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к целевым показателям развития централизованных систем водоотведения относятся:  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показатели надежности и бесперебойности водоотведения; 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показатели качества обслуживания абонентов; 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показатели качества очистки сточных вод; 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показатели эффективности использования ресурсов при транспортировке сточных вод; 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соотношение цены реализации мероприятий инвестиционной программы и их эффективности - улучшение качества очистки сточных вод;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2.4.2. Перечень основных мероприятий по реализации схем водоотведения с разбивкой по годам, включая технические обоснования этих мероприятий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>Мероприятия не предусмотрены.</w:t>
      </w:r>
    </w:p>
    <w:p w:rsidR="00272B8D" w:rsidRPr="00272B8D" w:rsidRDefault="00272B8D" w:rsidP="00272B8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2.4.3. Технические обоснования основных мероприятий по реализации схем водоотведения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Мероприятия не предусмотрены.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2.4.4. Сведения о вновь строящихся, реконструируемых и предлагаемых к выводу из эксплуатации объектах централизованной системы водоотведения</w:t>
      </w:r>
    </w:p>
    <w:p w:rsidR="00272B8D" w:rsidRPr="00272B8D" w:rsidRDefault="00272B8D" w:rsidP="00272B8D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Сведения об объектах, планируемых к новому строительству:</w:t>
      </w:r>
    </w:p>
    <w:p w:rsidR="00272B8D" w:rsidRPr="00272B8D" w:rsidRDefault="00272B8D" w:rsidP="00272B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 xml:space="preserve">В </w:t>
      </w: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сельском поселении Кинельский</w:t>
      </w: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планируется строительство канализационной сети.</w:t>
      </w:r>
    </w:p>
    <w:p w:rsidR="00272B8D" w:rsidRPr="00272B8D" w:rsidRDefault="00272B8D" w:rsidP="00272B8D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sz w:val="28"/>
          <w:szCs w:val="28"/>
          <w:lang w:eastAsia="ru-RU"/>
        </w:rPr>
        <w:t>Сведения об объектах, планируемых к реконструкции</w:t>
      </w:r>
    </w:p>
    <w:p w:rsidR="00272B8D" w:rsidRPr="00272B8D" w:rsidRDefault="00272B8D" w:rsidP="00272B8D">
      <w:pPr>
        <w:shd w:val="clear" w:color="auto" w:fill="FFFFFF"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 xml:space="preserve">Объекты, планируемые </w:t>
      </w:r>
      <w:proofErr w:type="gramStart"/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 реконструкции</w:t>
      </w:r>
      <w:proofErr w:type="gramEnd"/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отсутствуют, в связи с отсутствием в сельском поселении централизованного водоотведения.</w:t>
      </w:r>
    </w:p>
    <w:p w:rsidR="00272B8D" w:rsidRPr="00272B8D" w:rsidRDefault="00272B8D" w:rsidP="00272B8D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sz w:val="28"/>
          <w:szCs w:val="28"/>
          <w:lang w:eastAsia="ru-RU"/>
        </w:rPr>
        <w:t>Сведения об объектах, планируемых к выводу из эксплуатации.</w:t>
      </w:r>
    </w:p>
    <w:p w:rsidR="00272B8D" w:rsidRPr="00272B8D" w:rsidRDefault="00272B8D" w:rsidP="00272B8D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Объекты, планируемые к выводу из эксплуатации, отсутствуют.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2.4.5. Сведения о развитии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В </w:t>
      </w: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  <w:lang w:val="x-none" w:eastAsia="ar-SA"/>
        </w:rPr>
        <w:t>ельском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  <w:lang w:val="x-none" w:eastAsia="ar-SA"/>
        </w:rPr>
        <w:t xml:space="preserve"> поселении Кинельский</w:t>
      </w: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 отсутствуют системы диспетчеризации, телемеханизации и автоматизированные системы управления режимами водоотведения</w:t>
      </w: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 связи с отсутствием централизованного водоотведения.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2.4.6. Описание вариантов маршрутов прохождения трубопроводов (трасс) по территории поселения, расположения намечаемых площадок под строительство сооружений водоотведения и их обоснование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расчетный </w:t>
      </w:r>
      <w:proofErr w:type="gramStart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срок  не</w:t>
      </w:r>
      <w:proofErr w:type="gramEnd"/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планируется строительство централизованного водоотведения в </w:t>
      </w: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сельском поселении Кинельский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2.4.7. Границы и характеристики охранных зон сетей и сооружений централизованной системы водоотведения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Любая канализация централизованного или автономного типа является объектом, представляющим повышенную опасность, поскольку при аварийной ситуации загрязненные сточные воды способны нанести существенный вред окружающей среде и имеющимся источникам водоснабжения. Чтобы не допустить подобных негативных последствий, вокруг водоотводящих трасс организовывается охранная зона канализации. Основные нормативные требования к размеру охранных зон прописаны в следующих нормативных документах – СП- 31.13333.2012 «Канализация, наружные сети и сооружения», СНиП 2.05.06 – 84 «Магистральные трубопроводы. Строительные нормы и правила».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В этих документах отмечаются общие нормативы, что же касается более конкретных цифр, то они устанавливаются индивидуально в каждом регионе местными органами представительской власти 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или определяются проектом водоотведения на территории </w:t>
      </w: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сельского поселения Кинельский</w:t>
      </w:r>
      <w:r w:rsidRPr="00272B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Охранная зона канализации. Основные нормы: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для обычных условий охранная зона канализации напорного и самотечного типов составляет по 5 метров в каждую сторону. 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Причем, точкой отсчета считается боковой край стенки трубопровода;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для особых условий, с пониженной среднегодовой температурой, высокой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сейсмоопасностью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или переувлажненным грунтом, охранная зона канализации может увеличиваться вдвое и достигать 10 метров;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- охранная зона канализации на территории у водоемов и подземных источников расширена до 250 метров – от уреза воды рек, 100 метров – от берега озера и 50 метров - от подземных источников;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- нормативные требования к взаимному расположению канализационного трубопровода и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водоснабжающих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трасс сводятся к следующему расстоянию: 10 метров для водопроводных труб сечением до </w:t>
      </w:r>
      <w:r w:rsidRPr="00272B8D">
        <w:rPr>
          <w:rFonts w:ascii="Times New Roman" w:eastAsia="Calibri" w:hAnsi="Times New Roman" w:cs="Times New Roman"/>
          <w:sz w:val="28"/>
          <w:szCs w:val="28"/>
        </w:rPr>
        <w:lastRenderedPageBreak/>
        <w:t>1000 мм, 20 метров для труб большего диаметра и 50 метров – если трубопровод прокладывается в переувлажненном грунте.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Рекомендуется обратить особое внимание на требования нормативных документов, касающиеся охранной зоны канализации и при обустройстве системы водоотведения на такой территории относить трубопровод с запасом на 10% и даже больше.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2.4.8. Границы планируемых зон размещения объектов централизованной системы водоотведения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Границы планируемых зон размещения объектов централизованной системы водоотведения – отсутствуют.</w:t>
      </w:r>
    </w:p>
    <w:p w:rsidR="00272B8D" w:rsidRPr="00272B8D" w:rsidRDefault="00272B8D" w:rsidP="00272B8D">
      <w:pPr>
        <w:tabs>
          <w:tab w:val="left" w:pos="692"/>
          <w:tab w:val="center" w:pos="5174"/>
        </w:tabs>
        <w:spacing w:after="0" w:line="240" w:lineRule="auto"/>
        <w:jc w:val="center"/>
        <w:rPr>
          <w:rFonts w:ascii="Times New Roman" w:eastAsia="TimesNewRomanPS-BoldMT" w:hAnsi="Times New Roman" w:cs="Times New Roman"/>
          <w:b/>
          <w:sz w:val="28"/>
          <w:szCs w:val="28"/>
        </w:rPr>
      </w:pPr>
      <w:r w:rsidRPr="00272B8D">
        <w:rPr>
          <w:rFonts w:ascii="Times New Roman" w:eastAsia="TimesNewRomanPS-BoldMT" w:hAnsi="Times New Roman" w:cs="Times New Roman"/>
          <w:b/>
          <w:sz w:val="28"/>
          <w:szCs w:val="28"/>
        </w:rPr>
        <w:t>2.5. ЭКОЛОГИЧЕСКИЕ АСПЕКТЫ МЕРОПРИЯТИЙ ПО СТРОИТЕЛЬСТВУ И РЕКОНСТРУКЦИИ ОБЪЕКТОВ ЦЕНТРАЛИЗОВАННОЙ СИСТЕМЫ ВОДООТВЕДЕНИЯ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TimesNewRomanPS-BoldMT" w:hAnsi="Times New Roman" w:cs="Times New Roman"/>
          <w:b/>
          <w:iCs/>
          <w:sz w:val="28"/>
          <w:szCs w:val="28"/>
        </w:rPr>
      </w:pPr>
      <w:r w:rsidRPr="00272B8D">
        <w:rPr>
          <w:rFonts w:ascii="Times New Roman" w:eastAsia="TimesNewRomanPS-BoldMT" w:hAnsi="Times New Roman" w:cs="Times New Roman"/>
          <w:b/>
          <w:iCs/>
          <w:sz w:val="28"/>
          <w:szCs w:val="28"/>
        </w:rPr>
        <w:t>2.5.1. Сведения о мероприятиях, содержащихся в планах по снижению сбросов загрязняющих веществ, иных веществ и микроорганизмов в поверхностные водные объекты, подземные водные объекты и на водозаборные площади</w:t>
      </w:r>
    </w:p>
    <w:p w:rsidR="00272B8D" w:rsidRPr="00272B8D" w:rsidRDefault="00272B8D" w:rsidP="00272B8D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Сведения о мероприятиях, содержащихся в планах по снижению сбросов загрязняющих веществ в поверхностные водные объекты и на водозаборные площадки отсутствуют.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B8D">
        <w:rPr>
          <w:rFonts w:ascii="Times New Roman" w:eastAsia="Calibri" w:hAnsi="Times New Roman" w:cs="Times New Roman"/>
          <w:b/>
          <w:sz w:val="28"/>
          <w:szCs w:val="28"/>
        </w:rPr>
        <w:t>2.5.2. Сведения о применении методов, безопасных для окружающей среды, при утилизации осадков сточных вод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Загрязнение рек усугубляется отсутствием дождевой канализации и очистных сооружений, способствующем смыву поверхностными стоками грязи и мусора.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Согласно Постановлению Правительства РФ №1404 от 23.11.96 г. вдоль водотоков устанавливаются </w:t>
      </w:r>
      <w:proofErr w:type="spellStart"/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водоохранные</w:t>
      </w:r>
      <w:proofErr w:type="spellEnd"/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 зоны и прибрежные защитные полосы, на которых устанавливается специальный режим хозяйственной деятельности.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Прибрежные защитные полосы должны быть заняты древесно-кустарниковой растительностью.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Территория зоны первого пояса санитарной охраны должна быть спланирована для отвода поверхностного стока за ее пределы, озеленена, огорожена, обеспечена охраной, дорожки к сооружениям должны иметь твердое покрытие.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Предусмотрены следующие мероприятия по охране водной среды: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- вынос временных гаражей из прибрежной зоны;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-организация </w:t>
      </w:r>
      <w:proofErr w:type="spellStart"/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водоохранных</w:t>
      </w:r>
      <w:proofErr w:type="spellEnd"/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 зон и прибрежных защитных полос;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-предотвращение заиливания и заболачивания прибрежных территорий;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Организация контроля уровня загрязнения  поверхностных и грунтовых вод.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Все эти мероприятия должны значительно улучшить состояние водных ресурсов </w:t>
      </w:r>
      <w:r w:rsidRPr="00272B8D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  <w:lang w:val="x-none" w:eastAsia="ar-SA"/>
        </w:rPr>
        <w:t>ельского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  <w:lang w:val="x-none" w:eastAsia="ar-SA"/>
        </w:rPr>
        <w:t xml:space="preserve"> поселения Кинельский</w:t>
      </w: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8"/>
          <w:lang w:val="x-none"/>
        </w:rPr>
      </w:pPr>
      <w:r w:rsidRPr="00272B8D">
        <w:rPr>
          <w:rFonts w:ascii="Times New Roman" w:eastAsia="TimesNewRomanPS-BoldMT" w:hAnsi="Times New Roman" w:cs="Times New Roman"/>
          <w:sz w:val="28"/>
          <w:szCs w:val="28"/>
          <w:lang w:val="x-none"/>
        </w:rPr>
        <w:lastRenderedPageBreak/>
        <w:t>Системы автономной канализации с отведением очищенных сточных вод поверхностные водоемы, как правило, применяются при водонепроницаемых или слабо фильтрующих грунтах; при этом очистка сточных вод осуществляется в песчано-гравийных фильтрах и фильтрующих траншеях.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272B8D">
        <w:rPr>
          <w:rFonts w:ascii="Times New Roman" w:eastAsia="TimesNewRomanPS-BoldMT" w:hAnsi="Times New Roman" w:cs="Times New Roman"/>
          <w:sz w:val="28"/>
          <w:szCs w:val="28"/>
          <w:lang w:val="x-none"/>
        </w:rPr>
        <w:t>При сбросе очищенных сточных вод в поверхностные водоемы следует руководствоваться «Правилами охраны водоемов от загрязнения сточными водами», а также требованиями СанПиН 4630-88 «Охраны поверхностных вод от загрязнения».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Когда фоновая концентрация загрязнений в водоеме ниже предельно допустимых концентраций (ПДК) в речной воде при согласовании с органами 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природоохраны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можно предусматривать очистку сточных вод до концентрации загрязнений более ПДК за счет их смешения с водой водоема. Если фоновая концентрация более ПДК, требуется доведение концентрации загрязнений в очищенной воде до ПДК.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Системы автономной канализации с отведением сточных вод в грунт может применяться в песчаных, супесчаных и легких суглинистых грунтах с коэффициентом фильтрации не менее 0,10 м/</w:t>
      </w:r>
      <w:proofErr w:type="spellStart"/>
      <w:r w:rsidRPr="00272B8D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  <w:r w:rsidRPr="00272B8D">
        <w:rPr>
          <w:rFonts w:ascii="Times New Roman" w:eastAsia="Calibri" w:hAnsi="Times New Roman" w:cs="Times New Roman"/>
          <w:sz w:val="28"/>
          <w:szCs w:val="28"/>
        </w:rPr>
        <w:t xml:space="preserve"> и уровнем грунтовых вод не менее 1,0 м от планировочной отметки земли.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Расстояние от участка, используемого для отведения сточных вод в грунт до шахтных или трубчатых колодцев, используемых для питьевого водоснабжения, определяется наличием участков фильтрующих грунтов между водоносным горизонтом и пластами грунта, поглощающие сточные воды.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B8D">
        <w:rPr>
          <w:rFonts w:ascii="Times New Roman" w:eastAsia="Calibri" w:hAnsi="Times New Roman" w:cs="Times New Roman"/>
          <w:sz w:val="28"/>
          <w:szCs w:val="28"/>
        </w:rPr>
        <w:t>Накопители сточных вод (выгреба) целесообразно проектировать в виде колодцев с возможно более высоким подводом сточных вод для увеличения используемого объема накопителя; глубина заложения днища накопителя от поверхности земли не должна превышать 3 м для возможности забора стоков ассенизационной машиной.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TimesNewRomanPS-BoldMT" w:hAnsi="Times New Roman" w:cs="Times New Roman"/>
          <w:b/>
          <w:sz w:val="28"/>
          <w:szCs w:val="28"/>
        </w:rPr>
      </w:pPr>
      <w:r w:rsidRPr="00272B8D">
        <w:rPr>
          <w:rFonts w:ascii="Times New Roman" w:eastAsia="TimesNewRomanPS-BoldMT" w:hAnsi="Times New Roman" w:cs="Times New Roman"/>
          <w:b/>
          <w:sz w:val="28"/>
          <w:szCs w:val="28"/>
        </w:rPr>
        <w:t>2.6. ОЦЕНКА ПОТРЕБНОСТИ В КАПИТАЛЬНЫХ ВЛОЖЕНИЯХ В СТРОИТЕЛЬСТВО, РЕКОНСТРУКЦИЮ И МОДЕРНИЗАЦИЮ ОБЪЕКТОВ ЦЕНТРАЛИЗОВАННОЙ СИСТЕМЫ ВОДООТВЕДЕНИЯ</w:t>
      </w:r>
    </w:p>
    <w:p w:rsidR="00272B8D" w:rsidRPr="00272B8D" w:rsidRDefault="00272B8D" w:rsidP="00272B8D">
      <w:pPr>
        <w:spacing w:after="0" w:line="240" w:lineRule="auto"/>
        <w:jc w:val="center"/>
        <w:rPr>
          <w:rFonts w:ascii="Times New Roman" w:eastAsia="TimesNewRomanPS-BoldMT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272B8D">
        <w:rPr>
          <w:rFonts w:ascii="Times New Roman" w:eastAsia="TimesNewRomanPS-BoldMT" w:hAnsi="Times New Roman" w:cs="Times New Roman"/>
          <w:sz w:val="28"/>
          <w:szCs w:val="28"/>
        </w:rPr>
        <w:t>Оценка потребности в капитальных вложениях в строительство, реконструкцию и модернизацию объектов централизованной системы водоотведения не может быть произведена, в связи с отсутствием наличия канализационной сети, а также ее строительства.</w:t>
      </w:r>
    </w:p>
    <w:p w:rsidR="00272B8D" w:rsidRPr="00272B8D" w:rsidRDefault="00272B8D" w:rsidP="00272B8D">
      <w:pPr>
        <w:spacing w:after="0" w:line="276" w:lineRule="auto"/>
        <w:ind w:firstLine="708"/>
        <w:jc w:val="both"/>
        <w:rPr>
          <w:rFonts w:ascii="Times New Roman" w:eastAsia="TimesNewRomanPS-BoldMT" w:hAnsi="Times New Roman" w:cs="Times New Roman"/>
          <w:sz w:val="28"/>
          <w:szCs w:val="28"/>
        </w:rPr>
      </w:pPr>
    </w:p>
    <w:p w:rsidR="00272B8D" w:rsidRPr="00272B8D" w:rsidRDefault="00272B8D" w:rsidP="00272B8D">
      <w:pPr>
        <w:tabs>
          <w:tab w:val="left" w:pos="655"/>
          <w:tab w:val="center" w:pos="5174"/>
        </w:tabs>
        <w:spacing w:after="0" w:line="276" w:lineRule="auto"/>
        <w:jc w:val="center"/>
        <w:rPr>
          <w:rFonts w:ascii="Times New Roman" w:eastAsia="TimesNewRomanPS-BoldMT" w:hAnsi="Times New Roman" w:cs="Times New Roman"/>
          <w:b/>
          <w:sz w:val="28"/>
          <w:szCs w:val="28"/>
        </w:rPr>
      </w:pPr>
      <w:r w:rsidRPr="00272B8D">
        <w:rPr>
          <w:rFonts w:ascii="Times New Roman" w:eastAsia="TimesNewRomanPS-BoldMT" w:hAnsi="Times New Roman" w:cs="Times New Roman"/>
          <w:b/>
          <w:sz w:val="28"/>
          <w:szCs w:val="28"/>
        </w:rPr>
        <w:t xml:space="preserve">2.7 ПЛАНОВЫЕ ЗНАЧЕНИЯ </w:t>
      </w:r>
      <w:proofErr w:type="gramStart"/>
      <w:r w:rsidRPr="00272B8D">
        <w:rPr>
          <w:rFonts w:ascii="Times New Roman" w:eastAsia="TimesNewRomanPS-BoldMT" w:hAnsi="Times New Roman" w:cs="Times New Roman"/>
          <w:b/>
          <w:sz w:val="28"/>
          <w:szCs w:val="28"/>
        </w:rPr>
        <w:t>ПОКАЗАТЕЛЕЙ  РАЗВИТИЯ</w:t>
      </w:r>
      <w:proofErr w:type="gramEnd"/>
      <w:r w:rsidRPr="00272B8D">
        <w:rPr>
          <w:rFonts w:ascii="Times New Roman" w:eastAsia="TimesNewRomanPS-BoldMT" w:hAnsi="Times New Roman" w:cs="Times New Roman"/>
          <w:b/>
          <w:sz w:val="28"/>
          <w:szCs w:val="28"/>
        </w:rPr>
        <w:t xml:space="preserve"> ЦЕНТРАЛИЗОВАННЫХ СИСТЕМ  ВОДООТВЕДЕНИЯ</w:t>
      </w:r>
    </w:p>
    <w:p w:rsidR="00272B8D" w:rsidRPr="00272B8D" w:rsidRDefault="00272B8D" w:rsidP="00272B8D">
      <w:pPr>
        <w:tabs>
          <w:tab w:val="left" w:pos="655"/>
          <w:tab w:val="center" w:pos="5174"/>
        </w:tabs>
        <w:spacing w:after="0" w:line="276" w:lineRule="auto"/>
        <w:jc w:val="center"/>
        <w:rPr>
          <w:rFonts w:ascii="Times New Roman" w:eastAsia="TimesNewRomanPS-BoldMT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tabs>
          <w:tab w:val="left" w:pos="655"/>
          <w:tab w:val="center" w:pos="5174"/>
        </w:tabs>
        <w:spacing w:after="0" w:line="276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272B8D">
        <w:rPr>
          <w:rFonts w:ascii="Times New Roman" w:eastAsia="TimesNewRomanPS-BoldMT" w:hAnsi="Times New Roman" w:cs="Times New Roman"/>
          <w:sz w:val="28"/>
          <w:szCs w:val="28"/>
        </w:rPr>
        <w:lastRenderedPageBreak/>
        <w:tab/>
        <w:t xml:space="preserve">Плановые значения показателей развития централизованных систем </w:t>
      </w:r>
      <w:proofErr w:type="gramStart"/>
      <w:r w:rsidRPr="00272B8D">
        <w:rPr>
          <w:rFonts w:ascii="Times New Roman" w:eastAsia="TimesNewRomanPS-BoldMT" w:hAnsi="Times New Roman" w:cs="Times New Roman"/>
          <w:sz w:val="28"/>
          <w:szCs w:val="28"/>
        </w:rPr>
        <w:t>водоотведения  отсутствуют</w:t>
      </w:r>
      <w:proofErr w:type="gramEnd"/>
      <w:r w:rsidRPr="00272B8D">
        <w:rPr>
          <w:rFonts w:ascii="Times New Roman" w:eastAsia="TimesNewRomanPS-BoldMT" w:hAnsi="Times New Roman" w:cs="Times New Roman"/>
          <w:sz w:val="28"/>
          <w:szCs w:val="28"/>
        </w:rPr>
        <w:t>.</w:t>
      </w:r>
    </w:p>
    <w:p w:rsidR="00272B8D" w:rsidRPr="00272B8D" w:rsidRDefault="00272B8D" w:rsidP="00272B8D">
      <w:pPr>
        <w:tabs>
          <w:tab w:val="left" w:pos="655"/>
          <w:tab w:val="center" w:pos="5174"/>
        </w:tabs>
        <w:spacing w:after="0" w:line="276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</w:p>
    <w:p w:rsidR="00272B8D" w:rsidRPr="00272B8D" w:rsidRDefault="00272B8D" w:rsidP="00272B8D">
      <w:pPr>
        <w:spacing w:after="0" w:line="276" w:lineRule="auto"/>
        <w:jc w:val="center"/>
        <w:rPr>
          <w:rFonts w:ascii="Times New Roman" w:eastAsia="TimesNewRomanPS-BoldMT" w:hAnsi="Times New Roman" w:cs="Times New Roman"/>
          <w:b/>
          <w:sz w:val="28"/>
          <w:szCs w:val="28"/>
        </w:rPr>
      </w:pPr>
      <w:r w:rsidRPr="00272B8D">
        <w:rPr>
          <w:rFonts w:ascii="Times New Roman" w:eastAsia="TimesNewRomanPS-BoldMT" w:hAnsi="Times New Roman" w:cs="Times New Roman"/>
          <w:b/>
          <w:sz w:val="28"/>
          <w:szCs w:val="28"/>
        </w:rPr>
        <w:t>2.8 ПЕРЕЧЕНЬ ВЫЯВЛЕННЫХ БЕСХОЗЯЙНЫХ ОБЪЕКТОВ ЦЕНТРАЛИЗОВАННОЙ СИСТЕМЫ ВОДООТВЕДЕНИЯ (В СЛУЧАЕ ИХ ВЫЯВЛЕНИЯ) И ПЕРЕЧЕНЬ ОРГАНИЗАЦИЙ, УПОЛНОМОЧЕННЫХ НА ИХ ЭКСПЛУАТАЦИЮ</w:t>
      </w:r>
    </w:p>
    <w:p w:rsidR="00272B8D" w:rsidRPr="00272B8D" w:rsidRDefault="00272B8D" w:rsidP="00272B8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60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На территории </w:t>
      </w:r>
      <w:r w:rsidRPr="00272B8D">
        <w:rPr>
          <w:rFonts w:ascii="Times New Roman" w:eastAsia="Calibri" w:hAnsi="Times New Roman" w:cs="Times New Roman"/>
          <w:sz w:val="28"/>
          <w:szCs w:val="28"/>
          <w:lang w:val="x-none" w:eastAsia="ar-SA"/>
        </w:rPr>
        <w:t>сельского поселения Кинельский</w:t>
      </w:r>
      <w:r w:rsidRPr="00272B8D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  бесхозяйные системы централизованного водоотведения отсутствую</w:t>
      </w:r>
      <w:r w:rsidRPr="00272B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</w:t>
      </w: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firstLine="60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72B8D" w:rsidRPr="00272B8D" w:rsidRDefault="00272B8D" w:rsidP="00272B8D">
      <w:pPr>
        <w:autoSpaceDE w:val="0"/>
        <w:autoSpaceDN w:val="0"/>
        <w:adjustRightInd w:val="0"/>
        <w:spacing w:after="0" w:line="276" w:lineRule="auto"/>
        <w:ind w:right="-284" w:firstLine="600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val="x-none" w:eastAsia="ru-RU"/>
        </w:rPr>
      </w:pPr>
      <w:bookmarkStart w:id="12" w:name="_GoBack"/>
      <w:bookmarkEnd w:id="12"/>
    </w:p>
    <w:p w:rsidR="00272B8D" w:rsidRPr="00272B8D" w:rsidRDefault="00272B8D" w:rsidP="00272B8D">
      <w:pPr>
        <w:tabs>
          <w:tab w:val="left" w:pos="7088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</w:p>
    <w:p w:rsidR="00272B8D" w:rsidRPr="00272B8D" w:rsidRDefault="00272B8D" w:rsidP="00272B8D">
      <w:pPr>
        <w:tabs>
          <w:tab w:val="left" w:pos="7088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B8D" w:rsidRPr="00272B8D" w:rsidRDefault="00272B8D" w:rsidP="00272B8D">
      <w:pPr>
        <w:spacing w:line="254" w:lineRule="auto"/>
        <w:rPr>
          <w:rFonts w:ascii="Calibri" w:eastAsia="Calibri" w:hAnsi="Calibri" w:cs="Times New Roman"/>
        </w:rPr>
      </w:pPr>
    </w:p>
    <w:p w:rsidR="00272B8D" w:rsidRPr="00272B8D" w:rsidRDefault="00272B8D" w:rsidP="00272B8D">
      <w:pPr>
        <w:spacing w:line="256" w:lineRule="auto"/>
        <w:rPr>
          <w:rFonts w:ascii="Calibri" w:eastAsia="Calibri" w:hAnsi="Calibri" w:cs="Times New Roman"/>
        </w:rPr>
      </w:pPr>
    </w:p>
    <w:p w:rsidR="00B61378" w:rsidRDefault="00B61378"/>
    <w:sectPr w:rsidR="00B61378" w:rsidSect="00F46F04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975"/>
        </w:tabs>
        <w:ind w:left="1975" w:hanging="720"/>
      </w:pPr>
    </w:lvl>
    <w:lvl w:ilvl="2">
      <w:start w:val="1"/>
      <w:numFmt w:val="decimal"/>
      <w:lvlText w:val="%1.%2.%3."/>
      <w:lvlJc w:val="left"/>
      <w:pPr>
        <w:tabs>
          <w:tab w:val="num" w:pos="2510"/>
        </w:tabs>
        <w:ind w:left="2510" w:hanging="720"/>
      </w:pPr>
    </w:lvl>
    <w:lvl w:ilvl="3">
      <w:start w:val="1"/>
      <w:numFmt w:val="decimal"/>
      <w:lvlText w:val="%1.%2.%3.%4."/>
      <w:lvlJc w:val="left"/>
      <w:pPr>
        <w:tabs>
          <w:tab w:val="num" w:pos="3405"/>
        </w:tabs>
        <w:ind w:left="3405" w:hanging="1080"/>
      </w:p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3940" w:hanging="1080"/>
      </w:pPr>
    </w:lvl>
    <w:lvl w:ilvl="5">
      <w:start w:val="1"/>
      <w:numFmt w:val="decimal"/>
      <w:lvlText w:val="%1.%2.%3.%4.%5.%6."/>
      <w:lvlJc w:val="left"/>
      <w:pPr>
        <w:tabs>
          <w:tab w:val="num" w:pos="4835"/>
        </w:tabs>
        <w:ind w:left="4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30"/>
        </w:tabs>
        <w:ind w:left="57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265"/>
        </w:tabs>
        <w:ind w:left="626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7160" w:hanging="2160"/>
      </w:pPr>
    </w:lvl>
  </w:abstractNum>
  <w:abstractNum w:abstractNumId="1" w15:restartNumberingAfterBreak="0">
    <w:nsid w:val="49D95624"/>
    <w:multiLevelType w:val="multilevel"/>
    <w:tmpl w:val="263AC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110" w:hanging="750"/>
      </w:pPr>
    </w:lvl>
    <w:lvl w:ilvl="2">
      <w:start w:val="1"/>
      <w:numFmt w:val="decimal"/>
      <w:isLgl/>
      <w:lvlText w:val="%1.%2.%3."/>
      <w:lvlJc w:val="left"/>
      <w:pPr>
        <w:ind w:left="1110" w:hanging="750"/>
      </w:pPr>
    </w:lvl>
    <w:lvl w:ilvl="3">
      <w:start w:val="1"/>
      <w:numFmt w:val="decimal"/>
      <w:isLgl/>
      <w:lvlText w:val="%1.%2.%3.%4."/>
      <w:lvlJc w:val="left"/>
      <w:pPr>
        <w:ind w:left="1110" w:hanging="75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71021E9A"/>
    <w:multiLevelType w:val="hybridMultilevel"/>
    <w:tmpl w:val="F9C20AB0"/>
    <w:lvl w:ilvl="0" w:tplc="7774322E">
      <w:start w:val="1"/>
      <w:numFmt w:val="bullet"/>
      <w:pStyle w:val="new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211"/>
    <w:rsid w:val="000E0DB0"/>
    <w:rsid w:val="00150857"/>
    <w:rsid w:val="00272B8D"/>
    <w:rsid w:val="003047C8"/>
    <w:rsid w:val="003A6A3D"/>
    <w:rsid w:val="00477387"/>
    <w:rsid w:val="006B50D8"/>
    <w:rsid w:val="006C7A84"/>
    <w:rsid w:val="00894BBA"/>
    <w:rsid w:val="0093220B"/>
    <w:rsid w:val="00B27211"/>
    <w:rsid w:val="00B61378"/>
    <w:rsid w:val="00E56DA5"/>
    <w:rsid w:val="00E9200A"/>
    <w:rsid w:val="00F46F04"/>
    <w:rsid w:val="00FA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6693"/>
  <w15:chartTrackingRefBased/>
  <w15:docId w15:val="{6227D3FE-4BC9-4DA2-BB75-DF3BDD52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1 ур. Заголовок,новая страница"/>
    <w:basedOn w:val="a"/>
    <w:next w:val="a"/>
    <w:link w:val="10"/>
    <w:uiPriority w:val="9"/>
    <w:qFormat/>
    <w:rsid w:val="00272B8D"/>
    <w:pPr>
      <w:keepNext/>
      <w:keepLines/>
      <w:spacing w:before="480" w:after="0" w:line="276" w:lineRule="auto"/>
      <w:outlineLvl w:val="0"/>
    </w:pPr>
    <w:rPr>
      <w:rFonts w:ascii="Cambria" w:eastAsia="Calibri" w:hAnsi="Cambria" w:cs="Times New Roman"/>
      <w:b/>
      <w:color w:val="365F91"/>
      <w:sz w:val="28"/>
      <w:szCs w:val="20"/>
      <w:lang w:val="x-none" w:eastAsia="x-none"/>
    </w:rPr>
  </w:style>
  <w:style w:type="paragraph" w:styleId="2">
    <w:name w:val="heading 2"/>
    <w:aliases w:val="4 ур. Заголовок,заголовок2,1. Заголовок 2"/>
    <w:basedOn w:val="a"/>
    <w:next w:val="a"/>
    <w:link w:val="20"/>
    <w:uiPriority w:val="9"/>
    <w:semiHidden/>
    <w:unhideWhenUsed/>
    <w:qFormat/>
    <w:rsid w:val="00272B8D"/>
    <w:pPr>
      <w:keepNext/>
      <w:spacing w:before="240" w:after="60" w:line="276" w:lineRule="auto"/>
      <w:outlineLvl w:val="1"/>
    </w:pPr>
    <w:rPr>
      <w:rFonts w:ascii="Cambria" w:eastAsia="Calibri" w:hAnsi="Cambria" w:cs="Times New Roman"/>
      <w:b/>
      <w:i/>
      <w:sz w:val="28"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B8D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272B8D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272B8D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B8D"/>
    <w:pPr>
      <w:suppressAutoHyphens/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color w:val="000000"/>
      <w:sz w:val="24"/>
      <w:lang w:val="x-none"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B8D"/>
    <w:pPr>
      <w:suppressAutoHyphens/>
      <w:spacing w:before="240" w:after="60" w:line="240" w:lineRule="auto"/>
      <w:jc w:val="both"/>
      <w:outlineLvl w:val="6"/>
    </w:pPr>
    <w:rPr>
      <w:rFonts w:ascii="Arial" w:eastAsia="Times New Roman" w:hAnsi="Arial" w:cs="Times New Roman"/>
      <w:i/>
      <w:color w:val="0070C0"/>
      <w:sz w:val="24"/>
      <w:szCs w:val="16"/>
      <w:lang w:val="x-none" w:eastAsia="ar-SA"/>
    </w:rPr>
  </w:style>
  <w:style w:type="paragraph" w:styleId="8">
    <w:name w:val="heading 8"/>
    <w:aliases w:val="Заголовок ТАБЛ"/>
    <w:basedOn w:val="a"/>
    <w:next w:val="a"/>
    <w:link w:val="80"/>
    <w:uiPriority w:val="99"/>
    <w:semiHidden/>
    <w:unhideWhenUsed/>
    <w:qFormat/>
    <w:rsid w:val="00272B8D"/>
    <w:pPr>
      <w:suppressAutoHyphens/>
      <w:spacing w:after="0" w:line="240" w:lineRule="auto"/>
      <w:jc w:val="center"/>
      <w:outlineLvl w:val="7"/>
    </w:pPr>
    <w:rPr>
      <w:rFonts w:ascii="Arial" w:eastAsia="Times New Roman" w:hAnsi="Arial" w:cs="Times New Roman"/>
      <w:b/>
      <w:color w:val="000000"/>
      <w:sz w:val="24"/>
      <w:szCs w:val="16"/>
      <w:lang w:val="x-none" w:eastAsia="ar-SA"/>
    </w:rPr>
  </w:style>
  <w:style w:type="paragraph" w:styleId="9">
    <w:name w:val="heading 9"/>
    <w:aliases w:val="Таблица 9"/>
    <w:basedOn w:val="a"/>
    <w:next w:val="a"/>
    <w:link w:val="90"/>
    <w:uiPriority w:val="9"/>
    <w:semiHidden/>
    <w:unhideWhenUsed/>
    <w:qFormat/>
    <w:rsid w:val="00272B8D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Times New Roman"/>
      <w:color w:val="00000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ур. Заголовок Знак,новая страница Знак"/>
    <w:basedOn w:val="a0"/>
    <w:link w:val="1"/>
    <w:uiPriority w:val="9"/>
    <w:rsid w:val="00272B8D"/>
    <w:rPr>
      <w:rFonts w:ascii="Cambria" w:eastAsia="Calibri" w:hAnsi="Cambria" w:cs="Times New Roman"/>
      <w:b/>
      <w:color w:val="365F91"/>
      <w:sz w:val="28"/>
      <w:szCs w:val="20"/>
      <w:lang w:val="x-none" w:eastAsia="x-none"/>
    </w:rPr>
  </w:style>
  <w:style w:type="character" w:customStyle="1" w:styleId="20">
    <w:name w:val="Заголовок 2 Знак"/>
    <w:aliases w:val="4 ур. Заголовок Знак,заголовок2 Знак,1. Заголовок 2 Знак"/>
    <w:basedOn w:val="a0"/>
    <w:link w:val="2"/>
    <w:uiPriority w:val="9"/>
    <w:semiHidden/>
    <w:rsid w:val="00272B8D"/>
    <w:rPr>
      <w:rFonts w:ascii="Cambria" w:eastAsia="Calibri" w:hAnsi="Cambria" w:cs="Times New Roman"/>
      <w:b/>
      <w:i/>
      <w:sz w:val="28"/>
      <w:szCs w:val="20"/>
      <w:lang w:val="x-none"/>
    </w:rPr>
  </w:style>
  <w:style w:type="character" w:customStyle="1" w:styleId="30">
    <w:name w:val="Заголовок 3 Знак"/>
    <w:basedOn w:val="a0"/>
    <w:link w:val="3"/>
    <w:uiPriority w:val="9"/>
    <w:semiHidden/>
    <w:rsid w:val="00272B8D"/>
    <w:rPr>
      <w:rFonts w:ascii="Cambria" w:eastAsia="Times New Roman" w:hAnsi="Cambria" w:cs="Times New Roman"/>
      <w:b/>
      <w:bCs/>
      <w:color w:val="4F81BD"/>
      <w:lang w:val="x-none"/>
    </w:rPr>
  </w:style>
  <w:style w:type="character" w:customStyle="1" w:styleId="40">
    <w:name w:val="Заголовок 4 Знак"/>
    <w:basedOn w:val="a0"/>
    <w:link w:val="4"/>
    <w:uiPriority w:val="99"/>
    <w:semiHidden/>
    <w:rsid w:val="00272B8D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0"/>
    <w:link w:val="5"/>
    <w:semiHidden/>
    <w:rsid w:val="00272B8D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0"/>
    <w:link w:val="6"/>
    <w:uiPriority w:val="9"/>
    <w:semiHidden/>
    <w:rsid w:val="00272B8D"/>
    <w:rPr>
      <w:rFonts w:ascii="Arial" w:eastAsia="Times New Roman" w:hAnsi="Arial" w:cs="Times New Roman"/>
      <w:i/>
      <w:color w:val="000000"/>
      <w:sz w:val="24"/>
      <w:lang w:val="x-none"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272B8D"/>
    <w:rPr>
      <w:rFonts w:ascii="Arial" w:eastAsia="Times New Roman" w:hAnsi="Arial" w:cs="Times New Roman"/>
      <w:i/>
      <w:color w:val="0070C0"/>
      <w:sz w:val="24"/>
      <w:szCs w:val="16"/>
      <w:lang w:val="x-none" w:eastAsia="ar-SA"/>
    </w:rPr>
  </w:style>
  <w:style w:type="character" w:customStyle="1" w:styleId="80">
    <w:name w:val="Заголовок 8 Знак"/>
    <w:aliases w:val="Заголовок ТАБЛ Знак"/>
    <w:basedOn w:val="a0"/>
    <w:link w:val="8"/>
    <w:uiPriority w:val="99"/>
    <w:semiHidden/>
    <w:rsid w:val="00272B8D"/>
    <w:rPr>
      <w:rFonts w:ascii="Arial" w:eastAsia="Times New Roman" w:hAnsi="Arial" w:cs="Times New Roman"/>
      <w:b/>
      <w:color w:val="000000"/>
      <w:sz w:val="24"/>
      <w:szCs w:val="16"/>
      <w:lang w:val="x-none" w:eastAsia="ar-SA"/>
    </w:rPr>
  </w:style>
  <w:style w:type="character" w:customStyle="1" w:styleId="90">
    <w:name w:val="Заголовок 9 Знак"/>
    <w:aliases w:val="Таблица 9 Знак"/>
    <w:basedOn w:val="a0"/>
    <w:link w:val="9"/>
    <w:uiPriority w:val="9"/>
    <w:semiHidden/>
    <w:rsid w:val="00272B8D"/>
    <w:rPr>
      <w:rFonts w:ascii="Arial" w:eastAsia="Times New Roman" w:hAnsi="Arial" w:cs="Times New Roman"/>
      <w:color w:val="000000"/>
      <w:sz w:val="28"/>
      <w:lang w:val="x-none" w:eastAsia="ar-SA"/>
    </w:rPr>
  </w:style>
  <w:style w:type="numbering" w:customStyle="1" w:styleId="11">
    <w:name w:val="Нет списка1"/>
    <w:next w:val="a2"/>
    <w:uiPriority w:val="99"/>
    <w:semiHidden/>
    <w:unhideWhenUsed/>
    <w:rsid w:val="00272B8D"/>
  </w:style>
  <w:style w:type="character" w:styleId="a3">
    <w:name w:val="Hyperlink"/>
    <w:uiPriority w:val="99"/>
    <w:semiHidden/>
    <w:unhideWhenUsed/>
    <w:rsid w:val="00272B8D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semiHidden/>
    <w:unhideWhenUsed/>
    <w:rsid w:val="00272B8D"/>
    <w:rPr>
      <w:color w:val="800080"/>
      <w:u w:val="single"/>
    </w:rPr>
  </w:style>
  <w:style w:type="character" w:styleId="HTML">
    <w:name w:val="HTML Cite"/>
    <w:uiPriority w:val="99"/>
    <w:semiHidden/>
    <w:unhideWhenUsed/>
    <w:rsid w:val="00272B8D"/>
    <w:rPr>
      <w:rFonts w:ascii="Times New Roman" w:hAnsi="Times New Roman" w:cs="Times New Roman" w:hint="default"/>
      <w:i/>
      <w:iCs/>
    </w:rPr>
  </w:style>
  <w:style w:type="character" w:styleId="a5">
    <w:name w:val="Emphasis"/>
    <w:uiPriority w:val="20"/>
    <w:qFormat/>
    <w:rsid w:val="00272B8D"/>
    <w:rPr>
      <w:rFonts w:ascii="Times New Roman" w:hAnsi="Times New Roman" w:cs="Times New Roman" w:hint="default"/>
      <w:i/>
      <w:iCs w:val="0"/>
    </w:rPr>
  </w:style>
  <w:style w:type="character" w:customStyle="1" w:styleId="110">
    <w:name w:val="Заголовок 1 Знак1"/>
    <w:aliases w:val="1 ур. Заголовок Знак1,новая страница Знак1"/>
    <w:basedOn w:val="a0"/>
    <w:uiPriority w:val="9"/>
    <w:rsid w:val="00272B8D"/>
    <w:rPr>
      <w:rFonts w:ascii="Calibri Light" w:eastAsia="Times New Roman" w:hAnsi="Calibri Light" w:cs="Times New Roman" w:hint="default"/>
      <w:color w:val="2E74B5" w:themeColor="accent1" w:themeShade="BF"/>
      <w:sz w:val="32"/>
      <w:szCs w:val="32"/>
    </w:rPr>
  </w:style>
  <w:style w:type="character" w:customStyle="1" w:styleId="21">
    <w:name w:val="Заголовок 2 Знак1"/>
    <w:aliases w:val="4 ур. Заголовок Знак1,заголовок2 Знак1,1. Заголовок 2 Знак1"/>
    <w:basedOn w:val="a0"/>
    <w:uiPriority w:val="9"/>
    <w:semiHidden/>
    <w:rsid w:val="00272B8D"/>
    <w:rPr>
      <w:rFonts w:ascii="Calibri Light" w:eastAsia="Times New Roman" w:hAnsi="Calibri Light" w:cs="Times New Roman" w:hint="default"/>
      <w:color w:val="2E74B5" w:themeColor="accent1" w:themeShade="BF"/>
      <w:sz w:val="26"/>
      <w:szCs w:val="26"/>
    </w:rPr>
  </w:style>
  <w:style w:type="paragraph" w:styleId="HTML0">
    <w:name w:val="HTML Preformatted"/>
    <w:basedOn w:val="a"/>
    <w:link w:val="HTML1"/>
    <w:semiHidden/>
    <w:unhideWhenUsed/>
    <w:rsid w:val="00272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firstLine="709"/>
      <w:jc w:val="both"/>
    </w:pPr>
    <w:rPr>
      <w:rFonts w:ascii="Courier New" w:eastAsia="Times New Roman" w:hAnsi="Courier New" w:cs="Times New Roman"/>
      <w:color w:val="000000"/>
      <w:sz w:val="20"/>
      <w:szCs w:val="16"/>
      <w:lang w:val="x-none" w:eastAsia="ar-SA"/>
    </w:rPr>
  </w:style>
  <w:style w:type="character" w:customStyle="1" w:styleId="HTML1">
    <w:name w:val="Стандартный HTML Знак"/>
    <w:basedOn w:val="a0"/>
    <w:link w:val="HTML0"/>
    <w:semiHidden/>
    <w:rsid w:val="00272B8D"/>
    <w:rPr>
      <w:rFonts w:ascii="Courier New" w:eastAsia="Times New Roman" w:hAnsi="Courier New" w:cs="Times New Roman"/>
      <w:color w:val="000000"/>
      <w:sz w:val="20"/>
      <w:szCs w:val="16"/>
      <w:lang w:val="x-none" w:eastAsia="ar-SA"/>
    </w:rPr>
  </w:style>
  <w:style w:type="character" w:styleId="a6">
    <w:name w:val="Strong"/>
    <w:uiPriority w:val="22"/>
    <w:qFormat/>
    <w:rsid w:val="00272B8D"/>
    <w:rPr>
      <w:rFonts w:ascii="Times New Roman" w:hAnsi="Times New Roman" w:cs="Times New Roman" w:hint="default"/>
      <w:b/>
      <w:bCs w:val="0"/>
    </w:rPr>
  </w:style>
  <w:style w:type="paragraph" w:customStyle="1" w:styleId="msonormal0">
    <w:name w:val="msonormal"/>
    <w:basedOn w:val="a"/>
    <w:uiPriority w:val="99"/>
    <w:semiHidden/>
    <w:rsid w:val="00272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72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1">
    <w:name w:val="Заголовок 8 Знак1"/>
    <w:aliases w:val="Заголовок ТАБЛ Знак1"/>
    <w:basedOn w:val="a0"/>
    <w:uiPriority w:val="99"/>
    <w:semiHidden/>
    <w:rsid w:val="00272B8D"/>
    <w:rPr>
      <w:rFonts w:ascii="Calibri Light" w:eastAsia="Times New Roman" w:hAnsi="Calibri Light" w:cs="Times New Roman" w:hint="default"/>
      <w:color w:val="272727" w:themeColor="text1" w:themeTint="D8"/>
      <w:sz w:val="21"/>
      <w:szCs w:val="21"/>
    </w:rPr>
  </w:style>
  <w:style w:type="character" w:customStyle="1" w:styleId="91">
    <w:name w:val="Заголовок 9 Знак1"/>
    <w:aliases w:val="Таблица 9 Знак1"/>
    <w:basedOn w:val="a0"/>
    <w:uiPriority w:val="9"/>
    <w:semiHidden/>
    <w:rsid w:val="00272B8D"/>
    <w:rPr>
      <w:rFonts w:ascii="Calibri Light" w:eastAsia="Times New Roman" w:hAnsi="Calibri Light" w:cs="Times New Roman" w:hint="default"/>
      <w:i/>
      <w:iCs/>
      <w:color w:val="272727" w:themeColor="text1" w:themeTint="D8"/>
      <w:sz w:val="21"/>
      <w:szCs w:val="21"/>
    </w:rPr>
  </w:style>
  <w:style w:type="paragraph" w:styleId="12">
    <w:name w:val="index 1"/>
    <w:basedOn w:val="a"/>
    <w:next w:val="a"/>
    <w:autoRedefine/>
    <w:uiPriority w:val="99"/>
    <w:semiHidden/>
    <w:unhideWhenUsed/>
    <w:rsid w:val="00272B8D"/>
    <w:pPr>
      <w:suppressAutoHyphens/>
      <w:spacing w:after="0" w:line="240" w:lineRule="auto"/>
      <w:ind w:left="240" w:hanging="240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13">
    <w:name w:val="toc 1"/>
    <w:basedOn w:val="a"/>
    <w:next w:val="a"/>
    <w:autoRedefine/>
    <w:uiPriority w:val="39"/>
    <w:semiHidden/>
    <w:unhideWhenUsed/>
    <w:qFormat/>
    <w:rsid w:val="00272B8D"/>
    <w:pPr>
      <w:suppressAutoHyphens/>
      <w:spacing w:before="240" w:after="120" w:line="240" w:lineRule="auto"/>
      <w:ind w:firstLine="709"/>
    </w:pPr>
    <w:rPr>
      <w:rFonts w:ascii="Calibri" w:eastAsia="Times New Roman" w:hAnsi="Calibri" w:cs="Calibri"/>
      <w:b/>
      <w:color w:val="000000"/>
      <w:sz w:val="20"/>
      <w:szCs w:val="20"/>
      <w:lang w:eastAsia="ar-SA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272B8D"/>
    <w:pPr>
      <w:suppressAutoHyphens/>
      <w:spacing w:before="120" w:after="0" w:line="240" w:lineRule="auto"/>
      <w:ind w:left="240" w:firstLine="709"/>
    </w:pPr>
    <w:rPr>
      <w:rFonts w:ascii="Calibri" w:eastAsia="Times New Roman" w:hAnsi="Calibri" w:cs="Calibri"/>
      <w:i/>
      <w:color w:val="000000"/>
      <w:sz w:val="20"/>
      <w:szCs w:val="20"/>
      <w:lang w:eastAsia="ar-SA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272B8D"/>
    <w:pPr>
      <w:suppressAutoHyphens/>
      <w:spacing w:after="0" w:line="240" w:lineRule="auto"/>
      <w:ind w:left="48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41">
    <w:name w:val="toc 4"/>
    <w:basedOn w:val="a"/>
    <w:next w:val="a"/>
    <w:autoRedefine/>
    <w:uiPriority w:val="39"/>
    <w:semiHidden/>
    <w:unhideWhenUsed/>
    <w:rsid w:val="00272B8D"/>
    <w:pPr>
      <w:suppressAutoHyphens/>
      <w:spacing w:after="0" w:line="240" w:lineRule="auto"/>
      <w:ind w:left="72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51">
    <w:name w:val="toc 5"/>
    <w:basedOn w:val="a"/>
    <w:next w:val="a"/>
    <w:autoRedefine/>
    <w:uiPriority w:val="39"/>
    <w:semiHidden/>
    <w:unhideWhenUsed/>
    <w:rsid w:val="00272B8D"/>
    <w:pPr>
      <w:suppressAutoHyphens/>
      <w:spacing w:after="0" w:line="240" w:lineRule="auto"/>
      <w:ind w:left="96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61">
    <w:name w:val="toc 6"/>
    <w:basedOn w:val="a"/>
    <w:next w:val="a"/>
    <w:autoRedefine/>
    <w:uiPriority w:val="39"/>
    <w:semiHidden/>
    <w:unhideWhenUsed/>
    <w:rsid w:val="00272B8D"/>
    <w:pPr>
      <w:suppressAutoHyphens/>
      <w:spacing w:after="0" w:line="240" w:lineRule="auto"/>
      <w:ind w:left="120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71">
    <w:name w:val="toc 7"/>
    <w:basedOn w:val="a"/>
    <w:next w:val="a"/>
    <w:autoRedefine/>
    <w:uiPriority w:val="39"/>
    <w:semiHidden/>
    <w:unhideWhenUsed/>
    <w:rsid w:val="00272B8D"/>
    <w:pPr>
      <w:suppressAutoHyphens/>
      <w:spacing w:after="0" w:line="240" w:lineRule="auto"/>
      <w:ind w:left="144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82">
    <w:name w:val="toc 8"/>
    <w:basedOn w:val="a"/>
    <w:next w:val="a"/>
    <w:autoRedefine/>
    <w:uiPriority w:val="39"/>
    <w:semiHidden/>
    <w:unhideWhenUsed/>
    <w:rsid w:val="00272B8D"/>
    <w:pPr>
      <w:suppressAutoHyphens/>
      <w:spacing w:after="0" w:line="240" w:lineRule="auto"/>
      <w:ind w:left="168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92">
    <w:name w:val="toc 9"/>
    <w:basedOn w:val="a"/>
    <w:next w:val="a"/>
    <w:autoRedefine/>
    <w:uiPriority w:val="39"/>
    <w:semiHidden/>
    <w:unhideWhenUsed/>
    <w:rsid w:val="00272B8D"/>
    <w:pPr>
      <w:suppressAutoHyphens/>
      <w:spacing w:after="0" w:line="240" w:lineRule="auto"/>
      <w:ind w:left="192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character" w:customStyle="1" w:styleId="a8">
    <w:name w:val="Текст сноски Знак"/>
    <w:aliases w:val="Table_Footnote_last Знак Знак2,Table_Footnote_last Знак Знак Знак1,Table_Footnote_last Знак2,Знак Знак Знак Знак,Знак Знак Знак Знак Знак Знак Знак Знак Знак Знак Знак Знак Знак Знак Знак Знак Знак Знак Знак Знак Знак Знак"/>
    <w:basedOn w:val="a0"/>
    <w:link w:val="a9"/>
    <w:uiPriority w:val="99"/>
    <w:semiHidden/>
    <w:locked/>
    <w:rsid w:val="00272B8D"/>
    <w:rPr>
      <w:rFonts w:ascii="Arial" w:eastAsia="Times New Roman" w:hAnsi="Arial" w:cs="Times New Roman"/>
      <w:color w:val="000000"/>
      <w:sz w:val="20"/>
      <w:szCs w:val="20"/>
      <w:lang w:val="x-none" w:eastAsia="ar-SA"/>
    </w:rPr>
  </w:style>
  <w:style w:type="paragraph" w:styleId="a9">
    <w:name w:val="footnote text"/>
    <w:aliases w:val="Table_Footnote_last Знак,Table_Footnote_last Знак Знак,Table_Footnote_last,Знак Знак Знак,Знак Знак Знак Знак Знак Знак Знак Знак Знак Знак Знак Знак Знак Знак Знак Знак Знак Знак Знак Знак Знак"/>
    <w:basedOn w:val="a"/>
    <w:link w:val="a8"/>
    <w:uiPriority w:val="99"/>
    <w:semiHidden/>
    <w:unhideWhenUsed/>
    <w:rsid w:val="00272B8D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color w:val="000000"/>
      <w:sz w:val="20"/>
      <w:szCs w:val="20"/>
      <w:lang w:val="x-none" w:eastAsia="ar-SA"/>
    </w:rPr>
  </w:style>
  <w:style w:type="character" w:customStyle="1" w:styleId="14">
    <w:name w:val="Текст сноски Знак1"/>
    <w:aliases w:val="Table_Footnote_last Знак Знак1,Table_Footnote_last Знак Знак Знак,Table_Footnote_last Знак1,Знак Знак Знак Знак1,Знак Знак Знак Знак Знак Знак Знак Знак Знак Знак Знак Знак Знак Знак Знак Знак Знак Знак Знак Знак Знак Знак1"/>
    <w:basedOn w:val="a0"/>
    <w:uiPriority w:val="99"/>
    <w:semiHidden/>
    <w:rsid w:val="00272B8D"/>
    <w:rPr>
      <w:sz w:val="20"/>
      <w:szCs w:val="20"/>
    </w:rPr>
  </w:style>
  <w:style w:type="paragraph" w:styleId="aa">
    <w:name w:val="annotation text"/>
    <w:basedOn w:val="a"/>
    <w:link w:val="ab"/>
    <w:uiPriority w:val="99"/>
    <w:semiHidden/>
    <w:unhideWhenUsed/>
    <w:rsid w:val="00272B8D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color w:val="000000"/>
      <w:sz w:val="20"/>
      <w:szCs w:val="20"/>
      <w:lang w:val="x-none" w:eastAsia="ar-SA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72B8D"/>
    <w:rPr>
      <w:rFonts w:ascii="Arial" w:eastAsia="Times New Roman" w:hAnsi="Arial" w:cs="Times New Roman"/>
      <w:color w:val="000000"/>
      <w:sz w:val="20"/>
      <w:szCs w:val="20"/>
      <w:lang w:val="x-none" w:eastAsia="ar-SA"/>
    </w:rPr>
  </w:style>
  <w:style w:type="character" w:customStyle="1" w:styleId="ac">
    <w:name w:val="Верхний колонтитул Знак"/>
    <w:aliases w:val="ВерхКолонтитул Знак1"/>
    <w:basedOn w:val="a0"/>
    <w:link w:val="ad"/>
    <w:uiPriority w:val="99"/>
    <w:semiHidden/>
    <w:locked/>
    <w:rsid w:val="00272B8D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d">
    <w:name w:val="header"/>
    <w:aliases w:val="ВерхКолонтитул"/>
    <w:basedOn w:val="a"/>
    <w:link w:val="ac"/>
    <w:uiPriority w:val="99"/>
    <w:semiHidden/>
    <w:unhideWhenUsed/>
    <w:rsid w:val="00272B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5">
    <w:name w:val="Верхний колонтитул Знак1"/>
    <w:aliases w:val="ВерхКолонтитул Знак"/>
    <w:basedOn w:val="a0"/>
    <w:uiPriority w:val="99"/>
    <w:semiHidden/>
    <w:rsid w:val="00272B8D"/>
  </w:style>
  <w:style w:type="paragraph" w:styleId="ae">
    <w:name w:val="footer"/>
    <w:basedOn w:val="a"/>
    <w:link w:val="af"/>
    <w:uiPriority w:val="99"/>
    <w:semiHidden/>
    <w:unhideWhenUsed/>
    <w:rsid w:val="00272B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272B8D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0">
    <w:name w:val="index heading"/>
    <w:basedOn w:val="a"/>
    <w:next w:val="12"/>
    <w:uiPriority w:val="99"/>
    <w:semiHidden/>
    <w:unhideWhenUsed/>
    <w:rsid w:val="00272B8D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character" w:customStyle="1" w:styleId="af1">
    <w:name w:val="Название объекта Знак"/>
    <w:aliases w:val="Body Text Знак,Знак Знак,Знак1 Знак1,Номер объекта Знак1,Название объекта Знак1 Знак,Номер объекта Знак Знак,Знак1 Знак Знак,Основной текст1 Знак,Основной текст1 Знак Знак Знак"/>
    <w:basedOn w:val="a0"/>
    <w:link w:val="af2"/>
    <w:uiPriority w:val="99"/>
    <w:semiHidden/>
    <w:locked/>
    <w:rsid w:val="00272B8D"/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styleId="af2">
    <w:name w:val="caption"/>
    <w:aliases w:val="Body Text,Знак,Знак1,Номер объекта,Название объекта Знак1,Номер объекта Знак,Знак1 Знак,Основной текст1,Основной текст1 Знак Знак"/>
    <w:basedOn w:val="a"/>
    <w:next w:val="a"/>
    <w:link w:val="af1"/>
    <w:uiPriority w:val="99"/>
    <w:semiHidden/>
    <w:unhideWhenUsed/>
    <w:qFormat/>
    <w:rsid w:val="00272B8D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styleId="af3">
    <w:name w:val="envelope address"/>
    <w:basedOn w:val="a"/>
    <w:uiPriority w:val="99"/>
    <w:semiHidden/>
    <w:unhideWhenUsed/>
    <w:rsid w:val="00272B8D"/>
    <w:pPr>
      <w:spacing w:after="0" w:line="240" w:lineRule="auto"/>
      <w:ind w:left="288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4">
    <w:name w:val="endnote text"/>
    <w:basedOn w:val="a"/>
    <w:link w:val="16"/>
    <w:uiPriority w:val="99"/>
    <w:semiHidden/>
    <w:unhideWhenUsed/>
    <w:rsid w:val="00272B8D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Текст концевой сноски Знак"/>
    <w:basedOn w:val="a0"/>
    <w:link w:val="17"/>
    <w:uiPriority w:val="99"/>
    <w:semiHidden/>
    <w:rsid w:val="00272B8D"/>
    <w:rPr>
      <w:sz w:val="20"/>
      <w:szCs w:val="20"/>
    </w:rPr>
  </w:style>
  <w:style w:type="paragraph" w:styleId="af6">
    <w:name w:val="List"/>
    <w:basedOn w:val="af2"/>
    <w:uiPriority w:val="99"/>
    <w:semiHidden/>
    <w:unhideWhenUsed/>
    <w:rsid w:val="00272B8D"/>
    <w:pPr>
      <w:widowControl w:val="0"/>
      <w:spacing w:after="120"/>
    </w:pPr>
    <w:rPr>
      <w:rFonts w:eastAsia="Arial Unicode MS" w:cs="Mangal"/>
      <w:b w:val="0"/>
      <w:sz w:val="22"/>
      <w:szCs w:val="24"/>
      <w:lang w:val="en-US" w:eastAsia="en-US" w:bidi="en-US"/>
    </w:rPr>
  </w:style>
  <w:style w:type="paragraph" w:styleId="23">
    <w:name w:val="List 2"/>
    <w:basedOn w:val="a"/>
    <w:uiPriority w:val="99"/>
    <w:semiHidden/>
    <w:unhideWhenUsed/>
    <w:rsid w:val="00272B8D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7">
    <w:name w:val="Title"/>
    <w:basedOn w:val="a"/>
    <w:next w:val="a"/>
    <w:link w:val="24"/>
    <w:uiPriority w:val="10"/>
    <w:qFormat/>
    <w:rsid w:val="00272B8D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8">
    <w:name w:val="Заголовок Знак"/>
    <w:basedOn w:val="a0"/>
    <w:uiPriority w:val="10"/>
    <w:rsid w:val="00272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9">
    <w:name w:val="Body Text"/>
    <w:basedOn w:val="a"/>
    <w:link w:val="afa"/>
    <w:uiPriority w:val="99"/>
    <w:semiHidden/>
    <w:unhideWhenUsed/>
    <w:rsid w:val="00272B8D"/>
    <w:pPr>
      <w:spacing w:after="120" w:line="256" w:lineRule="auto"/>
    </w:pPr>
    <w:rPr>
      <w:rFonts w:ascii="Calibri" w:eastAsia="Calibri" w:hAnsi="Calibri" w:cs="Times New Roman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272B8D"/>
    <w:rPr>
      <w:rFonts w:ascii="Calibri" w:eastAsia="Calibri" w:hAnsi="Calibri" w:cs="Times New Roman"/>
    </w:rPr>
  </w:style>
  <w:style w:type="paragraph" w:styleId="afb">
    <w:name w:val="Body Text Indent"/>
    <w:basedOn w:val="a"/>
    <w:link w:val="afc"/>
    <w:uiPriority w:val="99"/>
    <w:semiHidden/>
    <w:unhideWhenUsed/>
    <w:rsid w:val="00272B8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0"/>
      <w:lang w:val="x-none"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272B8D"/>
    <w:rPr>
      <w:rFonts w:ascii="Times New Roman" w:eastAsia="Calibri" w:hAnsi="Times New Roman" w:cs="Times New Roman"/>
      <w:sz w:val="24"/>
      <w:szCs w:val="20"/>
      <w:lang w:val="x-none" w:eastAsia="ru-RU"/>
    </w:rPr>
  </w:style>
  <w:style w:type="paragraph" w:styleId="afd">
    <w:name w:val="Subtitle"/>
    <w:basedOn w:val="a"/>
    <w:next w:val="a"/>
    <w:link w:val="afe"/>
    <w:uiPriority w:val="99"/>
    <w:qFormat/>
    <w:rsid w:val="00272B8D"/>
    <w:pPr>
      <w:suppressAutoHyphens/>
      <w:spacing w:after="60" w:line="240" w:lineRule="auto"/>
      <w:ind w:firstLine="709"/>
      <w:jc w:val="center"/>
      <w:outlineLvl w:val="1"/>
    </w:pPr>
    <w:rPr>
      <w:rFonts w:ascii="Arial" w:eastAsia="Times New Roman" w:hAnsi="Arial" w:cs="Times New Roman"/>
      <w:b/>
      <w:i/>
      <w:color w:val="404040"/>
      <w:sz w:val="24"/>
      <w:szCs w:val="16"/>
      <w:lang w:val="x-none" w:eastAsia="ar-SA"/>
    </w:rPr>
  </w:style>
  <w:style w:type="character" w:customStyle="1" w:styleId="afe">
    <w:name w:val="Подзаголовок Знак"/>
    <w:basedOn w:val="a0"/>
    <w:link w:val="afd"/>
    <w:uiPriority w:val="99"/>
    <w:rsid w:val="00272B8D"/>
    <w:rPr>
      <w:rFonts w:ascii="Arial" w:eastAsia="Times New Roman" w:hAnsi="Arial" w:cs="Times New Roman"/>
      <w:b/>
      <w:i/>
      <w:color w:val="404040"/>
      <w:sz w:val="24"/>
      <w:szCs w:val="16"/>
      <w:lang w:val="x-none" w:eastAsia="ar-SA"/>
    </w:rPr>
  </w:style>
  <w:style w:type="paragraph" w:styleId="aff">
    <w:name w:val="Body Text First Indent"/>
    <w:basedOn w:val="af9"/>
    <w:link w:val="aff0"/>
    <w:uiPriority w:val="99"/>
    <w:semiHidden/>
    <w:unhideWhenUsed/>
    <w:rsid w:val="00272B8D"/>
    <w:pPr>
      <w:spacing w:after="160" w:line="254" w:lineRule="auto"/>
      <w:ind w:firstLine="360"/>
    </w:pPr>
  </w:style>
  <w:style w:type="character" w:customStyle="1" w:styleId="aff0">
    <w:name w:val="Красная строка Знак"/>
    <w:basedOn w:val="afa"/>
    <w:link w:val="aff"/>
    <w:uiPriority w:val="99"/>
    <w:semiHidden/>
    <w:rsid w:val="00272B8D"/>
    <w:rPr>
      <w:rFonts w:ascii="Calibri" w:eastAsia="Calibri" w:hAnsi="Calibri" w:cs="Times New Roman"/>
    </w:rPr>
  </w:style>
  <w:style w:type="paragraph" w:styleId="25">
    <w:name w:val="Body Text First Indent 2"/>
    <w:basedOn w:val="afb"/>
    <w:link w:val="26"/>
    <w:uiPriority w:val="99"/>
    <w:semiHidden/>
    <w:unhideWhenUsed/>
    <w:rsid w:val="00272B8D"/>
    <w:pPr>
      <w:spacing w:after="200" w:line="276" w:lineRule="auto"/>
      <w:ind w:left="360" w:firstLine="360"/>
      <w:jc w:val="both"/>
    </w:pPr>
    <w:rPr>
      <w:rFonts w:ascii="Calibri" w:hAnsi="Calibri"/>
      <w:sz w:val="22"/>
      <w:szCs w:val="22"/>
      <w:lang w:val="ru-RU" w:eastAsia="en-US"/>
    </w:rPr>
  </w:style>
  <w:style w:type="character" w:customStyle="1" w:styleId="26">
    <w:name w:val="Красная строка 2 Знак"/>
    <w:basedOn w:val="afc"/>
    <w:link w:val="25"/>
    <w:uiPriority w:val="99"/>
    <w:semiHidden/>
    <w:rsid w:val="00272B8D"/>
    <w:rPr>
      <w:rFonts w:ascii="Calibri" w:eastAsia="Calibri" w:hAnsi="Calibri" w:cs="Times New Roman"/>
      <w:sz w:val="24"/>
      <w:szCs w:val="20"/>
      <w:lang w:val="x-none" w:eastAsia="ru-RU"/>
    </w:rPr>
  </w:style>
  <w:style w:type="paragraph" w:styleId="27">
    <w:name w:val="Body Text 2"/>
    <w:basedOn w:val="a"/>
    <w:link w:val="28"/>
    <w:uiPriority w:val="99"/>
    <w:semiHidden/>
    <w:unhideWhenUsed/>
    <w:rsid w:val="00272B8D"/>
    <w:pPr>
      <w:suppressAutoHyphens/>
      <w:spacing w:after="120" w:line="480" w:lineRule="auto"/>
      <w:ind w:firstLine="709"/>
      <w:jc w:val="both"/>
    </w:pPr>
    <w:rPr>
      <w:rFonts w:ascii="Arial" w:eastAsia="Times New Roman" w:hAnsi="Arial" w:cs="Times New Roman"/>
      <w:color w:val="000000"/>
      <w:sz w:val="24"/>
      <w:szCs w:val="16"/>
      <w:lang w:val="x-none" w:eastAsia="ar-SA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272B8D"/>
    <w:rPr>
      <w:rFonts w:ascii="Arial" w:eastAsia="Times New Roman" w:hAnsi="Arial" w:cs="Times New Roman"/>
      <w:color w:val="000000"/>
      <w:sz w:val="24"/>
      <w:szCs w:val="16"/>
      <w:lang w:val="x-none" w:eastAsia="ar-SA"/>
    </w:rPr>
  </w:style>
  <w:style w:type="paragraph" w:styleId="32">
    <w:name w:val="Body Text 3"/>
    <w:basedOn w:val="a"/>
    <w:link w:val="33"/>
    <w:uiPriority w:val="99"/>
    <w:semiHidden/>
    <w:unhideWhenUsed/>
    <w:rsid w:val="00272B8D"/>
    <w:pPr>
      <w:spacing w:after="120" w:line="240" w:lineRule="auto"/>
      <w:ind w:firstLine="709"/>
      <w:jc w:val="both"/>
    </w:pPr>
    <w:rPr>
      <w:rFonts w:ascii="Arial" w:eastAsia="Calibri" w:hAnsi="Arial" w:cs="Arial"/>
      <w:sz w:val="16"/>
      <w:szCs w:val="24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272B8D"/>
    <w:rPr>
      <w:rFonts w:ascii="Arial" w:eastAsia="Calibri" w:hAnsi="Arial" w:cs="Arial"/>
      <w:sz w:val="16"/>
      <w:szCs w:val="24"/>
    </w:rPr>
  </w:style>
  <w:style w:type="paragraph" w:styleId="29">
    <w:name w:val="Body Text Indent 2"/>
    <w:basedOn w:val="a"/>
    <w:link w:val="2a"/>
    <w:uiPriority w:val="99"/>
    <w:semiHidden/>
    <w:unhideWhenUsed/>
    <w:rsid w:val="00272B8D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  <w:lang w:val="x-none" w:eastAsia="ru-RU"/>
    </w:rPr>
  </w:style>
  <w:style w:type="character" w:customStyle="1" w:styleId="2a">
    <w:name w:val="Основной текст с отступом 2 Знак"/>
    <w:basedOn w:val="a0"/>
    <w:link w:val="29"/>
    <w:uiPriority w:val="99"/>
    <w:semiHidden/>
    <w:rsid w:val="00272B8D"/>
    <w:rPr>
      <w:rFonts w:ascii="Times New Roman" w:eastAsia="Calibri" w:hAnsi="Times New Roman" w:cs="Times New Roman"/>
      <w:sz w:val="24"/>
      <w:szCs w:val="20"/>
      <w:lang w:val="x-none"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272B8D"/>
    <w:pPr>
      <w:suppressAutoHyphens/>
      <w:spacing w:after="120" w:line="240" w:lineRule="auto"/>
      <w:ind w:left="283" w:firstLine="709"/>
      <w:jc w:val="both"/>
    </w:pPr>
    <w:rPr>
      <w:rFonts w:ascii="Arial" w:eastAsia="Times New Roman" w:hAnsi="Arial" w:cs="Times New Roman"/>
      <w:color w:val="000000"/>
      <w:sz w:val="16"/>
      <w:szCs w:val="16"/>
      <w:lang w:val="x-none" w:eastAsia="ar-SA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72B8D"/>
    <w:rPr>
      <w:rFonts w:ascii="Arial" w:eastAsia="Times New Roman" w:hAnsi="Arial" w:cs="Times New Roman"/>
      <w:color w:val="000000"/>
      <w:sz w:val="16"/>
      <w:szCs w:val="16"/>
      <w:lang w:val="x-none" w:eastAsia="ar-SA"/>
    </w:rPr>
  </w:style>
  <w:style w:type="paragraph" w:styleId="aff1">
    <w:name w:val="Document Map"/>
    <w:basedOn w:val="a"/>
    <w:link w:val="aff2"/>
    <w:uiPriority w:val="99"/>
    <w:semiHidden/>
    <w:unhideWhenUsed/>
    <w:rsid w:val="00272B8D"/>
    <w:pPr>
      <w:suppressAutoHyphens/>
      <w:spacing w:after="0" w:line="240" w:lineRule="auto"/>
      <w:ind w:firstLine="709"/>
      <w:jc w:val="both"/>
    </w:pPr>
    <w:rPr>
      <w:rFonts w:ascii="Tahoma" w:eastAsia="Times New Roman" w:hAnsi="Tahoma" w:cs="Times New Roman"/>
      <w:color w:val="000000"/>
      <w:sz w:val="16"/>
      <w:szCs w:val="16"/>
      <w:lang w:val="x-none" w:eastAsia="ar-SA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272B8D"/>
    <w:rPr>
      <w:rFonts w:ascii="Tahoma" w:eastAsia="Times New Roman" w:hAnsi="Tahoma" w:cs="Times New Roman"/>
      <w:color w:val="000000"/>
      <w:sz w:val="16"/>
      <w:szCs w:val="16"/>
      <w:lang w:val="x-none" w:eastAsia="ar-SA"/>
    </w:rPr>
  </w:style>
  <w:style w:type="paragraph" w:styleId="aff3">
    <w:name w:val="Plain Text"/>
    <w:basedOn w:val="a"/>
    <w:link w:val="aff4"/>
    <w:uiPriority w:val="99"/>
    <w:semiHidden/>
    <w:unhideWhenUsed/>
    <w:rsid w:val="00272B8D"/>
    <w:pPr>
      <w:spacing w:after="0" w:line="240" w:lineRule="auto"/>
      <w:ind w:firstLine="709"/>
      <w:jc w:val="center"/>
    </w:pPr>
    <w:rPr>
      <w:rFonts w:ascii="Courier New" w:eastAsia="Calibri" w:hAnsi="Courier New" w:cs="Courier New"/>
    </w:rPr>
  </w:style>
  <w:style w:type="character" w:customStyle="1" w:styleId="aff4">
    <w:name w:val="Текст Знак"/>
    <w:basedOn w:val="a0"/>
    <w:link w:val="aff3"/>
    <w:uiPriority w:val="99"/>
    <w:semiHidden/>
    <w:rsid w:val="00272B8D"/>
    <w:rPr>
      <w:rFonts w:ascii="Courier New" w:eastAsia="Calibri" w:hAnsi="Courier New" w:cs="Courier New"/>
    </w:rPr>
  </w:style>
  <w:style w:type="paragraph" w:styleId="aff5">
    <w:name w:val="annotation subject"/>
    <w:basedOn w:val="aa"/>
    <w:next w:val="aa"/>
    <w:link w:val="aff6"/>
    <w:uiPriority w:val="99"/>
    <w:semiHidden/>
    <w:unhideWhenUsed/>
    <w:rsid w:val="00272B8D"/>
    <w:rPr>
      <w:b/>
    </w:rPr>
  </w:style>
  <w:style w:type="character" w:customStyle="1" w:styleId="aff6">
    <w:name w:val="Тема примечания Знак"/>
    <w:basedOn w:val="ab"/>
    <w:link w:val="aff5"/>
    <w:uiPriority w:val="99"/>
    <w:semiHidden/>
    <w:rsid w:val="00272B8D"/>
    <w:rPr>
      <w:rFonts w:ascii="Arial" w:eastAsia="Times New Roman" w:hAnsi="Arial" w:cs="Times New Roman"/>
      <w:b/>
      <w:color w:val="000000"/>
      <w:sz w:val="20"/>
      <w:szCs w:val="20"/>
      <w:lang w:val="x-none" w:eastAsia="ar-SA"/>
    </w:rPr>
  </w:style>
  <w:style w:type="paragraph" w:styleId="aff7">
    <w:name w:val="Balloon Text"/>
    <w:basedOn w:val="a"/>
    <w:link w:val="aff8"/>
    <w:uiPriority w:val="99"/>
    <w:semiHidden/>
    <w:unhideWhenUsed/>
    <w:rsid w:val="00272B8D"/>
    <w:pPr>
      <w:spacing w:after="0" w:line="240" w:lineRule="auto"/>
    </w:pPr>
    <w:rPr>
      <w:rFonts w:ascii="Tahoma" w:eastAsia="Calibri" w:hAnsi="Tahoma" w:cs="Times New Roman"/>
      <w:sz w:val="16"/>
      <w:szCs w:val="20"/>
      <w:lang w:val="x-none" w:eastAsia="x-none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272B8D"/>
    <w:rPr>
      <w:rFonts w:ascii="Tahoma" w:eastAsia="Calibri" w:hAnsi="Tahoma" w:cs="Times New Roman"/>
      <w:sz w:val="16"/>
      <w:szCs w:val="20"/>
      <w:lang w:val="x-none" w:eastAsia="x-none"/>
    </w:rPr>
  </w:style>
  <w:style w:type="character" w:customStyle="1" w:styleId="aff9">
    <w:name w:val="Без интервала Знак"/>
    <w:aliases w:val="РАЗДЕЛ Знак"/>
    <w:link w:val="affa"/>
    <w:uiPriority w:val="1"/>
    <w:locked/>
    <w:rsid w:val="00272B8D"/>
    <w:rPr>
      <w:rFonts w:ascii="Calibri" w:eastAsia="Times New Roman" w:hAnsi="Calibri" w:cs="Times New Roman"/>
      <w:szCs w:val="20"/>
      <w:lang w:eastAsia="ru-RU"/>
    </w:rPr>
  </w:style>
  <w:style w:type="paragraph" w:styleId="affa">
    <w:name w:val="No Spacing"/>
    <w:aliases w:val="РАЗДЕЛ"/>
    <w:link w:val="aff9"/>
    <w:uiPriority w:val="1"/>
    <w:qFormat/>
    <w:rsid w:val="00272B8D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ffb">
    <w:name w:val="Абзац списка Знак"/>
    <w:link w:val="affc"/>
    <w:uiPriority w:val="34"/>
    <w:locked/>
    <w:rsid w:val="00272B8D"/>
    <w:rPr>
      <w:rFonts w:ascii="Calibri" w:eastAsia="Calibri" w:hAnsi="Calibri" w:cs="Times New Roman"/>
      <w:lang w:val="x-none"/>
    </w:rPr>
  </w:style>
  <w:style w:type="paragraph" w:styleId="affc">
    <w:name w:val="List Paragraph"/>
    <w:basedOn w:val="a"/>
    <w:link w:val="affb"/>
    <w:uiPriority w:val="34"/>
    <w:qFormat/>
    <w:rsid w:val="00272B8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paragraph" w:styleId="2b">
    <w:name w:val="Quote"/>
    <w:basedOn w:val="a"/>
    <w:next w:val="a"/>
    <w:link w:val="2c"/>
    <w:uiPriority w:val="29"/>
    <w:qFormat/>
    <w:rsid w:val="00272B8D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i/>
      <w:color w:val="000000"/>
      <w:sz w:val="24"/>
      <w:szCs w:val="16"/>
      <w:lang w:val="x-none" w:eastAsia="ar-SA"/>
    </w:rPr>
  </w:style>
  <w:style w:type="character" w:customStyle="1" w:styleId="2c">
    <w:name w:val="Цитата 2 Знак"/>
    <w:basedOn w:val="a0"/>
    <w:link w:val="2b"/>
    <w:uiPriority w:val="29"/>
    <w:rsid w:val="00272B8D"/>
    <w:rPr>
      <w:rFonts w:ascii="Arial" w:eastAsia="Times New Roman" w:hAnsi="Arial" w:cs="Times New Roman"/>
      <w:i/>
      <w:color w:val="000000"/>
      <w:sz w:val="24"/>
      <w:szCs w:val="16"/>
      <w:lang w:val="x-none" w:eastAsia="ar-SA"/>
    </w:rPr>
  </w:style>
  <w:style w:type="paragraph" w:styleId="affd">
    <w:name w:val="Intense Quote"/>
    <w:basedOn w:val="a"/>
    <w:next w:val="a"/>
    <w:link w:val="affe"/>
    <w:uiPriority w:val="30"/>
    <w:qFormat/>
    <w:rsid w:val="00272B8D"/>
    <w:pPr>
      <w:suppressAutoHyphens/>
      <w:spacing w:after="0" w:line="240" w:lineRule="auto"/>
      <w:ind w:left="720" w:right="720" w:firstLine="709"/>
      <w:jc w:val="both"/>
    </w:pPr>
    <w:rPr>
      <w:rFonts w:ascii="Arial" w:eastAsia="Times New Roman" w:hAnsi="Arial" w:cs="Times New Roman"/>
      <w:b/>
      <w:i/>
      <w:color w:val="000000"/>
      <w:sz w:val="24"/>
      <w:lang w:val="x-none" w:eastAsia="ar-SA"/>
    </w:rPr>
  </w:style>
  <w:style w:type="character" w:customStyle="1" w:styleId="affe">
    <w:name w:val="Выделенная цитата Знак"/>
    <w:basedOn w:val="a0"/>
    <w:link w:val="affd"/>
    <w:uiPriority w:val="30"/>
    <w:rsid w:val="00272B8D"/>
    <w:rPr>
      <w:rFonts w:ascii="Arial" w:eastAsia="Times New Roman" w:hAnsi="Arial" w:cs="Times New Roman"/>
      <w:b/>
      <w:i/>
      <w:color w:val="000000"/>
      <w:sz w:val="24"/>
      <w:lang w:val="x-none" w:eastAsia="ar-SA"/>
    </w:rPr>
  </w:style>
  <w:style w:type="paragraph" w:styleId="afff">
    <w:name w:val="TOC Heading"/>
    <w:basedOn w:val="1"/>
    <w:next w:val="a"/>
    <w:uiPriority w:val="39"/>
    <w:semiHidden/>
    <w:unhideWhenUsed/>
    <w:qFormat/>
    <w:rsid w:val="00272B8D"/>
    <w:pPr>
      <w:keepLines w:val="0"/>
      <w:suppressAutoHyphens/>
      <w:spacing w:before="240" w:after="60" w:line="240" w:lineRule="auto"/>
      <w:ind w:firstLine="709"/>
      <w:jc w:val="center"/>
      <w:outlineLvl w:val="9"/>
    </w:pPr>
    <w:rPr>
      <w:rFonts w:ascii="Arial" w:eastAsia="Times New Roman" w:hAnsi="Arial" w:cs="Arial"/>
      <w:b w:val="0"/>
      <w:color w:val="000000"/>
      <w:kern w:val="2"/>
      <w:sz w:val="36"/>
      <w:szCs w:val="32"/>
      <w:lang w:eastAsia="ar-SA"/>
    </w:rPr>
  </w:style>
  <w:style w:type="paragraph" w:customStyle="1" w:styleId="p16">
    <w:name w:val="p16"/>
    <w:basedOn w:val="a"/>
    <w:uiPriority w:val="99"/>
    <w:semiHidden/>
    <w:rsid w:val="00272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semiHidden/>
    <w:rsid w:val="00272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semiHidden/>
    <w:rsid w:val="00272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semiHidden/>
    <w:rsid w:val="00272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semiHidden/>
    <w:rsid w:val="00272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semiHidden/>
    <w:rsid w:val="00272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uiPriority w:val="99"/>
    <w:semiHidden/>
    <w:rsid w:val="0027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8">
    <w:name w:val="Заголовок оглавления1"/>
    <w:basedOn w:val="1"/>
    <w:next w:val="a"/>
    <w:uiPriority w:val="99"/>
    <w:semiHidden/>
    <w:rsid w:val="00272B8D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b w:val="0"/>
      <w:caps/>
      <w:color w:val="632423"/>
      <w:spacing w:val="20"/>
      <w:lang w:val="en-US"/>
    </w:rPr>
  </w:style>
  <w:style w:type="paragraph" w:customStyle="1" w:styleId="afff0">
    <w:name w:val="Знак Знак Знак Знак Знак Знак Знак"/>
    <w:basedOn w:val="a"/>
    <w:uiPriority w:val="99"/>
    <w:semiHidden/>
    <w:rsid w:val="00272B8D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2">
    <w:name w:val="Style2"/>
    <w:basedOn w:val="a"/>
    <w:uiPriority w:val="99"/>
    <w:semiHidden/>
    <w:rsid w:val="00272B8D"/>
    <w:pPr>
      <w:widowControl w:val="0"/>
      <w:autoSpaceDE w:val="0"/>
      <w:autoSpaceDN w:val="0"/>
      <w:adjustRightInd w:val="0"/>
      <w:spacing w:after="0" w:line="235" w:lineRule="exact"/>
      <w:jc w:val="right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character" w:customStyle="1" w:styleId="afff1">
    <w:name w:val="Заголовок рис. Знак"/>
    <w:link w:val="afff2"/>
    <w:semiHidden/>
    <w:locked/>
    <w:rsid w:val="00272B8D"/>
    <w:rPr>
      <w:rFonts w:ascii="Times New Roman" w:eastAsia="Calibri" w:hAnsi="Times New Roman" w:cs="Times New Roman"/>
      <w:b/>
      <w:sz w:val="24"/>
      <w:szCs w:val="20"/>
      <w:lang w:val="x-none" w:eastAsia="x-none"/>
    </w:rPr>
  </w:style>
  <w:style w:type="paragraph" w:customStyle="1" w:styleId="afff2">
    <w:name w:val="Заголовок рис."/>
    <w:basedOn w:val="a"/>
    <w:link w:val="afff1"/>
    <w:semiHidden/>
    <w:rsid w:val="00272B8D"/>
    <w:pPr>
      <w:suppressLineNumbers/>
      <w:tabs>
        <w:tab w:val="left" w:pos="709"/>
        <w:tab w:val="left" w:pos="1134"/>
      </w:tabs>
      <w:spacing w:before="60" w:after="240" w:line="240" w:lineRule="auto"/>
      <w:ind w:left="1068" w:hanging="360"/>
      <w:jc w:val="both"/>
    </w:pPr>
    <w:rPr>
      <w:rFonts w:ascii="Times New Roman" w:eastAsia="Calibri" w:hAnsi="Times New Roman" w:cs="Times New Roman"/>
      <w:b/>
      <w:sz w:val="24"/>
      <w:szCs w:val="20"/>
      <w:lang w:val="x-none" w:eastAsia="x-none"/>
    </w:rPr>
  </w:style>
  <w:style w:type="paragraph" w:customStyle="1" w:styleId="formattext">
    <w:name w:val="formattext"/>
    <w:basedOn w:val="a"/>
    <w:uiPriority w:val="99"/>
    <w:semiHidden/>
    <w:rsid w:val="00272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Нормальный (таблица)"/>
    <w:basedOn w:val="a"/>
    <w:next w:val="a"/>
    <w:uiPriority w:val="99"/>
    <w:semiHidden/>
    <w:rsid w:val="00272B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272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character" w:customStyle="1" w:styleId="afff4">
    <w:name w:val="Ариал Знак"/>
    <w:link w:val="afff5"/>
    <w:semiHidden/>
    <w:locked/>
    <w:rsid w:val="00272B8D"/>
    <w:rPr>
      <w:rFonts w:ascii="Arial" w:hAnsi="Arial" w:cs="Arial"/>
      <w:sz w:val="24"/>
      <w:szCs w:val="24"/>
    </w:rPr>
  </w:style>
  <w:style w:type="paragraph" w:customStyle="1" w:styleId="afff5">
    <w:name w:val="Ариал"/>
    <w:basedOn w:val="a"/>
    <w:link w:val="afff4"/>
    <w:semiHidden/>
    <w:qFormat/>
    <w:rsid w:val="00272B8D"/>
    <w:pPr>
      <w:spacing w:after="0" w:line="240" w:lineRule="auto"/>
      <w:ind w:right="141"/>
      <w:jc w:val="both"/>
    </w:pPr>
    <w:rPr>
      <w:rFonts w:ascii="Arial" w:hAnsi="Arial" w:cs="Arial"/>
      <w:sz w:val="24"/>
      <w:szCs w:val="24"/>
    </w:rPr>
  </w:style>
  <w:style w:type="paragraph" w:customStyle="1" w:styleId="330">
    <w:name w:val="Основной текст с отступом 33"/>
    <w:basedOn w:val="a"/>
    <w:uiPriority w:val="99"/>
    <w:semiHidden/>
    <w:rsid w:val="00272B8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Цитата1"/>
    <w:basedOn w:val="a"/>
    <w:uiPriority w:val="99"/>
    <w:semiHidden/>
    <w:rsid w:val="00272B8D"/>
    <w:pPr>
      <w:suppressAutoHyphens/>
      <w:spacing w:after="0" w:line="240" w:lineRule="auto"/>
      <w:ind w:left="284" w:right="-1"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a">
    <w:name w:val="Название1"/>
    <w:basedOn w:val="a"/>
    <w:uiPriority w:val="99"/>
    <w:semiHidden/>
    <w:rsid w:val="00272B8D"/>
    <w:pPr>
      <w:suppressAutoHyphens/>
      <w:spacing w:before="120" w:after="120" w:line="240" w:lineRule="auto"/>
      <w:ind w:firstLine="709"/>
      <w:jc w:val="both"/>
    </w:pPr>
    <w:rPr>
      <w:rFonts w:ascii="Arial" w:eastAsia="Times New Roman" w:hAnsi="Arial" w:cs="Tahoma"/>
      <w:i/>
      <w:color w:val="000000"/>
      <w:sz w:val="24"/>
      <w:szCs w:val="16"/>
      <w:lang w:eastAsia="ar-SA"/>
    </w:rPr>
  </w:style>
  <w:style w:type="paragraph" w:customStyle="1" w:styleId="1b">
    <w:name w:val="Указатель1"/>
    <w:basedOn w:val="a"/>
    <w:uiPriority w:val="99"/>
    <w:semiHidden/>
    <w:rsid w:val="00272B8D"/>
    <w:pPr>
      <w:suppressAutoHyphens/>
      <w:spacing w:after="0" w:line="240" w:lineRule="auto"/>
      <w:ind w:firstLine="709"/>
      <w:jc w:val="both"/>
    </w:pPr>
    <w:rPr>
      <w:rFonts w:ascii="Arial" w:eastAsia="Times New Roman" w:hAnsi="Arial" w:cs="Tahoma"/>
      <w:color w:val="000000"/>
      <w:sz w:val="24"/>
      <w:szCs w:val="16"/>
      <w:lang w:eastAsia="ar-SA"/>
    </w:rPr>
  </w:style>
  <w:style w:type="paragraph" w:customStyle="1" w:styleId="220">
    <w:name w:val="Основной текст 22"/>
    <w:basedOn w:val="a"/>
    <w:uiPriority w:val="99"/>
    <w:semiHidden/>
    <w:rsid w:val="00272B8D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320">
    <w:name w:val="Основной текст 32"/>
    <w:basedOn w:val="a"/>
    <w:uiPriority w:val="99"/>
    <w:semiHidden/>
    <w:rsid w:val="00272B8D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customStyle="1" w:styleId="310">
    <w:name w:val="Основной текст с отступом 31"/>
    <w:basedOn w:val="a"/>
    <w:uiPriority w:val="99"/>
    <w:semiHidden/>
    <w:rsid w:val="00272B8D"/>
    <w:pPr>
      <w:suppressAutoHyphens/>
      <w:spacing w:after="0" w:line="240" w:lineRule="auto"/>
      <w:ind w:firstLine="360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221">
    <w:name w:val="Основной текст с отступом 22"/>
    <w:basedOn w:val="a"/>
    <w:uiPriority w:val="99"/>
    <w:semiHidden/>
    <w:rsid w:val="00272B8D"/>
    <w:pPr>
      <w:suppressAutoHyphens/>
      <w:spacing w:after="0" w:line="240" w:lineRule="auto"/>
      <w:ind w:left="798"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ConsNormal">
    <w:name w:val="ConsNormal"/>
    <w:uiPriority w:val="99"/>
    <w:semiHidden/>
    <w:rsid w:val="00272B8D"/>
    <w:pPr>
      <w:widowControl w:val="0"/>
      <w:suppressAutoHyphens/>
      <w:spacing w:after="0" w:line="240" w:lineRule="auto"/>
      <w:ind w:right="19772" w:firstLine="720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Nonformat">
    <w:name w:val="ConsNonformat"/>
    <w:uiPriority w:val="99"/>
    <w:semiHidden/>
    <w:rsid w:val="00272B8D"/>
    <w:pPr>
      <w:widowControl w:val="0"/>
      <w:suppressAutoHyphens/>
      <w:spacing w:after="0" w:line="240" w:lineRule="auto"/>
      <w:ind w:right="19772" w:firstLine="709"/>
      <w:jc w:val="both"/>
    </w:pPr>
    <w:rPr>
      <w:rFonts w:ascii="Courier New" w:eastAsia="Arial" w:hAnsi="Courier New" w:cs="Courier New"/>
      <w:color w:val="000000"/>
      <w:sz w:val="24"/>
      <w:szCs w:val="24"/>
      <w:lang w:eastAsia="ar-SA"/>
    </w:rPr>
  </w:style>
  <w:style w:type="paragraph" w:customStyle="1" w:styleId="afff6">
    <w:name w:val="Основной"/>
    <w:basedOn w:val="afb"/>
    <w:uiPriority w:val="99"/>
    <w:semiHidden/>
    <w:rsid w:val="00272B8D"/>
    <w:pPr>
      <w:suppressAutoHyphens/>
      <w:spacing w:after="0"/>
      <w:ind w:left="0" w:firstLine="680"/>
      <w:jc w:val="both"/>
    </w:pPr>
    <w:rPr>
      <w:rFonts w:eastAsia="Times New Roman"/>
      <w:color w:val="000000"/>
      <w:sz w:val="28"/>
      <w:szCs w:val="16"/>
      <w:lang w:eastAsia="ar-SA"/>
    </w:rPr>
  </w:style>
  <w:style w:type="paragraph" w:customStyle="1" w:styleId="ConsPlusNormal">
    <w:name w:val="ConsPlusNormal"/>
    <w:uiPriority w:val="99"/>
    <w:semiHidden/>
    <w:rsid w:val="00272B8D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Arial"/>
      <w:color w:val="000000"/>
      <w:sz w:val="20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semiHidden/>
    <w:rsid w:val="00272B8D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f7">
    <w:name w:val="Обычный сжат межстрочн"/>
    <w:basedOn w:val="a"/>
    <w:uiPriority w:val="99"/>
    <w:semiHidden/>
    <w:rsid w:val="00272B8D"/>
    <w:pPr>
      <w:widowControl w:val="0"/>
      <w:suppressAutoHyphens/>
      <w:spacing w:after="0" w:line="224" w:lineRule="atLeast"/>
      <w:ind w:firstLine="284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afff8">
    <w:name w:val="Стиль пункта схемы"/>
    <w:basedOn w:val="a"/>
    <w:uiPriority w:val="99"/>
    <w:semiHidden/>
    <w:rsid w:val="00272B8D"/>
    <w:pPr>
      <w:suppressAutoHyphens/>
      <w:spacing w:after="0" w:line="360" w:lineRule="auto"/>
      <w:ind w:firstLine="68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1c">
    <w:name w:val="Обычный1"/>
    <w:uiPriority w:val="99"/>
    <w:semiHidden/>
    <w:rsid w:val="00272B8D"/>
    <w:pPr>
      <w:suppressAutoHyphens/>
      <w:spacing w:after="0" w:line="240" w:lineRule="auto"/>
      <w:ind w:firstLine="709"/>
      <w:jc w:val="both"/>
    </w:pPr>
    <w:rPr>
      <w:rFonts w:ascii="Times New Roman" w:eastAsia="Arial" w:hAnsi="Times New Roman" w:cs="Times New Roman"/>
      <w:color w:val="000000"/>
      <w:szCs w:val="24"/>
      <w:lang w:eastAsia="ar-SA"/>
    </w:rPr>
  </w:style>
  <w:style w:type="paragraph" w:customStyle="1" w:styleId="1d">
    <w:name w:val="Заголовок 1 с Нум"/>
    <w:basedOn w:val="1"/>
    <w:uiPriority w:val="99"/>
    <w:semiHidden/>
    <w:rsid w:val="00272B8D"/>
    <w:pPr>
      <w:keepLines w:val="0"/>
      <w:suppressAutoHyphens/>
      <w:spacing w:before="240" w:after="60" w:line="240" w:lineRule="auto"/>
      <w:ind w:firstLine="709"/>
      <w:jc w:val="center"/>
    </w:pPr>
    <w:rPr>
      <w:rFonts w:ascii="Times New Roman" w:eastAsia="Times New Roman" w:hAnsi="Times New Roman"/>
      <w:b w:val="0"/>
      <w:color w:val="000000"/>
      <w:kern w:val="2"/>
      <w:sz w:val="24"/>
      <w:szCs w:val="32"/>
      <w:lang w:eastAsia="ar-SA"/>
    </w:rPr>
  </w:style>
  <w:style w:type="paragraph" w:customStyle="1" w:styleId="caaieiaie2">
    <w:name w:val="caaieiaie 2"/>
    <w:basedOn w:val="a"/>
    <w:next w:val="a"/>
    <w:uiPriority w:val="99"/>
    <w:semiHidden/>
    <w:rsid w:val="00272B8D"/>
    <w:pPr>
      <w:keepNext/>
      <w:suppressAutoHyphens/>
      <w:spacing w:before="240" w:after="60" w:line="240" w:lineRule="auto"/>
      <w:ind w:firstLine="709"/>
      <w:jc w:val="center"/>
    </w:pPr>
    <w:rPr>
      <w:rFonts w:ascii="Arial CYR" w:eastAsia="Times New Roman" w:hAnsi="Arial CYR" w:cs="Arial CYR"/>
      <w:b/>
      <w:color w:val="000000"/>
      <w:sz w:val="24"/>
      <w:szCs w:val="20"/>
      <w:lang w:eastAsia="ar-SA"/>
    </w:rPr>
  </w:style>
  <w:style w:type="paragraph" w:customStyle="1" w:styleId="211">
    <w:name w:val="Маркированный список 21"/>
    <w:basedOn w:val="a"/>
    <w:uiPriority w:val="99"/>
    <w:semiHidden/>
    <w:rsid w:val="00272B8D"/>
    <w:pPr>
      <w:suppressAutoHyphens/>
      <w:spacing w:after="0" w:line="360" w:lineRule="auto"/>
      <w:ind w:firstLine="567"/>
      <w:jc w:val="both"/>
    </w:pPr>
    <w:rPr>
      <w:rFonts w:ascii="Arial" w:eastAsia="Times New Roman" w:hAnsi="Arial" w:cs="Arial"/>
      <w:color w:val="000000"/>
      <w:spacing w:val="6"/>
      <w:sz w:val="24"/>
      <w:szCs w:val="16"/>
      <w:lang w:eastAsia="ar-SA"/>
    </w:rPr>
  </w:style>
  <w:style w:type="paragraph" w:customStyle="1" w:styleId="afff9">
    <w:name w:val="Стиль главы схемы"/>
    <w:basedOn w:val="a"/>
    <w:uiPriority w:val="99"/>
    <w:semiHidden/>
    <w:rsid w:val="00272B8D"/>
    <w:pPr>
      <w:suppressAutoHyphens/>
      <w:spacing w:before="240" w:after="240" w:line="240" w:lineRule="auto"/>
      <w:ind w:firstLine="709"/>
      <w:jc w:val="center"/>
    </w:pPr>
    <w:rPr>
      <w:rFonts w:ascii="Arial" w:eastAsia="Times New Roman" w:hAnsi="Arial" w:cs="Arial"/>
      <w:b/>
      <w:color w:val="000000"/>
      <w:kern w:val="2"/>
      <w:sz w:val="28"/>
      <w:szCs w:val="28"/>
      <w:lang w:eastAsia="ar-SA"/>
    </w:rPr>
  </w:style>
  <w:style w:type="paragraph" w:customStyle="1" w:styleId="2d">
    <w:name w:val="Стиль2"/>
    <w:basedOn w:val="a"/>
    <w:uiPriority w:val="99"/>
    <w:semiHidden/>
    <w:rsid w:val="00272B8D"/>
    <w:pPr>
      <w:suppressAutoHyphens/>
      <w:spacing w:before="120" w:after="0" w:line="360" w:lineRule="auto"/>
      <w:ind w:firstLine="720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ConsPlusNonformat">
    <w:name w:val="ConsPlusNonformat"/>
    <w:uiPriority w:val="99"/>
    <w:semiHidden/>
    <w:rsid w:val="00272B8D"/>
    <w:pPr>
      <w:widowControl w:val="0"/>
      <w:suppressAutoHyphens/>
      <w:spacing w:after="0" w:line="240" w:lineRule="auto"/>
      <w:ind w:firstLine="709"/>
      <w:jc w:val="both"/>
    </w:pPr>
    <w:rPr>
      <w:rFonts w:ascii="Courier New" w:eastAsia="Arial" w:hAnsi="Courier New" w:cs="Courier New"/>
      <w:color w:val="000000"/>
      <w:sz w:val="20"/>
      <w:szCs w:val="24"/>
      <w:lang w:eastAsia="ar-SA"/>
    </w:rPr>
  </w:style>
  <w:style w:type="paragraph" w:customStyle="1" w:styleId="afffa">
    <w:name w:val="Стиль названия"/>
    <w:basedOn w:val="a"/>
    <w:uiPriority w:val="99"/>
    <w:semiHidden/>
    <w:rsid w:val="00272B8D"/>
    <w:pPr>
      <w:suppressAutoHyphens/>
      <w:spacing w:after="60" w:line="240" w:lineRule="auto"/>
      <w:ind w:firstLine="680"/>
      <w:jc w:val="both"/>
    </w:pPr>
    <w:rPr>
      <w:rFonts w:ascii="Arial" w:eastAsia="Times New Roman" w:hAnsi="Arial" w:cs="Arial"/>
      <w:b/>
      <w:i/>
      <w:color w:val="000000"/>
      <w:sz w:val="24"/>
      <w:szCs w:val="28"/>
      <w:lang w:eastAsia="ar-SA"/>
    </w:rPr>
  </w:style>
  <w:style w:type="paragraph" w:customStyle="1" w:styleId="1e">
    <w:name w:val="Нор Абзац1"/>
    <w:basedOn w:val="a"/>
    <w:uiPriority w:val="99"/>
    <w:semiHidden/>
    <w:rsid w:val="00272B8D"/>
    <w:pPr>
      <w:suppressAutoHyphens/>
      <w:spacing w:before="60" w:after="0" w:line="240" w:lineRule="auto"/>
      <w:ind w:firstLine="397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fb">
    <w:name w:val="Пункт заключения"/>
    <w:basedOn w:val="a"/>
    <w:uiPriority w:val="99"/>
    <w:semiHidden/>
    <w:rsid w:val="00272B8D"/>
    <w:pPr>
      <w:tabs>
        <w:tab w:val="left" w:pos="1080"/>
      </w:tabs>
      <w:suppressAutoHyphens/>
      <w:spacing w:after="0" w:line="480" w:lineRule="auto"/>
      <w:ind w:firstLine="709"/>
      <w:jc w:val="both"/>
    </w:pPr>
    <w:rPr>
      <w:rFonts w:ascii="Arial" w:eastAsia="Times New Roman" w:hAnsi="Arial" w:cs="Arial"/>
      <w:b/>
      <w:color w:val="000000"/>
      <w:sz w:val="28"/>
      <w:szCs w:val="28"/>
      <w:lang w:eastAsia="ar-SA"/>
    </w:rPr>
  </w:style>
  <w:style w:type="paragraph" w:customStyle="1" w:styleId="afffc">
    <w:name w:val="Подпункт заключения"/>
    <w:basedOn w:val="a"/>
    <w:uiPriority w:val="99"/>
    <w:semiHidden/>
    <w:rsid w:val="00272B8D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b/>
      <w:i/>
      <w:color w:val="000000"/>
      <w:sz w:val="28"/>
      <w:szCs w:val="28"/>
      <w:lang w:eastAsia="ar-SA"/>
    </w:rPr>
  </w:style>
  <w:style w:type="paragraph" w:customStyle="1" w:styleId="1f">
    <w:name w:val="Стиль1"/>
    <w:basedOn w:val="a"/>
    <w:uiPriority w:val="99"/>
    <w:semiHidden/>
    <w:rsid w:val="00272B8D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8"/>
      <w:szCs w:val="20"/>
      <w:lang w:eastAsia="ar-SA"/>
    </w:rPr>
  </w:style>
  <w:style w:type="paragraph" w:customStyle="1" w:styleId="Char-Tab">
    <w:name w:val="Char-Tab"/>
    <w:basedOn w:val="a"/>
    <w:uiPriority w:val="99"/>
    <w:semiHidden/>
    <w:rsid w:val="00272B8D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212">
    <w:name w:val="Основной текст 21"/>
    <w:basedOn w:val="a"/>
    <w:uiPriority w:val="99"/>
    <w:semiHidden/>
    <w:rsid w:val="00272B8D"/>
    <w:pPr>
      <w:suppressAutoHyphens/>
      <w:spacing w:after="0" w:line="240" w:lineRule="auto"/>
      <w:ind w:firstLine="709"/>
      <w:jc w:val="center"/>
    </w:pPr>
    <w:rPr>
      <w:rFonts w:ascii="Arial" w:eastAsia="Times New Roman" w:hAnsi="Arial" w:cs="Arial"/>
      <w:b/>
      <w:color w:val="000000"/>
      <w:sz w:val="24"/>
      <w:szCs w:val="20"/>
      <w:lang w:eastAsia="ar-SA"/>
    </w:rPr>
  </w:style>
  <w:style w:type="paragraph" w:customStyle="1" w:styleId="afffd">
    <w:name w:val="Стиль заключения Знак"/>
    <w:basedOn w:val="a"/>
    <w:uiPriority w:val="99"/>
    <w:semiHidden/>
    <w:rsid w:val="00272B8D"/>
    <w:pPr>
      <w:suppressAutoHyphens/>
      <w:spacing w:after="0" w:line="360" w:lineRule="auto"/>
      <w:ind w:firstLine="72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afffe">
    <w:name w:val="!Простой текст! Знак Знак Знак Знак"/>
    <w:basedOn w:val="a"/>
    <w:uiPriority w:val="99"/>
    <w:semiHidden/>
    <w:rsid w:val="00272B8D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character" w:customStyle="1" w:styleId="affff">
    <w:name w:val="Основной стиль Знак"/>
    <w:link w:val="affff0"/>
    <w:semiHidden/>
    <w:locked/>
    <w:rsid w:val="00272B8D"/>
    <w:rPr>
      <w:rFonts w:ascii="Arial" w:eastAsia="Times New Roman" w:hAnsi="Arial" w:cs="Times New Roman"/>
      <w:color w:val="000000"/>
      <w:sz w:val="24"/>
      <w:szCs w:val="28"/>
      <w:lang w:val="x-none" w:eastAsia="ar-SA"/>
    </w:rPr>
  </w:style>
  <w:style w:type="paragraph" w:customStyle="1" w:styleId="affff0">
    <w:name w:val="Основной стиль"/>
    <w:basedOn w:val="a"/>
    <w:link w:val="affff"/>
    <w:semiHidden/>
    <w:rsid w:val="00272B8D"/>
    <w:pPr>
      <w:suppressAutoHyphens/>
      <w:spacing w:after="0" w:line="240" w:lineRule="auto"/>
      <w:ind w:firstLine="680"/>
      <w:jc w:val="both"/>
    </w:pPr>
    <w:rPr>
      <w:rFonts w:ascii="Arial" w:eastAsia="Times New Roman" w:hAnsi="Arial" w:cs="Times New Roman"/>
      <w:color w:val="000000"/>
      <w:sz w:val="24"/>
      <w:szCs w:val="28"/>
      <w:lang w:val="x-none" w:eastAsia="ar-SA"/>
    </w:rPr>
  </w:style>
  <w:style w:type="paragraph" w:customStyle="1" w:styleId="311">
    <w:name w:val="Основной текст 31"/>
    <w:basedOn w:val="a"/>
    <w:uiPriority w:val="99"/>
    <w:semiHidden/>
    <w:rsid w:val="00272B8D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customStyle="1" w:styleId="1f0">
    <w:name w:val="Текст1"/>
    <w:basedOn w:val="a"/>
    <w:uiPriority w:val="99"/>
    <w:semiHidden/>
    <w:rsid w:val="00272B8D"/>
    <w:pPr>
      <w:suppressAutoHyphens/>
      <w:spacing w:after="0" w:line="240" w:lineRule="auto"/>
      <w:ind w:firstLine="709"/>
      <w:jc w:val="both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customStyle="1" w:styleId="1f1">
    <w:name w:val="Название объекта1"/>
    <w:basedOn w:val="a"/>
    <w:next w:val="a"/>
    <w:uiPriority w:val="99"/>
    <w:semiHidden/>
    <w:rsid w:val="00272B8D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100">
    <w:name w:val="Оглавление 10"/>
    <w:basedOn w:val="1b"/>
    <w:uiPriority w:val="99"/>
    <w:semiHidden/>
    <w:rsid w:val="00272B8D"/>
    <w:pPr>
      <w:tabs>
        <w:tab w:val="right" w:leader="dot" w:pos="9353"/>
      </w:tabs>
      <w:ind w:left="2547"/>
    </w:pPr>
  </w:style>
  <w:style w:type="paragraph" w:customStyle="1" w:styleId="affff1">
    <w:name w:val="Содержимое таблицы"/>
    <w:basedOn w:val="a"/>
    <w:uiPriority w:val="99"/>
    <w:semiHidden/>
    <w:rsid w:val="00272B8D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f2">
    <w:name w:val="Заголовок таблицы"/>
    <w:basedOn w:val="affff1"/>
    <w:uiPriority w:val="99"/>
    <w:semiHidden/>
    <w:rsid w:val="00272B8D"/>
    <w:pPr>
      <w:jc w:val="center"/>
    </w:pPr>
    <w:rPr>
      <w:b/>
    </w:rPr>
  </w:style>
  <w:style w:type="paragraph" w:customStyle="1" w:styleId="affff3">
    <w:name w:val="№табл"/>
    <w:basedOn w:val="9"/>
    <w:uiPriority w:val="99"/>
    <w:semiHidden/>
    <w:qFormat/>
    <w:rsid w:val="00272B8D"/>
    <w:pPr>
      <w:jc w:val="right"/>
    </w:pPr>
    <w:rPr>
      <w:sz w:val="24"/>
    </w:rPr>
  </w:style>
  <w:style w:type="paragraph" w:customStyle="1" w:styleId="2e">
    <w:name w:val="Обычный2"/>
    <w:uiPriority w:val="99"/>
    <w:semiHidden/>
    <w:rsid w:val="00272B8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ru-RU"/>
    </w:rPr>
  </w:style>
  <w:style w:type="paragraph" w:customStyle="1" w:styleId="Heading">
    <w:name w:val="Heading"/>
    <w:uiPriority w:val="99"/>
    <w:semiHidden/>
    <w:rsid w:val="00272B8D"/>
    <w:pPr>
      <w:widowControl w:val="0"/>
      <w:spacing w:after="0" w:line="240" w:lineRule="auto"/>
    </w:pPr>
    <w:rPr>
      <w:rFonts w:ascii="Arial" w:eastAsia="Times New Roman" w:hAnsi="Arial" w:cs="Arial"/>
      <w:b/>
      <w:color w:val="000000"/>
      <w:lang w:eastAsia="ru-RU"/>
    </w:rPr>
  </w:style>
  <w:style w:type="paragraph" w:customStyle="1" w:styleId="affff4">
    <w:name w:val="Формула"/>
    <w:basedOn w:val="a"/>
    <w:uiPriority w:val="99"/>
    <w:semiHidden/>
    <w:rsid w:val="00272B8D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8"/>
      <w:szCs w:val="28"/>
      <w:lang w:val="en-US" w:eastAsia="ar-SA"/>
    </w:rPr>
  </w:style>
  <w:style w:type="paragraph" w:customStyle="1" w:styleId="affff5">
    <w:name w:val="Ячейка таблицы"/>
    <w:basedOn w:val="affa"/>
    <w:uiPriority w:val="99"/>
    <w:semiHidden/>
    <w:qFormat/>
    <w:rsid w:val="00272B8D"/>
    <w:pPr>
      <w:suppressAutoHyphens/>
    </w:pPr>
    <w:rPr>
      <w:rFonts w:ascii="Arial" w:hAnsi="Arial" w:cs="Arial"/>
      <w:color w:val="000000"/>
      <w:sz w:val="20"/>
      <w:szCs w:val="32"/>
      <w:lang w:eastAsia="ar-SA"/>
    </w:rPr>
  </w:style>
  <w:style w:type="paragraph" w:customStyle="1" w:styleId="ConsPlusCell">
    <w:name w:val="ConsPlusCell"/>
    <w:uiPriority w:val="99"/>
    <w:semiHidden/>
    <w:rsid w:val="00272B8D"/>
    <w:pPr>
      <w:suppressAutoHyphens/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ar-SA"/>
    </w:rPr>
  </w:style>
  <w:style w:type="paragraph" w:customStyle="1" w:styleId="36">
    <w:name w:val="Обычный3"/>
    <w:basedOn w:val="a"/>
    <w:next w:val="a"/>
    <w:uiPriority w:val="99"/>
    <w:semiHidden/>
    <w:rsid w:val="00272B8D"/>
    <w:pPr>
      <w:widowControl w:val="0"/>
      <w:suppressAutoHyphens/>
      <w:spacing w:after="0" w:line="240" w:lineRule="auto"/>
      <w:ind w:left="-5" w:firstLine="709"/>
      <w:jc w:val="both"/>
    </w:pPr>
    <w:rPr>
      <w:rFonts w:ascii="Arial" w:eastAsia="Times New Roman" w:hAnsi="Arial" w:cs="Arial"/>
      <w:color w:val="000000"/>
      <w:sz w:val="24"/>
      <w:szCs w:val="16"/>
      <w:lang w:eastAsia="ru-RU"/>
    </w:rPr>
  </w:style>
  <w:style w:type="paragraph" w:customStyle="1" w:styleId="western">
    <w:name w:val="western"/>
    <w:basedOn w:val="a"/>
    <w:uiPriority w:val="99"/>
    <w:semiHidden/>
    <w:rsid w:val="00272B8D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ParagraphFontChar">
    <w:name w:val="Default Paragraph Font Char"/>
    <w:aliases w:val="Char Char2,Char1 Char"/>
    <w:basedOn w:val="a"/>
    <w:uiPriority w:val="99"/>
    <w:semiHidden/>
    <w:rsid w:val="00272B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000000"/>
      <w:sz w:val="20"/>
      <w:szCs w:val="20"/>
      <w:lang w:val="en-US"/>
    </w:rPr>
  </w:style>
  <w:style w:type="paragraph" w:customStyle="1" w:styleId="230">
    <w:name w:val="Основной текст 23"/>
    <w:basedOn w:val="a"/>
    <w:uiPriority w:val="99"/>
    <w:semiHidden/>
    <w:rsid w:val="00272B8D"/>
    <w:pPr>
      <w:spacing w:after="0" w:line="240" w:lineRule="auto"/>
      <w:ind w:firstLine="54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61">
    <w:name w:val="стиль161"/>
    <w:basedOn w:val="a"/>
    <w:uiPriority w:val="99"/>
    <w:semiHidden/>
    <w:rsid w:val="00272B8D"/>
    <w:pPr>
      <w:spacing w:after="240" w:line="270" w:lineRule="atLeast"/>
      <w:ind w:left="300" w:right="300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-">
    <w:name w:val="Таблица - шапка"/>
    <w:basedOn w:val="a"/>
    <w:uiPriority w:val="99"/>
    <w:semiHidden/>
    <w:rsid w:val="00272B8D"/>
    <w:pPr>
      <w:suppressAutoHyphens/>
      <w:spacing w:before="60" w:after="60" w:line="240" w:lineRule="auto"/>
      <w:jc w:val="center"/>
    </w:pPr>
    <w:rPr>
      <w:rFonts w:ascii="Arial" w:eastAsia="Times New Roman" w:hAnsi="Arial" w:cs="Arial"/>
      <w:b/>
      <w:sz w:val="20"/>
      <w:szCs w:val="20"/>
      <w:lang w:eastAsia="ar-SA"/>
    </w:rPr>
  </w:style>
  <w:style w:type="character" w:customStyle="1" w:styleId="1f2">
    <w:name w:val="Список маркированный 1 Знак"/>
    <w:link w:val="1f3"/>
    <w:semiHidden/>
    <w:locked/>
    <w:rsid w:val="00272B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f3">
    <w:name w:val="Список маркированный 1"/>
    <w:basedOn w:val="a"/>
    <w:link w:val="1f2"/>
    <w:semiHidden/>
    <w:qFormat/>
    <w:rsid w:val="00272B8D"/>
    <w:pPr>
      <w:tabs>
        <w:tab w:val="left" w:pos="1276"/>
      </w:tabs>
      <w:suppressAutoHyphens/>
      <w:spacing w:after="0" w:line="36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f4">
    <w:name w:val="1Тема"/>
    <w:basedOn w:val="a"/>
    <w:uiPriority w:val="99"/>
    <w:semiHidden/>
    <w:rsid w:val="00272B8D"/>
    <w:pPr>
      <w:spacing w:after="120" w:line="240" w:lineRule="auto"/>
    </w:pPr>
    <w:rPr>
      <w:rFonts w:ascii="Georgia" w:eastAsia="Times New Roman" w:hAnsi="Georgia" w:cs="Georgia"/>
      <w:b/>
      <w:bCs/>
      <w:sz w:val="24"/>
      <w:szCs w:val="24"/>
      <w:lang w:eastAsia="ru-RU"/>
    </w:rPr>
  </w:style>
  <w:style w:type="character" w:customStyle="1" w:styleId="S">
    <w:name w:val="S_Обычный Знак"/>
    <w:link w:val="S0"/>
    <w:semiHidden/>
    <w:locked/>
    <w:rsid w:val="00272B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0">
    <w:name w:val="S_Обычный"/>
    <w:basedOn w:val="a"/>
    <w:link w:val="S"/>
    <w:semiHidden/>
    <w:qFormat/>
    <w:rsid w:val="00272B8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6">
    <w:name w:val="_Обычный Знак"/>
    <w:link w:val="affff7"/>
    <w:uiPriority w:val="99"/>
    <w:semiHidden/>
    <w:locked/>
    <w:rsid w:val="00272B8D"/>
    <w:rPr>
      <w:rFonts w:ascii="Times New Roman" w:eastAsia="Calibri" w:hAnsi="Times New Roman" w:cs="Times New Roman"/>
      <w:iCs/>
      <w:sz w:val="26"/>
      <w:szCs w:val="26"/>
    </w:rPr>
  </w:style>
  <w:style w:type="paragraph" w:customStyle="1" w:styleId="affff7">
    <w:name w:val="_Обычный"/>
    <w:basedOn w:val="a"/>
    <w:link w:val="affff6"/>
    <w:uiPriority w:val="99"/>
    <w:semiHidden/>
    <w:qFormat/>
    <w:rsid w:val="00272B8D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iCs/>
      <w:sz w:val="26"/>
      <w:szCs w:val="26"/>
    </w:rPr>
  </w:style>
  <w:style w:type="character" w:customStyle="1" w:styleId="MSGENFONTSTYLENAMETEMPLATEROLENUMBERMSGENFONTSTYLENAMEBYROLETEXT6Exact">
    <w:name w:val="MSG_EN_FONT_STYLE_NAME_TEMPLATE_ROLE_NUMBER MSG_EN_FONT_STYLE_NAME_BY_ROLE_TEXT 6 Exact"/>
    <w:link w:val="MSGENFONTSTYLENAMETEMPLATEROLENUMBERMSGENFONTSTYLENAMEBYROLETEXT6"/>
    <w:semiHidden/>
    <w:locked/>
    <w:rsid w:val="00272B8D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MSGENFONTSTYLENAMETEMPLATEROLENUMBERMSGENFONTSTYLENAMEBYROLETEXT6">
    <w:name w:val="MSG_EN_FONT_STYLE_NAME_TEMPLATE_ROLE_NUMBER MSG_EN_FONT_STYLE_NAME_BY_ROLE_TEXT 6"/>
    <w:basedOn w:val="a"/>
    <w:link w:val="MSGENFONTSTYLENAMETEMPLATEROLENUMBERMSGENFONTSTYLENAMEBYROLETEXT6Exact"/>
    <w:semiHidden/>
    <w:rsid w:val="00272B8D"/>
    <w:pPr>
      <w:widowControl w:val="0"/>
      <w:shd w:val="clear" w:color="auto" w:fill="FFFFFF"/>
      <w:spacing w:after="0" w:line="234" w:lineRule="exact"/>
      <w:jc w:val="right"/>
    </w:pPr>
    <w:rPr>
      <w:rFonts w:ascii="Arial" w:eastAsia="Arial" w:hAnsi="Arial" w:cs="Arial"/>
      <w:b/>
      <w:bCs/>
      <w:sz w:val="21"/>
      <w:szCs w:val="21"/>
    </w:rPr>
  </w:style>
  <w:style w:type="character" w:customStyle="1" w:styleId="MSGENFONTSTYLENAMETEMPLATEROLELEVELMSGENFONTSTYLENAMEBYROLEHEADING1Exact">
    <w:name w:val="MSG_EN_FONT_STYLE_NAME_TEMPLATE_ROLE_LEVEL MSG_EN_FONT_STYLE_NAME_BY_ROLE_HEADING 1 Exact"/>
    <w:link w:val="MSGENFONTSTYLENAMETEMPLATEROLELEVELMSGENFONTSTYLENAMEBYROLEHEADING1"/>
    <w:semiHidden/>
    <w:locked/>
    <w:rsid w:val="00272B8D"/>
    <w:rPr>
      <w:rFonts w:ascii="Arial" w:eastAsia="Arial" w:hAnsi="Arial" w:cs="Arial"/>
      <w:b/>
      <w:bCs/>
      <w:sz w:val="48"/>
      <w:szCs w:val="48"/>
      <w:shd w:val="clear" w:color="auto" w:fill="FFFFFF"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a"/>
    <w:link w:val="MSGENFONTSTYLENAMETEMPLATEROLELEVELMSGENFONTSTYLENAMEBYROLEHEADING1Exact"/>
    <w:semiHidden/>
    <w:rsid w:val="00272B8D"/>
    <w:pPr>
      <w:widowControl w:val="0"/>
      <w:shd w:val="clear" w:color="auto" w:fill="FFFFFF"/>
      <w:spacing w:before="320" w:after="0" w:line="536" w:lineRule="exact"/>
      <w:outlineLvl w:val="0"/>
    </w:pPr>
    <w:rPr>
      <w:rFonts w:ascii="Arial" w:eastAsia="Arial" w:hAnsi="Arial" w:cs="Arial"/>
      <w:b/>
      <w:bCs/>
      <w:sz w:val="48"/>
      <w:szCs w:val="48"/>
    </w:rPr>
  </w:style>
  <w:style w:type="character" w:customStyle="1" w:styleId="affff8">
    <w:name w:val="Основной текст_"/>
    <w:link w:val="62"/>
    <w:semiHidden/>
    <w:locked/>
    <w:rsid w:val="00272B8D"/>
    <w:rPr>
      <w:sz w:val="26"/>
      <w:szCs w:val="26"/>
      <w:shd w:val="clear" w:color="auto" w:fill="FFFFFF"/>
    </w:rPr>
  </w:style>
  <w:style w:type="paragraph" w:customStyle="1" w:styleId="62">
    <w:name w:val="Основной текст6"/>
    <w:basedOn w:val="a"/>
    <w:link w:val="affff8"/>
    <w:semiHidden/>
    <w:rsid w:val="00272B8D"/>
    <w:pPr>
      <w:widowControl w:val="0"/>
      <w:shd w:val="clear" w:color="auto" w:fill="FFFFFF"/>
      <w:spacing w:before="480" w:after="480" w:line="240" w:lineRule="atLeast"/>
      <w:ind w:hanging="540"/>
    </w:pPr>
    <w:rPr>
      <w:sz w:val="26"/>
      <w:szCs w:val="26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semiHidden/>
    <w:locked/>
    <w:rsid w:val="00272B8D"/>
    <w:rPr>
      <w:sz w:val="26"/>
      <w:szCs w:val="26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semiHidden/>
    <w:rsid w:val="00272B8D"/>
    <w:pPr>
      <w:widowControl w:val="0"/>
      <w:shd w:val="clear" w:color="auto" w:fill="FFFFFF"/>
      <w:spacing w:after="0" w:line="442" w:lineRule="exact"/>
      <w:ind w:hanging="2020"/>
      <w:jc w:val="right"/>
    </w:pPr>
    <w:rPr>
      <w:sz w:val="26"/>
      <w:szCs w:val="26"/>
    </w:rPr>
  </w:style>
  <w:style w:type="character" w:customStyle="1" w:styleId="MSGENFONTSTYLENAMETEMPLATEROLENUMBERMSGENFONTSTYLENAMEBYROLETEXT63">
    <w:name w:val="MSG_EN_FONT_STYLE_NAME_TEMPLATE_ROLE_NUMBER MSG_EN_FONT_STYLE_NAME_BY_ROLE_TEXT 63_"/>
    <w:link w:val="MSGENFONTSTYLENAMETEMPLATEROLENUMBERMSGENFONTSTYLENAMEBYROLETEXT630"/>
    <w:semiHidden/>
    <w:locked/>
    <w:rsid w:val="00272B8D"/>
    <w:rPr>
      <w:sz w:val="17"/>
      <w:szCs w:val="17"/>
      <w:shd w:val="clear" w:color="auto" w:fill="FFFFFF"/>
    </w:rPr>
  </w:style>
  <w:style w:type="paragraph" w:customStyle="1" w:styleId="MSGENFONTSTYLENAMETEMPLATEROLENUMBERMSGENFONTSTYLENAMEBYROLETEXT630">
    <w:name w:val="MSG_EN_FONT_STYLE_NAME_TEMPLATE_ROLE_NUMBER MSG_EN_FONT_STYLE_NAME_BY_ROLE_TEXT 63"/>
    <w:basedOn w:val="a"/>
    <w:link w:val="MSGENFONTSTYLENAMETEMPLATEROLENUMBERMSGENFONTSTYLENAMEBYROLETEXT63"/>
    <w:semiHidden/>
    <w:rsid w:val="00272B8D"/>
    <w:pPr>
      <w:widowControl w:val="0"/>
      <w:shd w:val="clear" w:color="auto" w:fill="FFFFFF"/>
      <w:spacing w:before="140" w:after="140" w:line="188" w:lineRule="exact"/>
    </w:pPr>
    <w:rPr>
      <w:sz w:val="17"/>
      <w:szCs w:val="17"/>
    </w:rPr>
  </w:style>
  <w:style w:type="paragraph" w:customStyle="1" w:styleId="FR1">
    <w:name w:val="FR1"/>
    <w:uiPriority w:val="99"/>
    <w:semiHidden/>
    <w:rsid w:val="00272B8D"/>
    <w:pPr>
      <w:widowControl w:val="0"/>
      <w:snapToGrid w:val="0"/>
      <w:spacing w:before="360" w:after="200" w:line="300" w:lineRule="auto"/>
      <w:ind w:left="2360" w:right="2200" w:firstLine="709"/>
      <w:jc w:val="center"/>
    </w:pPr>
    <w:rPr>
      <w:rFonts w:ascii="Arial" w:eastAsia="Times New Roman" w:hAnsi="Arial" w:cs="Times New Roman"/>
      <w:b/>
      <w:sz w:val="32"/>
      <w:lang w:eastAsia="ru-RU"/>
    </w:rPr>
  </w:style>
  <w:style w:type="paragraph" w:customStyle="1" w:styleId="FR2">
    <w:name w:val="FR2"/>
    <w:uiPriority w:val="99"/>
    <w:semiHidden/>
    <w:rsid w:val="00272B8D"/>
    <w:pPr>
      <w:widowControl w:val="0"/>
      <w:snapToGrid w:val="0"/>
      <w:spacing w:after="200" w:line="276" w:lineRule="auto"/>
      <w:ind w:firstLine="709"/>
      <w:jc w:val="both"/>
    </w:pPr>
    <w:rPr>
      <w:rFonts w:ascii="Arial" w:eastAsia="Times New Roman" w:hAnsi="Arial" w:cs="Times New Roman"/>
      <w:lang w:eastAsia="ru-RU"/>
    </w:rPr>
  </w:style>
  <w:style w:type="paragraph" w:customStyle="1" w:styleId="ConsTitle">
    <w:name w:val="ConsTitle"/>
    <w:uiPriority w:val="99"/>
    <w:semiHidden/>
    <w:rsid w:val="00272B8D"/>
    <w:pPr>
      <w:widowControl w:val="0"/>
      <w:autoSpaceDE w:val="0"/>
      <w:autoSpaceDN w:val="0"/>
      <w:adjustRightInd w:val="0"/>
      <w:spacing w:after="200" w:line="276" w:lineRule="auto"/>
      <w:ind w:right="19772" w:firstLine="709"/>
      <w:jc w:val="both"/>
    </w:pPr>
    <w:rPr>
      <w:rFonts w:ascii="Arial" w:eastAsia="Times New Roman" w:hAnsi="Arial" w:cs="Arial"/>
      <w:b/>
      <w:bCs/>
      <w:lang w:eastAsia="ru-RU"/>
    </w:rPr>
  </w:style>
  <w:style w:type="paragraph" w:customStyle="1" w:styleId="ConsPlusDocList">
    <w:name w:val="ConsPlusDocList"/>
    <w:uiPriority w:val="99"/>
    <w:semiHidden/>
    <w:rsid w:val="00272B8D"/>
    <w:pPr>
      <w:widowControl w:val="0"/>
      <w:autoSpaceDE w:val="0"/>
      <w:autoSpaceDN w:val="0"/>
      <w:adjustRightInd w:val="0"/>
      <w:spacing w:after="200" w:line="276" w:lineRule="auto"/>
      <w:ind w:firstLine="709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rticle">
    <w:name w:val="article"/>
    <w:basedOn w:val="a"/>
    <w:uiPriority w:val="99"/>
    <w:semiHidden/>
    <w:rsid w:val="00272B8D"/>
    <w:pPr>
      <w:spacing w:before="100" w:beforeAutospacing="1" w:after="100" w:afterAutospacing="1" w:line="240" w:lineRule="auto"/>
      <w:ind w:firstLine="709"/>
      <w:jc w:val="both"/>
    </w:pPr>
    <w:rPr>
      <w:rFonts w:ascii="Verdana" w:eastAsia="Times New Roman" w:hAnsi="Verdana" w:cs="Tahoma"/>
      <w:color w:val="003366"/>
      <w:sz w:val="16"/>
      <w:szCs w:val="16"/>
      <w:lang w:val="en-US" w:bidi="en-US"/>
    </w:rPr>
  </w:style>
  <w:style w:type="paragraph" w:customStyle="1" w:styleId="affff9">
    <w:name w:val="Таблица_Лев"/>
    <w:basedOn w:val="a"/>
    <w:uiPriority w:val="99"/>
    <w:semiHidden/>
    <w:rsid w:val="00272B8D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uiPriority w:val="99"/>
    <w:semiHidden/>
    <w:rsid w:val="00272B8D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semiHidden/>
    <w:rsid w:val="00272B8D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semiHidden/>
    <w:rsid w:val="00272B8D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9">
    <w:name w:val="xl79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semiHidden/>
    <w:rsid w:val="00272B8D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ind w:firstLine="709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ind w:firstLine="709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 w:line="240" w:lineRule="auto"/>
      <w:ind w:firstLine="709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 w:line="240" w:lineRule="auto"/>
      <w:ind w:firstLine="709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uiPriority w:val="99"/>
    <w:semiHidden/>
    <w:rsid w:val="00272B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uiPriority w:val="99"/>
    <w:semiHidden/>
    <w:rsid w:val="00272B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uiPriority w:val="99"/>
    <w:semiHidden/>
    <w:rsid w:val="00272B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uiPriority w:val="99"/>
    <w:semiHidden/>
    <w:rsid w:val="00272B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semiHidden/>
    <w:rsid w:val="00272B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semiHidden/>
    <w:rsid w:val="00272B8D"/>
    <w:pP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semiHidden/>
    <w:rsid w:val="00272B8D"/>
    <w:pPr>
      <w:spacing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42">
    <w:name w:val="Знак Знак Знак Знак Знак Знак Знак Знак Знак Знак Знак Знак Знак Знак Знак Знак Знак Знак Знак Знак Знак Знак Знак Знак Знак Знак Знак Знак4"/>
    <w:basedOn w:val="a"/>
    <w:uiPriority w:val="99"/>
    <w:semiHidden/>
    <w:rsid w:val="00272B8D"/>
    <w:pPr>
      <w:spacing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37">
    <w:name w:val="Знак Знак Знак Знак Знак Знак Знак Знак Знак Знак Знак Знак Знак Знак Знак Знак Знак Знак Знак Знак Знак Знак Знак Знак Знак Знак Знак Знак3"/>
    <w:basedOn w:val="a"/>
    <w:uiPriority w:val="99"/>
    <w:semiHidden/>
    <w:rsid w:val="00272B8D"/>
    <w:pPr>
      <w:spacing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semiHidden/>
    <w:rsid w:val="00272B8D"/>
    <w:pPr>
      <w:spacing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f">
    <w:name w:val="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uiPriority w:val="99"/>
    <w:semiHidden/>
    <w:rsid w:val="00272B8D"/>
    <w:pPr>
      <w:spacing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31">
    <w:name w:val="Основной текст с отступом 23"/>
    <w:basedOn w:val="a"/>
    <w:uiPriority w:val="99"/>
    <w:semiHidden/>
    <w:rsid w:val="00272B8D"/>
    <w:pPr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f5">
    <w:name w:val="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semiHidden/>
    <w:rsid w:val="00272B8D"/>
    <w:pPr>
      <w:spacing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6">
    <w:name w:val="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semiHidden/>
    <w:rsid w:val="00272B8D"/>
    <w:pPr>
      <w:spacing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Preformat">
    <w:name w:val="Preformat"/>
    <w:uiPriority w:val="99"/>
    <w:semiHidden/>
    <w:rsid w:val="00272B8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c">
    <w:name w:val="Абзац Знак"/>
    <w:link w:val="affffd"/>
    <w:semiHidden/>
    <w:locked/>
    <w:rsid w:val="00272B8D"/>
    <w:rPr>
      <w:rFonts w:ascii="Times New Roman" w:eastAsia="Times New Roman" w:hAnsi="Times New Roman" w:cs="Times New Roman"/>
    </w:rPr>
  </w:style>
  <w:style w:type="paragraph" w:customStyle="1" w:styleId="affffd">
    <w:name w:val="Абзац"/>
    <w:link w:val="affffc"/>
    <w:semiHidden/>
    <w:rsid w:val="00272B8D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</w:rPr>
  </w:style>
  <w:style w:type="character" w:customStyle="1" w:styleId="affffe">
    <w:name w:val="Таблица_номер_таблицы Знак"/>
    <w:link w:val="afffff"/>
    <w:semiHidden/>
    <w:locked/>
    <w:rsid w:val="00272B8D"/>
    <w:rPr>
      <w:rFonts w:ascii="Times New Roman" w:eastAsia="Times New Roman" w:hAnsi="Times New Roman" w:cs="Times New Roman"/>
      <w:bCs/>
    </w:rPr>
  </w:style>
  <w:style w:type="paragraph" w:customStyle="1" w:styleId="afffff">
    <w:name w:val="Таблица_номер_таблицы"/>
    <w:link w:val="affffe"/>
    <w:semiHidden/>
    <w:rsid w:val="00272B8D"/>
    <w:pPr>
      <w:keepNext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bCs/>
    </w:rPr>
  </w:style>
  <w:style w:type="character" w:customStyle="1" w:styleId="afffff0">
    <w:name w:val="Таблица_название_таблицы Знак"/>
    <w:link w:val="afffff1"/>
    <w:semiHidden/>
    <w:locked/>
    <w:rsid w:val="00272B8D"/>
    <w:rPr>
      <w:rFonts w:ascii="Times New Roman" w:eastAsia="Times New Roman" w:hAnsi="Times New Roman" w:cs="Times New Roman"/>
      <w:bCs/>
    </w:rPr>
  </w:style>
  <w:style w:type="paragraph" w:customStyle="1" w:styleId="afffff1">
    <w:name w:val="Таблица_название_таблицы"/>
    <w:next w:val="affffd"/>
    <w:link w:val="afffff0"/>
    <w:semiHidden/>
    <w:rsid w:val="00272B8D"/>
    <w:pPr>
      <w:keepNext/>
      <w:spacing w:after="120" w:line="240" w:lineRule="auto"/>
      <w:ind w:firstLine="709"/>
      <w:jc w:val="center"/>
    </w:pPr>
    <w:rPr>
      <w:rFonts w:ascii="Times New Roman" w:eastAsia="Times New Roman" w:hAnsi="Times New Roman" w:cs="Times New Roman"/>
      <w:bCs/>
    </w:rPr>
  </w:style>
  <w:style w:type="character" w:customStyle="1" w:styleId="111">
    <w:name w:val="Табличный_таблица_11 Знак"/>
    <w:link w:val="112"/>
    <w:semiHidden/>
    <w:locked/>
    <w:rsid w:val="00272B8D"/>
    <w:rPr>
      <w:rFonts w:ascii="Times New Roman" w:eastAsia="Times New Roman" w:hAnsi="Times New Roman" w:cs="Times New Roman"/>
    </w:rPr>
  </w:style>
  <w:style w:type="paragraph" w:customStyle="1" w:styleId="112">
    <w:name w:val="Табличный_таблица_11"/>
    <w:link w:val="111"/>
    <w:semiHidden/>
    <w:rsid w:val="00272B8D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a"/>
    <w:uiPriority w:val="99"/>
    <w:semiHidden/>
    <w:rsid w:val="00272B8D"/>
    <w:pPr>
      <w:widowControl w:val="0"/>
      <w:suppressLineNumbers/>
      <w:suppressAutoHyphens/>
      <w:autoSpaceDN w:val="0"/>
      <w:spacing w:after="0" w:line="240" w:lineRule="auto"/>
      <w:ind w:firstLine="709"/>
      <w:jc w:val="both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Standard">
    <w:name w:val="Standard"/>
    <w:uiPriority w:val="99"/>
    <w:semiHidden/>
    <w:rsid w:val="00272B8D"/>
    <w:pPr>
      <w:widowControl w:val="0"/>
      <w:suppressAutoHyphens/>
      <w:autoSpaceDN w:val="0"/>
      <w:spacing w:after="0" w:line="240" w:lineRule="auto"/>
      <w:ind w:firstLine="709"/>
      <w:jc w:val="both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xl71">
    <w:name w:val="xl71"/>
    <w:basedOn w:val="a"/>
    <w:uiPriority w:val="99"/>
    <w:semiHidden/>
    <w:rsid w:val="0027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semiHidden/>
    <w:rsid w:val="0027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uiPriority w:val="99"/>
    <w:semiHidden/>
    <w:rsid w:val="00272B8D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font6">
    <w:name w:val="font6"/>
    <w:basedOn w:val="a"/>
    <w:uiPriority w:val="99"/>
    <w:semiHidden/>
    <w:rsid w:val="00272B8D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xl65">
    <w:name w:val="xl65"/>
    <w:basedOn w:val="a"/>
    <w:uiPriority w:val="99"/>
    <w:semiHidden/>
    <w:rsid w:val="00272B8D"/>
    <w:pPr>
      <w:pBdr>
        <w:bottom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semiHidden/>
    <w:rsid w:val="00272B8D"/>
    <w:pP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semiHidden/>
    <w:rsid w:val="00272B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2">
    <w:name w:val="Основной текст7"/>
    <w:basedOn w:val="a"/>
    <w:uiPriority w:val="99"/>
    <w:semiHidden/>
    <w:rsid w:val="00272B8D"/>
    <w:pPr>
      <w:widowControl w:val="0"/>
      <w:shd w:val="clear" w:color="auto" w:fill="FFFFFF"/>
      <w:spacing w:before="540" w:after="360" w:line="0" w:lineRule="atLeas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3">
    <w:name w:val="xl103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uiPriority w:val="99"/>
    <w:semiHidden/>
    <w:rsid w:val="00272B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uiPriority w:val="99"/>
    <w:semiHidden/>
    <w:rsid w:val="00272B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uiPriority w:val="99"/>
    <w:semiHidden/>
    <w:rsid w:val="00272B8D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uiPriority w:val="99"/>
    <w:semiHidden/>
    <w:rsid w:val="00272B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uiPriority w:val="99"/>
    <w:semiHidden/>
    <w:rsid w:val="00272B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uiPriority w:val="99"/>
    <w:semiHidden/>
    <w:rsid w:val="00272B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uiPriority w:val="99"/>
    <w:semiHidden/>
    <w:rsid w:val="00272B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7">
    <w:name w:val="xl117"/>
    <w:basedOn w:val="a"/>
    <w:uiPriority w:val="99"/>
    <w:semiHidden/>
    <w:rsid w:val="00272B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8">
    <w:name w:val="xl118"/>
    <w:basedOn w:val="a"/>
    <w:uiPriority w:val="99"/>
    <w:semiHidden/>
    <w:rsid w:val="00272B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9">
    <w:name w:val="xl119"/>
    <w:basedOn w:val="a"/>
    <w:uiPriority w:val="99"/>
    <w:semiHidden/>
    <w:rsid w:val="00272B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uiPriority w:val="99"/>
    <w:semiHidden/>
    <w:rsid w:val="00272B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1">
    <w:name w:val="xl121"/>
    <w:basedOn w:val="a"/>
    <w:uiPriority w:val="99"/>
    <w:semiHidden/>
    <w:rsid w:val="00272B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uiPriority w:val="99"/>
    <w:semiHidden/>
    <w:rsid w:val="00272B8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uiPriority w:val="99"/>
    <w:semiHidden/>
    <w:rsid w:val="00272B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uiPriority w:val="99"/>
    <w:semiHidden/>
    <w:rsid w:val="00272B8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uiPriority w:val="99"/>
    <w:semiHidden/>
    <w:rsid w:val="00272B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"/>
    <w:uiPriority w:val="99"/>
    <w:semiHidden/>
    <w:rsid w:val="00272B8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f0">
    <w:name w:val="Текст отчета 2 Знак"/>
    <w:link w:val="2f1"/>
    <w:uiPriority w:val="99"/>
    <w:semiHidden/>
    <w:locked/>
    <w:rsid w:val="00272B8D"/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paragraph" w:customStyle="1" w:styleId="2f1">
    <w:name w:val="Текст отчета 2"/>
    <w:basedOn w:val="a"/>
    <w:link w:val="2f0"/>
    <w:uiPriority w:val="99"/>
    <w:semiHidden/>
    <w:rsid w:val="00272B8D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new0">
    <w:name w:val="Список new Знак"/>
    <w:link w:val="new"/>
    <w:uiPriority w:val="99"/>
    <w:semiHidden/>
    <w:locked/>
    <w:rsid w:val="00272B8D"/>
    <w:rPr>
      <w:rFonts w:ascii="Times New Roman" w:eastAsia="Times New Roman" w:hAnsi="Times New Roman" w:cs="Times New Roman"/>
      <w:color w:val="000000"/>
      <w:sz w:val="24"/>
      <w:szCs w:val="28"/>
      <w:lang w:val="x-none" w:eastAsia="x-none"/>
    </w:rPr>
  </w:style>
  <w:style w:type="paragraph" w:customStyle="1" w:styleId="new">
    <w:name w:val="Список new"/>
    <w:basedOn w:val="afb"/>
    <w:link w:val="new0"/>
    <w:uiPriority w:val="99"/>
    <w:semiHidden/>
    <w:rsid w:val="00272B8D"/>
    <w:pPr>
      <w:numPr>
        <w:numId w:val="1"/>
      </w:numPr>
      <w:spacing w:after="0" w:line="276" w:lineRule="auto"/>
      <w:jc w:val="both"/>
    </w:pPr>
    <w:rPr>
      <w:rFonts w:eastAsia="Times New Roman"/>
      <w:color w:val="000000"/>
      <w:szCs w:val="28"/>
      <w:lang w:eastAsia="x-none"/>
    </w:rPr>
  </w:style>
  <w:style w:type="paragraph" w:customStyle="1" w:styleId="new1">
    <w:name w:val="Рисунок new"/>
    <w:basedOn w:val="2f1"/>
    <w:next w:val="2f1"/>
    <w:uiPriority w:val="99"/>
    <w:semiHidden/>
    <w:rsid w:val="00272B8D"/>
    <w:pPr>
      <w:tabs>
        <w:tab w:val="num" w:pos="360"/>
      </w:tabs>
      <w:spacing w:before="120" w:after="240" w:line="240" w:lineRule="auto"/>
      <w:ind w:firstLine="0"/>
      <w:jc w:val="center"/>
    </w:pPr>
    <w:rPr>
      <w:noProof/>
    </w:rPr>
  </w:style>
  <w:style w:type="paragraph" w:customStyle="1" w:styleId="38">
    <w:name w:val="3 ур. Заголовок"/>
    <w:basedOn w:val="3"/>
    <w:next w:val="2f1"/>
    <w:uiPriority w:val="99"/>
    <w:semiHidden/>
    <w:rsid w:val="00272B8D"/>
    <w:pPr>
      <w:spacing w:before="120" w:after="120" w:line="240" w:lineRule="auto"/>
      <w:ind w:firstLine="709"/>
      <w:jc w:val="both"/>
    </w:pPr>
    <w:rPr>
      <w:rFonts w:ascii="Times New Roman" w:hAnsi="Times New Roman"/>
      <w:spacing w:val="5"/>
      <w:sz w:val="24"/>
      <w:szCs w:val="26"/>
      <w:lang w:val="ru-RU" w:eastAsia="ru-RU"/>
    </w:rPr>
  </w:style>
  <w:style w:type="character" w:customStyle="1" w:styleId="2f2">
    <w:name w:val="2 ур. Заголовок Знак"/>
    <w:link w:val="2f3"/>
    <w:uiPriority w:val="99"/>
    <w:semiHidden/>
    <w:locked/>
    <w:rsid w:val="00272B8D"/>
    <w:rPr>
      <w:rFonts w:ascii="Times New Roman" w:eastAsia="Times New Roman" w:hAnsi="Times New Roman" w:cs="Times New Roman"/>
      <w:b/>
      <w:bCs/>
      <w:sz w:val="24"/>
      <w:szCs w:val="32"/>
      <w:lang w:eastAsia="ru-RU"/>
    </w:rPr>
  </w:style>
  <w:style w:type="paragraph" w:customStyle="1" w:styleId="2f3">
    <w:name w:val="2 ур. Заголовок"/>
    <w:basedOn w:val="1"/>
    <w:next w:val="2f1"/>
    <w:link w:val="2f2"/>
    <w:uiPriority w:val="99"/>
    <w:semiHidden/>
    <w:rsid w:val="00272B8D"/>
    <w:pPr>
      <w:keepNext w:val="0"/>
      <w:keepLines w:val="0"/>
      <w:widowControl w:val="0"/>
      <w:tabs>
        <w:tab w:val="left" w:pos="709"/>
      </w:tabs>
      <w:spacing w:before="0" w:after="240" w:line="240" w:lineRule="auto"/>
      <w:ind w:left="1" w:firstLine="709"/>
      <w:jc w:val="both"/>
      <w:outlineLvl w:val="1"/>
    </w:pPr>
    <w:rPr>
      <w:rFonts w:ascii="Times New Roman" w:eastAsia="Times New Roman" w:hAnsi="Times New Roman"/>
      <w:bCs/>
      <w:color w:val="auto"/>
      <w:sz w:val="24"/>
      <w:szCs w:val="32"/>
      <w:lang w:val="ru-RU" w:eastAsia="ru-RU"/>
    </w:rPr>
  </w:style>
  <w:style w:type="character" w:customStyle="1" w:styleId="afffff2">
    <w:name w:val="сам рисунок Знак"/>
    <w:link w:val="afffff3"/>
    <w:uiPriority w:val="99"/>
    <w:semiHidden/>
    <w:locked/>
    <w:rsid w:val="00272B8D"/>
    <w:rPr>
      <w:rFonts w:ascii="Times New Roman" w:eastAsia="Times New Roman" w:hAnsi="Times New Roman" w:cs="Times New Roman"/>
      <w:noProof/>
      <w:sz w:val="24"/>
      <w:szCs w:val="28"/>
      <w:lang w:val="x-none" w:eastAsia="x-none"/>
    </w:rPr>
  </w:style>
  <w:style w:type="paragraph" w:customStyle="1" w:styleId="afffff3">
    <w:name w:val="сам рисунок"/>
    <w:basedOn w:val="2f1"/>
    <w:link w:val="afffff2"/>
    <w:uiPriority w:val="99"/>
    <w:semiHidden/>
    <w:rsid w:val="00272B8D"/>
    <w:pPr>
      <w:keepNext/>
      <w:keepLines/>
      <w:spacing w:line="360" w:lineRule="auto"/>
      <w:ind w:firstLine="0"/>
      <w:jc w:val="center"/>
    </w:pPr>
    <w:rPr>
      <w:noProof/>
    </w:rPr>
  </w:style>
  <w:style w:type="paragraph" w:customStyle="1" w:styleId="1f7">
    <w:name w:val="Абзац списка1"/>
    <w:basedOn w:val="a"/>
    <w:uiPriority w:val="99"/>
    <w:semiHidden/>
    <w:rsid w:val="00272B8D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uiPriority w:val="99"/>
    <w:semiHidden/>
    <w:rsid w:val="00272B8D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272B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17">
    <w:name w:val="Текст концевой сноски1"/>
    <w:basedOn w:val="a"/>
    <w:next w:val="af4"/>
    <w:link w:val="af5"/>
    <w:uiPriority w:val="99"/>
    <w:semiHidden/>
    <w:rsid w:val="00272B8D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2f4">
    <w:name w:val="Основной текст (2)_"/>
    <w:link w:val="213"/>
    <w:uiPriority w:val="99"/>
    <w:semiHidden/>
    <w:locked/>
    <w:rsid w:val="00272B8D"/>
    <w:rPr>
      <w:sz w:val="21"/>
      <w:szCs w:val="21"/>
      <w:shd w:val="clear" w:color="auto" w:fill="FFFFFF"/>
    </w:rPr>
  </w:style>
  <w:style w:type="paragraph" w:customStyle="1" w:styleId="213">
    <w:name w:val="Основной текст (2)1"/>
    <w:basedOn w:val="a"/>
    <w:link w:val="2f4"/>
    <w:uiPriority w:val="99"/>
    <w:semiHidden/>
    <w:rsid w:val="00272B8D"/>
    <w:pPr>
      <w:widowControl w:val="0"/>
      <w:shd w:val="clear" w:color="auto" w:fill="FFFFFF"/>
      <w:spacing w:before="360" w:after="180" w:line="259" w:lineRule="exact"/>
      <w:ind w:hanging="280"/>
      <w:jc w:val="both"/>
    </w:pPr>
    <w:rPr>
      <w:sz w:val="21"/>
      <w:szCs w:val="21"/>
    </w:rPr>
  </w:style>
  <w:style w:type="paragraph" w:customStyle="1" w:styleId="52">
    <w:name w:val="Название5"/>
    <w:basedOn w:val="a"/>
    <w:uiPriority w:val="99"/>
    <w:semiHidden/>
    <w:rsid w:val="00272B8D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53">
    <w:name w:val="Указатель5"/>
    <w:basedOn w:val="a"/>
    <w:uiPriority w:val="99"/>
    <w:semiHidden/>
    <w:rsid w:val="00272B8D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43">
    <w:name w:val="Название4"/>
    <w:basedOn w:val="a"/>
    <w:uiPriority w:val="99"/>
    <w:semiHidden/>
    <w:rsid w:val="00272B8D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44">
    <w:name w:val="Указатель4"/>
    <w:basedOn w:val="a"/>
    <w:uiPriority w:val="99"/>
    <w:semiHidden/>
    <w:rsid w:val="00272B8D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39">
    <w:name w:val="Название3"/>
    <w:basedOn w:val="a"/>
    <w:uiPriority w:val="99"/>
    <w:semiHidden/>
    <w:rsid w:val="00272B8D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3a">
    <w:name w:val="Указатель3"/>
    <w:basedOn w:val="a"/>
    <w:uiPriority w:val="99"/>
    <w:semiHidden/>
    <w:rsid w:val="00272B8D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2f5">
    <w:name w:val="Название2"/>
    <w:basedOn w:val="a"/>
    <w:uiPriority w:val="99"/>
    <w:semiHidden/>
    <w:rsid w:val="00272B8D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2f6">
    <w:name w:val="Указатель2"/>
    <w:basedOn w:val="a"/>
    <w:uiPriority w:val="99"/>
    <w:semiHidden/>
    <w:rsid w:val="00272B8D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Style3">
    <w:name w:val="Style3"/>
    <w:basedOn w:val="a"/>
    <w:uiPriority w:val="99"/>
    <w:semiHidden/>
    <w:rsid w:val="00272B8D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4">
    <w:name w:val="Сноска_"/>
    <w:link w:val="afffff5"/>
    <w:semiHidden/>
    <w:locked/>
    <w:rsid w:val="00272B8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fffff5">
    <w:name w:val="Сноска"/>
    <w:basedOn w:val="a"/>
    <w:link w:val="afffff4"/>
    <w:semiHidden/>
    <w:rsid w:val="00272B8D"/>
    <w:pPr>
      <w:widowControl w:val="0"/>
      <w:shd w:val="clear" w:color="auto" w:fill="FFFFFF"/>
      <w:spacing w:after="0" w:line="205" w:lineRule="exact"/>
      <w:ind w:firstLine="400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54">
    <w:name w:val="Основной текст (5)_"/>
    <w:link w:val="55"/>
    <w:semiHidden/>
    <w:locked/>
    <w:rsid w:val="00272B8D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paragraph" w:customStyle="1" w:styleId="55">
    <w:name w:val="Основной текст (5)"/>
    <w:basedOn w:val="a"/>
    <w:link w:val="54"/>
    <w:semiHidden/>
    <w:rsid w:val="00272B8D"/>
    <w:pPr>
      <w:widowControl w:val="0"/>
      <w:shd w:val="clear" w:color="auto" w:fill="FFFFFF"/>
      <w:spacing w:before="60" w:after="60" w:line="216" w:lineRule="exact"/>
      <w:ind w:firstLine="500"/>
      <w:jc w:val="both"/>
    </w:pPr>
    <w:rPr>
      <w:rFonts w:ascii="Franklin Gothic Heavy" w:eastAsia="Franklin Gothic Heavy" w:hAnsi="Franklin Gothic Heavy" w:cs="Franklin Gothic Heavy"/>
      <w:sz w:val="19"/>
      <w:szCs w:val="19"/>
    </w:rPr>
  </w:style>
  <w:style w:type="paragraph" w:customStyle="1" w:styleId="3b">
    <w:name w:val="Основной текст3"/>
    <w:basedOn w:val="a"/>
    <w:uiPriority w:val="99"/>
    <w:semiHidden/>
    <w:rsid w:val="00272B8D"/>
    <w:pPr>
      <w:widowControl w:val="0"/>
      <w:shd w:val="clear" w:color="auto" w:fill="FFFFFF"/>
      <w:spacing w:after="0" w:line="198" w:lineRule="exact"/>
      <w:jc w:val="both"/>
    </w:pPr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paragraph" w:customStyle="1" w:styleId="font7">
    <w:name w:val="font7"/>
    <w:basedOn w:val="a"/>
    <w:uiPriority w:val="99"/>
    <w:semiHidden/>
    <w:rsid w:val="00272B8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6"/>
      <w:szCs w:val="16"/>
      <w:lang w:eastAsia="ru-RU"/>
    </w:rPr>
  </w:style>
  <w:style w:type="paragraph" w:customStyle="1" w:styleId="font8">
    <w:name w:val="font8"/>
    <w:basedOn w:val="a"/>
    <w:uiPriority w:val="99"/>
    <w:semiHidden/>
    <w:rsid w:val="00272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9">
    <w:name w:val="font9"/>
    <w:basedOn w:val="a"/>
    <w:uiPriority w:val="99"/>
    <w:semiHidden/>
    <w:rsid w:val="00272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7"/>
      <w:szCs w:val="17"/>
      <w:lang w:eastAsia="ru-RU"/>
    </w:rPr>
  </w:style>
  <w:style w:type="character" w:customStyle="1" w:styleId="-0">
    <w:name w:val="Таблица - текст основной Знак"/>
    <w:link w:val="-1"/>
    <w:semiHidden/>
    <w:locked/>
    <w:rsid w:val="00272B8D"/>
    <w:rPr>
      <w:rFonts w:ascii="Calibri" w:eastAsia="Calibri" w:hAnsi="Calibri" w:cs="Times New Roman"/>
    </w:rPr>
  </w:style>
  <w:style w:type="paragraph" w:customStyle="1" w:styleId="-1">
    <w:name w:val="Таблица - текст основной"/>
    <w:basedOn w:val="a"/>
    <w:link w:val="-0"/>
    <w:semiHidden/>
    <w:rsid w:val="00272B8D"/>
    <w:pPr>
      <w:spacing w:line="254" w:lineRule="auto"/>
    </w:pPr>
    <w:rPr>
      <w:rFonts w:ascii="Calibri" w:eastAsia="Calibri" w:hAnsi="Calibri" w:cs="Times New Roman"/>
    </w:rPr>
  </w:style>
  <w:style w:type="character" w:customStyle="1" w:styleId="-2">
    <w:name w:val="Таблица - текст выделенный Знак"/>
    <w:link w:val="-3"/>
    <w:semiHidden/>
    <w:locked/>
    <w:rsid w:val="00272B8D"/>
    <w:rPr>
      <w:rFonts w:ascii="Calibri" w:eastAsia="Calibri" w:hAnsi="Calibri" w:cs="Times New Roman"/>
    </w:rPr>
  </w:style>
  <w:style w:type="paragraph" w:customStyle="1" w:styleId="-3">
    <w:name w:val="Таблица - текст выделенный"/>
    <w:basedOn w:val="a"/>
    <w:link w:val="-2"/>
    <w:semiHidden/>
    <w:rsid w:val="00272B8D"/>
    <w:pPr>
      <w:spacing w:line="254" w:lineRule="auto"/>
    </w:pPr>
    <w:rPr>
      <w:rFonts w:ascii="Calibri" w:eastAsia="Calibri" w:hAnsi="Calibri" w:cs="Times New Roman"/>
    </w:rPr>
  </w:style>
  <w:style w:type="paragraph" w:customStyle="1" w:styleId="afffff6">
    <w:name w:val="Содержимое врезки"/>
    <w:basedOn w:val="af2"/>
    <w:uiPriority w:val="99"/>
    <w:semiHidden/>
    <w:rsid w:val="00272B8D"/>
    <w:rPr>
      <w:b w:val="0"/>
      <w:sz w:val="24"/>
      <w:szCs w:val="16"/>
      <w:lang w:val="x-none"/>
    </w:rPr>
  </w:style>
  <w:style w:type="paragraph" w:customStyle="1" w:styleId="afffff7">
    <w:name w:val="основной с отступом"/>
    <w:basedOn w:val="af2"/>
    <w:uiPriority w:val="99"/>
    <w:semiHidden/>
    <w:rsid w:val="00272B8D"/>
    <w:rPr>
      <w:b w:val="0"/>
      <w:sz w:val="24"/>
      <w:szCs w:val="16"/>
      <w:lang w:val="x-none"/>
    </w:rPr>
  </w:style>
  <w:style w:type="character" w:styleId="afffff8">
    <w:name w:val="footnote reference"/>
    <w:uiPriority w:val="99"/>
    <w:semiHidden/>
    <w:unhideWhenUsed/>
    <w:rsid w:val="00272B8D"/>
    <w:rPr>
      <w:position w:val="-2"/>
      <w:vertAlign w:val="superscript"/>
    </w:rPr>
  </w:style>
  <w:style w:type="character" w:styleId="afffff9">
    <w:name w:val="annotation reference"/>
    <w:uiPriority w:val="99"/>
    <w:semiHidden/>
    <w:unhideWhenUsed/>
    <w:rsid w:val="00272B8D"/>
    <w:rPr>
      <w:sz w:val="16"/>
      <w:szCs w:val="16"/>
    </w:rPr>
  </w:style>
  <w:style w:type="character" w:styleId="afffffa">
    <w:name w:val="endnote reference"/>
    <w:uiPriority w:val="99"/>
    <w:semiHidden/>
    <w:unhideWhenUsed/>
    <w:rsid w:val="00272B8D"/>
    <w:rPr>
      <w:vertAlign w:val="superscript"/>
    </w:rPr>
  </w:style>
  <w:style w:type="character" w:styleId="afffffb">
    <w:name w:val="Subtle Emphasis"/>
    <w:uiPriority w:val="19"/>
    <w:qFormat/>
    <w:rsid w:val="00272B8D"/>
    <w:rPr>
      <w:rFonts w:ascii="Times New Roman" w:hAnsi="Times New Roman" w:cs="Times New Roman" w:hint="default"/>
      <w:i/>
      <w:iCs w:val="0"/>
      <w:color w:val="808080"/>
    </w:rPr>
  </w:style>
  <w:style w:type="character" w:styleId="afffffc">
    <w:name w:val="Intense Emphasis"/>
    <w:uiPriority w:val="21"/>
    <w:qFormat/>
    <w:rsid w:val="00272B8D"/>
    <w:rPr>
      <w:b/>
      <w:bCs w:val="0"/>
      <w:i/>
      <w:iCs w:val="0"/>
      <w:sz w:val="24"/>
      <w:szCs w:val="24"/>
      <w:u w:val="single"/>
    </w:rPr>
  </w:style>
  <w:style w:type="character" w:styleId="afffffd">
    <w:name w:val="Subtle Reference"/>
    <w:uiPriority w:val="31"/>
    <w:qFormat/>
    <w:rsid w:val="00272B8D"/>
    <w:rPr>
      <w:sz w:val="24"/>
      <w:szCs w:val="24"/>
      <w:u w:val="single"/>
    </w:rPr>
  </w:style>
  <w:style w:type="character" w:styleId="afffffe">
    <w:name w:val="Intense Reference"/>
    <w:uiPriority w:val="32"/>
    <w:qFormat/>
    <w:rsid w:val="00272B8D"/>
    <w:rPr>
      <w:b/>
      <w:bCs w:val="0"/>
      <w:sz w:val="24"/>
      <w:u w:val="single"/>
    </w:rPr>
  </w:style>
  <w:style w:type="character" w:styleId="affffff">
    <w:name w:val="Book Title"/>
    <w:uiPriority w:val="33"/>
    <w:qFormat/>
    <w:rsid w:val="00272B8D"/>
    <w:rPr>
      <w:b/>
      <w:bCs/>
      <w:smallCaps/>
      <w:spacing w:val="5"/>
    </w:rPr>
  </w:style>
  <w:style w:type="character" w:customStyle="1" w:styleId="apple-converted-space">
    <w:name w:val="apple-converted-space"/>
    <w:rsid w:val="00272B8D"/>
  </w:style>
  <w:style w:type="character" w:customStyle="1" w:styleId="apple-style-span">
    <w:name w:val="apple-style-span"/>
    <w:uiPriority w:val="99"/>
    <w:rsid w:val="00272B8D"/>
  </w:style>
  <w:style w:type="character" w:customStyle="1" w:styleId="s2">
    <w:name w:val="s2"/>
    <w:uiPriority w:val="99"/>
    <w:rsid w:val="00272B8D"/>
  </w:style>
  <w:style w:type="character" w:customStyle="1" w:styleId="s3">
    <w:name w:val="s3"/>
    <w:uiPriority w:val="99"/>
    <w:rsid w:val="00272B8D"/>
  </w:style>
  <w:style w:type="character" w:customStyle="1" w:styleId="s4">
    <w:name w:val="s4"/>
    <w:uiPriority w:val="99"/>
    <w:rsid w:val="00272B8D"/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272B8D"/>
    <w:rPr>
      <w:sz w:val="24"/>
    </w:rPr>
  </w:style>
  <w:style w:type="character" w:customStyle="1" w:styleId="1f8">
    <w:name w:val="Основной текст Знак1"/>
    <w:aliases w:val="Знак Знак1,Знак1 Знак Знак1,Основной текст1 Знак1,Основной текст1 Знак Знак Знак1"/>
    <w:uiPriority w:val="99"/>
    <w:rsid w:val="00272B8D"/>
  </w:style>
  <w:style w:type="character" w:customStyle="1" w:styleId="24">
    <w:name w:val="Заголовок Знак2"/>
    <w:link w:val="af7"/>
    <w:uiPriority w:val="10"/>
    <w:locked/>
    <w:rsid w:val="00272B8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FontStyle23">
    <w:name w:val="Font Style23"/>
    <w:uiPriority w:val="99"/>
    <w:rsid w:val="00272B8D"/>
    <w:rPr>
      <w:rFonts w:ascii="MS Reference Sans Serif" w:hAnsi="MS Reference Sans Serif" w:cs="MS Reference Sans Serif" w:hint="default"/>
      <w:sz w:val="16"/>
      <w:szCs w:val="16"/>
    </w:rPr>
  </w:style>
  <w:style w:type="character" w:customStyle="1" w:styleId="FontStyle157">
    <w:name w:val="Font Style157"/>
    <w:rsid w:val="00272B8D"/>
    <w:rPr>
      <w:rFonts w:ascii="Times New Roman" w:eastAsia="Times New Roman" w:hAnsi="Times New Roman" w:cs="Times New Roman" w:hint="default"/>
      <w:b/>
      <w:bCs w:val="0"/>
      <w:color w:val="auto"/>
      <w:sz w:val="26"/>
      <w:lang w:val="ru-RU" w:eastAsia="zh-CN"/>
    </w:rPr>
  </w:style>
  <w:style w:type="character" w:customStyle="1" w:styleId="WW8Num3z0">
    <w:name w:val="WW8Num3z0"/>
    <w:rsid w:val="00272B8D"/>
    <w:rPr>
      <w:rFonts w:ascii="Symbol" w:hAnsi="Symbol" w:hint="default"/>
    </w:rPr>
  </w:style>
  <w:style w:type="character" w:customStyle="1" w:styleId="WW8Num4z0">
    <w:name w:val="WW8Num4z0"/>
    <w:rsid w:val="00272B8D"/>
    <w:rPr>
      <w:rFonts w:ascii="Symbol" w:hAnsi="Symbol" w:hint="default"/>
    </w:rPr>
  </w:style>
  <w:style w:type="character" w:customStyle="1" w:styleId="WW8Num5z0">
    <w:name w:val="WW8Num5z0"/>
    <w:rsid w:val="00272B8D"/>
    <w:rPr>
      <w:rFonts w:ascii="Symbol" w:hAnsi="Symbol" w:hint="default"/>
    </w:rPr>
  </w:style>
  <w:style w:type="character" w:customStyle="1" w:styleId="WW8Num6z0">
    <w:name w:val="WW8Num6z0"/>
    <w:rsid w:val="00272B8D"/>
    <w:rPr>
      <w:rFonts w:ascii="Symbol" w:hAnsi="Symbol" w:hint="default"/>
    </w:rPr>
  </w:style>
  <w:style w:type="character" w:customStyle="1" w:styleId="WW8Num7z0">
    <w:name w:val="WW8Num7z0"/>
    <w:rsid w:val="00272B8D"/>
    <w:rPr>
      <w:rFonts w:ascii="Symbol" w:hAnsi="Symbol" w:hint="default"/>
    </w:rPr>
  </w:style>
  <w:style w:type="character" w:customStyle="1" w:styleId="WW8Num8z1">
    <w:name w:val="WW8Num8z1"/>
    <w:rsid w:val="00272B8D"/>
    <w:rPr>
      <w:rFonts w:ascii="Symbol" w:hAnsi="Symbol" w:hint="default"/>
    </w:rPr>
  </w:style>
  <w:style w:type="character" w:customStyle="1" w:styleId="WW8Num9z0">
    <w:name w:val="WW8Num9z0"/>
    <w:rsid w:val="00272B8D"/>
    <w:rPr>
      <w:sz w:val="20"/>
    </w:rPr>
  </w:style>
  <w:style w:type="character" w:customStyle="1" w:styleId="WW8Num10z0">
    <w:name w:val="WW8Num10z0"/>
    <w:rsid w:val="00272B8D"/>
    <w:rPr>
      <w:rFonts w:ascii="Symbol" w:hAnsi="Symbol" w:hint="default"/>
    </w:rPr>
  </w:style>
  <w:style w:type="character" w:customStyle="1" w:styleId="WW8Num11z0">
    <w:name w:val="WW8Num11z0"/>
    <w:rsid w:val="00272B8D"/>
    <w:rPr>
      <w:rFonts w:ascii="Symbol" w:hAnsi="Symbol" w:hint="default"/>
    </w:rPr>
  </w:style>
  <w:style w:type="character" w:customStyle="1" w:styleId="WW8Num12z0">
    <w:name w:val="WW8Num12z0"/>
    <w:rsid w:val="00272B8D"/>
    <w:rPr>
      <w:rFonts w:ascii="Symbol" w:hAnsi="Symbol" w:hint="default"/>
    </w:rPr>
  </w:style>
  <w:style w:type="character" w:customStyle="1" w:styleId="WW8Num13z0">
    <w:name w:val="WW8Num13z0"/>
    <w:rsid w:val="00272B8D"/>
    <w:rPr>
      <w:rFonts w:ascii="Symbol" w:hAnsi="Symbol" w:hint="default"/>
    </w:rPr>
  </w:style>
  <w:style w:type="character" w:customStyle="1" w:styleId="WW8Num14z0">
    <w:name w:val="WW8Num14z0"/>
    <w:rsid w:val="00272B8D"/>
    <w:rPr>
      <w:rFonts w:ascii="Symbol" w:hAnsi="Symbol" w:hint="default"/>
    </w:rPr>
  </w:style>
  <w:style w:type="character" w:customStyle="1" w:styleId="WW8Num15z0">
    <w:name w:val="WW8Num15z0"/>
    <w:rsid w:val="00272B8D"/>
    <w:rPr>
      <w:rFonts w:ascii="Symbol" w:hAnsi="Symbol" w:hint="default"/>
    </w:rPr>
  </w:style>
  <w:style w:type="character" w:customStyle="1" w:styleId="WW8Num16z0">
    <w:name w:val="WW8Num16z0"/>
    <w:rsid w:val="00272B8D"/>
    <w:rPr>
      <w:rFonts w:ascii="Symbol" w:hAnsi="Symbol" w:hint="default"/>
    </w:rPr>
  </w:style>
  <w:style w:type="character" w:customStyle="1" w:styleId="WW8Num17z0">
    <w:name w:val="WW8Num17z0"/>
    <w:rsid w:val="00272B8D"/>
    <w:rPr>
      <w:rFonts w:ascii="Symbol" w:hAnsi="Symbol" w:hint="default"/>
    </w:rPr>
  </w:style>
  <w:style w:type="character" w:customStyle="1" w:styleId="WW8Num18z0">
    <w:name w:val="WW8Num18z0"/>
    <w:rsid w:val="00272B8D"/>
    <w:rPr>
      <w:rFonts w:ascii="Symbol" w:hAnsi="Symbol" w:hint="default"/>
    </w:rPr>
  </w:style>
  <w:style w:type="character" w:customStyle="1" w:styleId="WW8Num19z0">
    <w:name w:val="WW8Num19z0"/>
    <w:rsid w:val="00272B8D"/>
    <w:rPr>
      <w:rFonts w:ascii="Arial" w:hAnsi="Arial" w:cs="Arial" w:hint="default"/>
    </w:rPr>
  </w:style>
  <w:style w:type="character" w:customStyle="1" w:styleId="WW8Num20z0">
    <w:name w:val="WW8Num20z0"/>
    <w:rsid w:val="00272B8D"/>
    <w:rPr>
      <w:rFonts w:ascii="Symbol" w:hAnsi="Symbol" w:hint="default"/>
    </w:rPr>
  </w:style>
  <w:style w:type="character" w:customStyle="1" w:styleId="WW8Num21z0">
    <w:name w:val="WW8Num21z0"/>
    <w:rsid w:val="00272B8D"/>
    <w:rPr>
      <w:rFonts w:ascii="Symbol" w:hAnsi="Symbol" w:hint="default"/>
    </w:rPr>
  </w:style>
  <w:style w:type="character" w:customStyle="1" w:styleId="WW8Num22z0">
    <w:name w:val="WW8Num22z0"/>
    <w:rsid w:val="00272B8D"/>
    <w:rPr>
      <w:rFonts w:ascii="Symbol" w:hAnsi="Symbol" w:hint="default"/>
    </w:rPr>
  </w:style>
  <w:style w:type="character" w:customStyle="1" w:styleId="WW8Num24z0">
    <w:name w:val="WW8Num24z0"/>
    <w:rsid w:val="00272B8D"/>
    <w:rPr>
      <w:rFonts w:ascii="Symbol" w:hAnsi="Symbol" w:hint="default"/>
      <w:color w:val="000000"/>
    </w:rPr>
  </w:style>
  <w:style w:type="character" w:customStyle="1" w:styleId="WW8Num25z0">
    <w:name w:val="WW8Num25z0"/>
    <w:rsid w:val="00272B8D"/>
    <w:rPr>
      <w:rFonts w:ascii="Symbol" w:hAnsi="Symbol" w:hint="default"/>
    </w:rPr>
  </w:style>
  <w:style w:type="character" w:customStyle="1" w:styleId="WW8Num27z0">
    <w:name w:val="WW8Num27z0"/>
    <w:rsid w:val="00272B8D"/>
    <w:rPr>
      <w:rFonts w:ascii="Symbol" w:hAnsi="Symbol" w:hint="default"/>
    </w:rPr>
  </w:style>
  <w:style w:type="character" w:customStyle="1" w:styleId="WW8Num28z0">
    <w:name w:val="WW8Num28z0"/>
    <w:rsid w:val="00272B8D"/>
    <w:rPr>
      <w:rFonts w:ascii="Symbol" w:hAnsi="Symbol" w:hint="default"/>
    </w:rPr>
  </w:style>
  <w:style w:type="character" w:customStyle="1" w:styleId="WW8Num30z0">
    <w:name w:val="WW8Num30z0"/>
    <w:rsid w:val="00272B8D"/>
    <w:rPr>
      <w:rFonts w:ascii="Symbol" w:hAnsi="Symbol" w:hint="default"/>
    </w:rPr>
  </w:style>
  <w:style w:type="character" w:customStyle="1" w:styleId="WW8Num31z0">
    <w:name w:val="WW8Num31z0"/>
    <w:rsid w:val="00272B8D"/>
    <w:rPr>
      <w:rFonts w:ascii="Symbol" w:hAnsi="Symbol" w:hint="default"/>
    </w:rPr>
  </w:style>
  <w:style w:type="character" w:customStyle="1" w:styleId="WW8Num32z0">
    <w:name w:val="WW8Num32z0"/>
    <w:rsid w:val="00272B8D"/>
    <w:rPr>
      <w:rFonts w:ascii="Symbol" w:hAnsi="Symbol" w:hint="default"/>
    </w:rPr>
  </w:style>
  <w:style w:type="character" w:customStyle="1" w:styleId="WW8Num34z0">
    <w:name w:val="WW8Num34z0"/>
    <w:rsid w:val="00272B8D"/>
    <w:rPr>
      <w:rFonts w:ascii="Symbol" w:hAnsi="Symbol" w:hint="default"/>
    </w:rPr>
  </w:style>
  <w:style w:type="character" w:customStyle="1" w:styleId="WW8Num35z0">
    <w:name w:val="WW8Num35z0"/>
    <w:rsid w:val="00272B8D"/>
    <w:rPr>
      <w:rFonts w:ascii="Symbol" w:hAnsi="Symbol" w:hint="default"/>
    </w:rPr>
  </w:style>
  <w:style w:type="character" w:customStyle="1" w:styleId="WW8Num37z0">
    <w:name w:val="WW8Num37z0"/>
    <w:rsid w:val="00272B8D"/>
    <w:rPr>
      <w:rFonts w:ascii="Symbol" w:hAnsi="Symbol" w:hint="default"/>
    </w:rPr>
  </w:style>
  <w:style w:type="character" w:customStyle="1" w:styleId="WW8Num38z0">
    <w:name w:val="WW8Num38z0"/>
    <w:rsid w:val="00272B8D"/>
    <w:rPr>
      <w:rFonts w:ascii="Symbol" w:hAnsi="Symbol" w:hint="default"/>
    </w:rPr>
  </w:style>
  <w:style w:type="character" w:customStyle="1" w:styleId="WW8Num42z0">
    <w:name w:val="WW8Num42z0"/>
    <w:rsid w:val="00272B8D"/>
    <w:rPr>
      <w:rFonts w:ascii="Symbol" w:hAnsi="Symbol" w:hint="default"/>
    </w:rPr>
  </w:style>
  <w:style w:type="character" w:customStyle="1" w:styleId="WW8Num44z0">
    <w:name w:val="WW8Num44z0"/>
    <w:rsid w:val="00272B8D"/>
    <w:rPr>
      <w:rFonts w:ascii="Symbol" w:hAnsi="Symbol" w:hint="default"/>
    </w:rPr>
  </w:style>
  <w:style w:type="character" w:customStyle="1" w:styleId="WW8Num45z0">
    <w:name w:val="WW8Num45z0"/>
    <w:rsid w:val="00272B8D"/>
    <w:rPr>
      <w:rFonts w:ascii="Symbol" w:hAnsi="Symbol" w:hint="default"/>
      <w:color w:val="000000"/>
    </w:rPr>
  </w:style>
  <w:style w:type="character" w:customStyle="1" w:styleId="WW8Num46z0">
    <w:name w:val="WW8Num46z0"/>
    <w:rsid w:val="00272B8D"/>
    <w:rPr>
      <w:rFonts w:ascii="Symbol" w:hAnsi="Symbol" w:hint="default"/>
    </w:rPr>
  </w:style>
  <w:style w:type="character" w:customStyle="1" w:styleId="WW8Num47z0">
    <w:name w:val="WW8Num47z0"/>
    <w:rsid w:val="00272B8D"/>
    <w:rPr>
      <w:rFonts w:ascii="Symbol" w:hAnsi="Symbol" w:hint="default"/>
      <w:color w:val="000000"/>
    </w:rPr>
  </w:style>
  <w:style w:type="character" w:customStyle="1" w:styleId="WW8Num48z0">
    <w:name w:val="WW8Num48z0"/>
    <w:rsid w:val="00272B8D"/>
    <w:rPr>
      <w:rFonts w:ascii="Symbol" w:hAnsi="Symbol" w:hint="default"/>
    </w:rPr>
  </w:style>
  <w:style w:type="character" w:customStyle="1" w:styleId="WW8Num50z0">
    <w:name w:val="WW8Num50z0"/>
    <w:rsid w:val="00272B8D"/>
    <w:rPr>
      <w:rFonts w:ascii="Symbol" w:hAnsi="Symbol" w:hint="default"/>
      <w:caps w:val="0"/>
      <w:smallCaps w:val="0"/>
      <w:strike w:val="0"/>
      <w:dstrike w:val="0"/>
      <w:vanish/>
      <w:webHidden w:val="0"/>
      <w:color w:val="000000"/>
      <w:position w:val="0"/>
      <w:sz w:val="24"/>
      <w:u w:val="none"/>
      <w:effect w:val="none"/>
      <w:vertAlign w:val="baseline"/>
      <w:specVanish/>
    </w:rPr>
  </w:style>
  <w:style w:type="character" w:customStyle="1" w:styleId="WW8Num52z0">
    <w:name w:val="WW8Num52z0"/>
    <w:rsid w:val="00272B8D"/>
    <w:rPr>
      <w:rFonts w:ascii="Arial" w:hAnsi="Arial" w:cs="Arial" w:hint="default"/>
    </w:rPr>
  </w:style>
  <w:style w:type="character" w:customStyle="1" w:styleId="WW8Num53z0">
    <w:name w:val="WW8Num53z0"/>
    <w:rsid w:val="00272B8D"/>
    <w:rPr>
      <w:rFonts w:ascii="Symbol" w:hAnsi="Symbol" w:hint="default"/>
    </w:rPr>
  </w:style>
  <w:style w:type="character" w:customStyle="1" w:styleId="WW8Num55z0">
    <w:name w:val="WW8Num55z0"/>
    <w:rsid w:val="00272B8D"/>
    <w:rPr>
      <w:rFonts w:ascii="Symbol" w:hAnsi="Symbol" w:hint="default"/>
    </w:rPr>
  </w:style>
  <w:style w:type="character" w:customStyle="1" w:styleId="WW8Num57z0">
    <w:name w:val="WW8Num57z0"/>
    <w:rsid w:val="00272B8D"/>
    <w:rPr>
      <w:rFonts w:ascii="Arial" w:eastAsia="Times New Roman" w:hAnsi="Arial" w:cs="Arial" w:hint="default"/>
    </w:rPr>
  </w:style>
  <w:style w:type="character" w:customStyle="1" w:styleId="WW8Num61z0">
    <w:name w:val="WW8Num61z0"/>
    <w:rsid w:val="00272B8D"/>
    <w:rPr>
      <w:rFonts w:ascii="Symbol" w:hAnsi="Symbol" w:hint="default"/>
    </w:rPr>
  </w:style>
  <w:style w:type="character" w:customStyle="1" w:styleId="Absatz-Standardschriftart">
    <w:name w:val="Absatz-Standardschriftart"/>
    <w:basedOn w:val="a0"/>
    <w:rsid w:val="00272B8D"/>
  </w:style>
  <w:style w:type="character" w:customStyle="1" w:styleId="WW8Num13z1">
    <w:name w:val="WW8Num13z1"/>
    <w:rsid w:val="00272B8D"/>
    <w:rPr>
      <w:rFonts w:ascii="Courier New" w:hAnsi="Courier New" w:cs="Courier New" w:hint="default"/>
    </w:rPr>
  </w:style>
  <w:style w:type="character" w:customStyle="1" w:styleId="WW8Num13z2">
    <w:name w:val="WW8Num13z2"/>
    <w:rsid w:val="00272B8D"/>
    <w:rPr>
      <w:rFonts w:ascii="Wingdings" w:hAnsi="Wingdings" w:hint="default"/>
    </w:rPr>
  </w:style>
  <w:style w:type="character" w:customStyle="1" w:styleId="WW8Num14z1">
    <w:name w:val="WW8Num14z1"/>
    <w:rsid w:val="00272B8D"/>
    <w:rPr>
      <w:rFonts w:ascii="Courier New" w:hAnsi="Courier New" w:cs="Courier New" w:hint="default"/>
    </w:rPr>
  </w:style>
  <w:style w:type="character" w:customStyle="1" w:styleId="WW8Num14z2">
    <w:name w:val="WW8Num14z2"/>
    <w:rsid w:val="00272B8D"/>
    <w:rPr>
      <w:rFonts w:ascii="Wingdings" w:hAnsi="Wingdings" w:hint="default"/>
    </w:rPr>
  </w:style>
  <w:style w:type="character" w:customStyle="1" w:styleId="WW8Num15z1">
    <w:name w:val="WW8Num15z1"/>
    <w:rsid w:val="00272B8D"/>
    <w:rPr>
      <w:rFonts w:ascii="Courier New" w:hAnsi="Courier New" w:cs="Courier New" w:hint="default"/>
    </w:rPr>
  </w:style>
  <w:style w:type="character" w:customStyle="1" w:styleId="WW8Num15z2">
    <w:name w:val="WW8Num15z2"/>
    <w:rsid w:val="00272B8D"/>
    <w:rPr>
      <w:rFonts w:ascii="Wingdings" w:hAnsi="Wingdings" w:hint="default"/>
    </w:rPr>
  </w:style>
  <w:style w:type="character" w:customStyle="1" w:styleId="WW8Num16z1">
    <w:name w:val="WW8Num16z1"/>
    <w:rsid w:val="00272B8D"/>
    <w:rPr>
      <w:rFonts w:ascii="Courier New" w:hAnsi="Courier New" w:cs="Courier New" w:hint="default"/>
    </w:rPr>
  </w:style>
  <w:style w:type="character" w:customStyle="1" w:styleId="WW8Num16z2">
    <w:name w:val="WW8Num16z2"/>
    <w:rsid w:val="00272B8D"/>
    <w:rPr>
      <w:rFonts w:ascii="Wingdings" w:hAnsi="Wingdings" w:hint="default"/>
    </w:rPr>
  </w:style>
  <w:style w:type="character" w:customStyle="1" w:styleId="WW8Num17z1">
    <w:name w:val="WW8Num17z1"/>
    <w:rsid w:val="00272B8D"/>
    <w:rPr>
      <w:rFonts w:ascii="Courier New" w:hAnsi="Courier New" w:cs="Courier New" w:hint="default"/>
    </w:rPr>
  </w:style>
  <w:style w:type="character" w:customStyle="1" w:styleId="WW8Num17z2">
    <w:name w:val="WW8Num17z2"/>
    <w:rsid w:val="00272B8D"/>
    <w:rPr>
      <w:rFonts w:ascii="Wingdings" w:hAnsi="Wingdings" w:hint="default"/>
    </w:rPr>
  </w:style>
  <w:style w:type="character" w:customStyle="1" w:styleId="WW8Num18z1">
    <w:name w:val="WW8Num18z1"/>
    <w:rsid w:val="00272B8D"/>
    <w:rPr>
      <w:rFonts w:ascii="Courier New" w:hAnsi="Courier New" w:cs="Courier New" w:hint="default"/>
    </w:rPr>
  </w:style>
  <w:style w:type="character" w:customStyle="1" w:styleId="WW8Num18z2">
    <w:name w:val="WW8Num18z2"/>
    <w:rsid w:val="00272B8D"/>
    <w:rPr>
      <w:rFonts w:ascii="Wingdings" w:hAnsi="Wingdings" w:hint="default"/>
    </w:rPr>
  </w:style>
  <w:style w:type="character" w:customStyle="1" w:styleId="WW8Num19z1">
    <w:name w:val="WW8Num19z1"/>
    <w:rsid w:val="00272B8D"/>
    <w:rPr>
      <w:rFonts w:ascii="Courier New" w:hAnsi="Courier New" w:cs="Courier New" w:hint="default"/>
    </w:rPr>
  </w:style>
  <w:style w:type="character" w:customStyle="1" w:styleId="WW8Num19z2">
    <w:name w:val="WW8Num19z2"/>
    <w:rsid w:val="00272B8D"/>
    <w:rPr>
      <w:rFonts w:ascii="Wingdings" w:hAnsi="Wingdings" w:hint="default"/>
    </w:rPr>
  </w:style>
  <w:style w:type="character" w:customStyle="1" w:styleId="WW8Num19z3">
    <w:name w:val="WW8Num19z3"/>
    <w:rsid w:val="00272B8D"/>
    <w:rPr>
      <w:rFonts w:ascii="Symbol" w:hAnsi="Symbol" w:hint="default"/>
    </w:rPr>
  </w:style>
  <w:style w:type="character" w:customStyle="1" w:styleId="WW8Num20z1">
    <w:name w:val="WW8Num20z1"/>
    <w:rsid w:val="00272B8D"/>
    <w:rPr>
      <w:rFonts w:ascii="Courier New" w:hAnsi="Courier New" w:cs="Courier New" w:hint="default"/>
    </w:rPr>
  </w:style>
  <w:style w:type="character" w:customStyle="1" w:styleId="WW8Num20z2">
    <w:name w:val="WW8Num20z2"/>
    <w:rsid w:val="00272B8D"/>
    <w:rPr>
      <w:rFonts w:ascii="Wingdings" w:hAnsi="Wingdings" w:hint="default"/>
    </w:rPr>
  </w:style>
  <w:style w:type="character" w:customStyle="1" w:styleId="WW8Num21z1">
    <w:name w:val="WW8Num21z1"/>
    <w:rsid w:val="00272B8D"/>
    <w:rPr>
      <w:rFonts w:ascii="Courier New" w:hAnsi="Courier New" w:cs="Courier New" w:hint="default"/>
    </w:rPr>
  </w:style>
  <w:style w:type="character" w:customStyle="1" w:styleId="WW8Num21z2">
    <w:name w:val="WW8Num21z2"/>
    <w:rsid w:val="00272B8D"/>
    <w:rPr>
      <w:rFonts w:ascii="Wingdings" w:hAnsi="Wingdings" w:hint="default"/>
    </w:rPr>
  </w:style>
  <w:style w:type="character" w:customStyle="1" w:styleId="WW8Num22z1">
    <w:name w:val="WW8Num22z1"/>
    <w:rsid w:val="00272B8D"/>
    <w:rPr>
      <w:rFonts w:ascii="Courier New" w:hAnsi="Courier New" w:cs="Courier New" w:hint="default"/>
    </w:rPr>
  </w:style>
  <w:style w:type="character" w:customStyle="1" w:styleId="WW8Num22z2">
    <w:name w:val="WW8Num22z2"/>
    <w:rsid w:val="00272B8D"/>
    <w:rPr>
      <w:rFonts w:ascii="Wingdings" w:hAnsi="Wingdings" w:hint="default"/>
    </w:rPr>
  </w:style>
  <w:style w:type="character" w:customStyle="1" w:styleId="WW8Num23z0">
    <w:name w:val="WW8Num23z0"/>
    <w:rsid w:val="00272B8D"/>
    <w:rPr>
      <w:rFonts w:ascii="Wingdings" w:hAnsi="Wingdings" w:hint="default"/>
    </w:rPr>
  </w:style>
  <w:style w:type="character" w:customStyle="1" w:styleId="WW8Num23z1">
    <w:name w:val="WW8Num23z1"/>
    <w:rsid w:val="00272B8D"/>
    <w:rPr>
      <w:rFonts w:ascii="Courier New" w:hAnsi="Courier New" w:cs="Courier New" w:hint="default"/>
    </w:rPr>
  </w:style>
  <w:style w:type="character" w:customStyle="1" w:styleId="WW8Num23z2">
    <w:name w:val="WW8Num23z2"/>
    <w:rsid w:val="00272B8D"/>
    <w:rPr>
      <w:rFonts w:ascii="Wingdings" w:hAnsi="Wingdings" w:hint="default"/>
    </w:rPr>
  </w:style>
  <w:style w:type="character" w:customStyle="1" w:styleId="WW8Num24z1">
    <w:name w:val="WW8Num24z1"/>
    <w:rsid w:val="00272B8D"/>
    <w:rPr>
      <w:rFonts w:ascii="Courier New" w:hAnsi="Courier New" w:cs="Courier New" w:hint="default"/>
    </w:rPr>
  </w:style>
  <w:style w:type="character" w:customStyle="1" w:styleId="WW8Num24z2">
    <w:name w:val="WW8Num24z2"/>
    <w:rsid w:val="00272B8D"/>
    <w:rPr>
      <w:rFonts w:ascii="Wingdings" w:hAnsi="Wingdings" w:hint="default"/>
    </w:rPr>
  </w:style>
  <w:style w:type="character" w:customStyle="1" w:styleId="WW8Num24z3">
    <w:name w:val="WW8Num24z3"/>
    <w:rsid w:val="00272B8D"/>
    <w:rPr>
      <w:rFonts w:ascii="Symbol" w:hAnsi="Symbol" w:hint="default"/>
    </w:rPr>
  </w:style>
  <w:style w:type="character" w:customStyle="1" w:styleId="WW8Num26z0">
    <w:name w:val="WW8Num26z0"/>
    <w:rsid w:val="00272B8D"/>
    <w:rPr>
      <w:rFonts w:ascii="Symbol" w:hAnsi="Symbol" w:hint="default"/>
    </w:rPr>
  </w:style>
  <w:style w:type="character" w:customStyle="1" w:styleId="WW8Num26z1">
    <w:name w:val="WW8Num26z1"/>
    <w:rsid w:val="00272B8D"/>
    <w:rPr>
      <w:rFonts w:ascii="Courier New" w:hAnsi="Courier New" w:cs="Courier New" w:hint="default"/>
    </w:rPr>
  </w:style>
  <w:style w:type="character" w:customStyle="1" w:styleId="WW8Num26z2">
    <w:name w:val="WW8Num26z2"/>
    <w:rsid w:val="00272B8D"/>
    <w:rPr>
      <w:rFonts w:ascii="Wingdings" w:hAnsi="Wingdings" w:hint="default"/>
    </w:rPr>
  </w:style>
  <w:style w:type="character" w:customStyle="1" w:styleId="WW8Num27z1">
    <w:name w:val="WW8Num27z1"/>
    <w:rsid w:val="00272B8D"/>
    <w:rPr>
      <w:rFonts w:ascii="Courier New" w:hAnsi="Courier New" w:cs="Courier New" w:hint="default"/>
    </w:rPr>
  </w:style>
  <w:style w:type="character" w:customStyle="1" w:styleId="WW8Num27z2">
    <w:name w:val="WW8Num27z2"/>
    <w:rsid w:val="00272B8D"/>
    <w:rPr>
      <w:rFonts w:ascii="Wingdings" w:hAnsi="Wingdings" w:hint="default"/>
    </w:rPr>
  </w:style>
  <w:style w:type="character" w:customStyle="1" w:styleId="WW8Num29z0">
    <w:name w:val="WW8Num29z0"/>
    <w:rsid w:val="00272B8D"/>
    <w:rPr>
      <w:rFonts w:ascii="Times New Roman" w:hAnsi="Times New Roman" w:cs="Times New Roman" w:hint="default"/>
    </w:rPr>
  </w:style>
  <w:style w:type="character" w:customStyle="1" w:styleId="WW8Num30z1">
    <w:name w:val="WW8Num30z1"/>
    <w:rsid w:val="00272B8D"/>
    <w:rPr>
      <w:rFonts w:ascii="Courier New" w:hAnsi="Courier New" w:cs="Courier New" w:hint="default"/>
    </w:rPr>
  </w:style>
  <w:style w:type="character" w:customStyle="1" w:styleId="WW8Num30z2">
    <w:name w:val="WW8Num30z2"/>
    <w:rsid w:val="00272B8D"/>
    <w:rPr>
      <w:rFonts w:ascii="Wingdings" w:hAnsi="Wingdings" w:hint="default"/>
    </w:rPr>
  </w:style>
  <w:style w:type="character" w:customStyle="1" w:styleId="WW8Num32z1">
    <w:name w:val="WW8Num32z1"/>
    <w:rsid w:val="00272B8D"/>
    <w:rPr>
      <w:rFonts w:ascii="Courier New" w:hAnsi="Courier New" w:cs="Courier New" w:hint="default"/>
    </w:rPr>
  </w:style>
  <w:style w:type="character" w:customStyle="1" w:styleId="WW8Num32z2">
    <w:name w:val="WW8Num32z2"/>
    <w:rsid w:val="00272B8D"/>
    <w:rPr>
      <w:rFonts w:ascii="Wingdings" w:hAnsi="Wingdings" w:hint="default"/>
    </w:rPr>
  </w:style>
  <w:style w:type="character" w:customStyle="1" w:styleId="WW8Num33z0">
    <w:name w:val="WW8Num33z0"/>
    <w:rsid w:val="00272B8D"/>
    <w:rPr>
      <w:rFonts w:ascii="Symbol" w:hAnsi="Symbol" w:hint="default"/>
    </w:rPr>
  </w:style>
  <w:style w:type="character" w:customStyle="1" w:styleId="WW8Num33z1">
    <w:name w:val="WW8Num33z1"/>
    <w:rsid w:val="00272B8D"/>
    <w:rPr>
      <w:rFonts w:ascii="Courier New" w:hAnsi="Courier New" w:cs="Courier New" w:hint="default"/>
    </w:rPr>
  </w:style>
  <w:style w:type="character" w:customStyle="1" w:styleId="WW8Num33z2">
    <w:name w:val="WW8Num33z2"/>
    <w:rsid w:val="00272B8D"/>
    <w:rPr>
      <w:rFonts w:ascii="Wingdings" w:hAnsi="Wingdings" w:hint="default"/>
    </w:rPr>
  </w:style>
  <w:style w:type="character" w:customStyle="1" w:styleId="WW8Num34z1">
    <w:name w:val="WW8Num34z1"/>
    <w:rsid w:val="00272B8D"/>
    <w:rPr>
      <w:rFonts w:ascii="Courier New" w:hAnsi="Courier New" w:cs="Courier New" w:hint="default"/>
    </w:rPr>
  </w:style>
  <w:style w:type="character" w:customStyle="1" w:styleId="WW8Num34z2">
    <w:name w:val="WW8Num34z2"/>
    <w:rsid w:val="00272B8D"/>
    <w:rPr>
      <w:rFonts w:ascii="Wingdings" w:hAnsi="Wingdings" w:hint="default"/>
    </w:rPr>
  </w:style>
  <w:style w:type="character" w:customStyle="1" w:styleId="WW8Num36z0">
    <w:name w:val="WW8Num36z0"/>
    <w:rsid w:val="00272B8D"/>
    <w:rPr>
      <w:rFonts w:ascii="Symbol" w:hAnsi="Symbol" w:hint="default"/>
    </w:rPr>
  </w:style>
  <w:style w:type="character" w:customStyle="1" w:styleId="WW8Num36z1">
    <w:name w:val="WW8Num36z1"/>
    <w:rsid w:val="00272B8D"/>
    <w:rPr>
      <w:rFonts w:ascii="Courier New" w:hAnsi="Courier New" w:cs="Courier New" w:hint="default"/>
    </w:rPr>
  </w:style>
  <w:style w:type="character" w:customStyle="1" w:styleId="WW8Num36z2">
    <w:name w:val="WW8Num36z2"/>
    <w:rsid w:val="00272B8D"/>
    <w:rPr>
      <w:rFonts w:ascii="Wingdings" w:hAnsi="Wingdings" w:hint="default"/>
    </w:rPr>
  </w:style>
  <w:style w:type="character" w:customStyle="1" w:styleId="WW8Num37z1">
    <w:name w:val="WW8Num37z1"/>
    <w:rsid w:val="00272B8D"/>
    <w:rPr>
      <w:rFonts w:ascii="Courier New" w:hAnsi="Courier New" w:cs="Courier New" w:hint="default"/>
    </w:rPr>
  </w:style>
  <w:style w:type="character" w:customStyle="1" w:styleId="WW8Num37z2">
    <w:name w:val="WW8Num37z2"/>
    <w:rsid w:val="00272B8D"/>
    <w:rPr>
      <w:rFonts w:ascii="Wingdings" w:hAnsi="Wingdings" w:hint="default"/>
    </w:rPr>
  </w:style>
  <w:style w:type="character" w:customStyle="1" w:styleId="WW8Num39z0">
    <w:name w:val="WW8Num39z0"/>
    <w:rsid w:val="00272B8D"/>
    <w:rPr>
      <w:rFonts w:ascii="Symbol" w:hAnsi="Symbol" w:hint="default"/>
    </w:rPr>
  </w:style>
  <w:style w:type="character" w:customStyle="1" w:styleId="WW8Num39z1">
    <w:name w:val="WW8Num39z1"/>
    <w:rsid w:val="00272B8D"/>
    <w:rPr>
      <w:rFonts w:ascii="Courier New" w:hAnsi="Courier New" w:cs="Courier New" w:hint="default"/>
    </w:rPr>
  </w:style>
  <w:style w:type="character" w:customStyle="1" w:styleId="WW8Num39z2">
    <w:name w:val="WW8Num39z2"/>
    <w:rsid w:val="00272B8D"/>
    <w:rPr>
      <w:rFonts w:ascii="Wingdings" w:hAnsi="Wingdings" w:hint="default"/>
    </w:rPr>
  </w:style>
  <w:style w:type="character" w:customStyle="1" w:styleId="WW8Num40z0">
    <w:name w:val="WW8Num40z0"/>
    <w:rsid w:val="00272B8D"/>
    <w:rPr>
      <w:rFonts w:ascii="Symbol" w:hAnsi="Symbol" w:hint="default"/>
    </w:rPr>
  </w:style>
  <w:style w:type="character" w:customStyle="1" w:styleId="WW8Num40z1">
    <w:name w:val="WW8Num40z1"/>
    <w:rsid w:val="00272B8D"/>
    <w:rPr>
      <w:rFonts w:ascii="Courier New" w:hAnsi="Courier New" w:cs="Courier New" w:hint="default"/>
    </w:rPr>
  </w:style>
  <w:style w:type="character" w:customStyle="1" w:styleId="WW8Num40z2">
    <w:name w:val="WW8Num40z2"/>
    <w:rsid w:val="00272B8D"/>
    <w:rPr>
      <w:rFonts w:ascii="Wingdings" w:hAnsi="Wingdings" w:hint="default"/>
    </w:rPr>
  </w:style>
  <w:style w:type="character" w:customStyle="1" w:styleId="WW8Num44z1">
    <w:name w:val="WW8Num44z1"/>
    <w:rsid w:val="00272B8D"/>
    <w:rPr>
      <w:rFonts w:ascii="Courier New" w:hAnsi="Courier New" w:cs="Courier New" w:hint="default"/>
    </w:rPr>
  </w:style>
  <w:style w:type="character" w:customStyle="1" w:styleId="WW8Num44z2">
    <w:name w:val="WW8Num44z2"/>
    <w:rsid w:val="00272B8D"/>
    <w:rPr>
      <w:rFonts w:ascii="Wingdings" w:hAnsi="Wingdings" w:hint="default"/>
    </w:rPr>
  </w:style>
  <w:style w:type="character" w:customStyle="1" w:styleId="WW8Num46z1">
    <w:name w:val="WW8Num46z1"/>
    <w:rsid w:val="00272B8D"/>
    <w:rPr>
      <w:rFonts w:ascii="Courier New" w:hAnsi="Courier New" w:cs="Courier New" w:hint="default"/>
    </w:rPr>
  </w:style>
  <w:style w:type="character" w:customStyle="1" w:styleId="WW8Num46z2">
    <w:name w:val="WW8Num46z2"/>
    <w:rsid w:val="00272B8D"/>
    <w:rPr>
      <w:rFonts w:ascii="Wingdings" w:hAnsi="Wingdings" w:hint="default"/>
    </w:rPr>
  </w:style>
  <w:style w:type="character" w:customStyle="1" w:styleId="WW8Num47z1">
    <w:name w:val="WW8Num47z1"/>
    <w:rsid w:val="00272B8D"/>
    <w:rPr>
      <w:rFonts w:ascii="Courier New" w:hAnsi="Courier New" w:cs="Courier New" w:hint="default"/>
    </w:rPr>
  </w:style>
  <w:style w:type="character" w:customStyle="1" w:styleId="WW8Num47z2">
    <w:name w:val="WW8Num47z2"/>
    <w:rsid w:val="00272B8D"/>
    <w:rPr>
      <w:rFonts w:ascii="Wingdings" w:hAnsi="Wingdings" w:hint="default"/>
    </w:rPr>
  </w:style>
  <w:style w:type="character" w:customStyle="1" w:styleId="WW8Num47z3">
    <w:name w:val="WW8Num47z3"/>
    <w:rsid w:val="00272B8D"/>
    <w:rPr>
      <w:rFonts w:ascii="Symbol" w:hAnsi="Symbol" w:hint="default"/>
    </w:rPr>
  </w:style>
  <w:style w:type="character" w:customStyle="1" w:styleId="WW8Num48z1">
    <w:name w:val="WW8Num48z1"/>
    <w:rsid w:val="00272B8D"/>
    <w:rPr>
      <w:rFonts w:ascii="Courier New" w:hAnsi="Courier New" w:cs="Courier New" w:hint="default"/>
    </w:rPr>
  </w:style>
  <w:style w:type="character" w:customStyle="1" w:styleId="WW8Num48z2">
    <w:name w:val="WW8Num48z2"/>
    <w:rsid w:val="00272B8D"/>
    <w:rPr>
      <w:rFonts w:ascii="Wingdings" w:hAnsi="Wingdings" w:hint="default"/>
    </w:rPr>
  </w:style>
  <w:style w:type="character" w:customStyle="1" w:styleId="WW8Num49z0">
    <w:name w:val="WW8Num49z0"/>
    <w:rsid w:val="00272B8D"/>
    <w:rPr>
      <w:rFonts w:ascii="Symbol" w:hAnsi="Symbol" w:hint="default"/>
    </w:rPr>
  </w:style>
  <w:style w:type="character" w:customStyle="1" w:styleId="WW8Num49z1">
    <w:name w:val="WW8Num49z1"/>
    <w:rsid w:val="00272B8D"/>
    <w:rPr>
      <w:rFonts w:ascii="Courier New" w:hAnsi="Courier New" w:cs="Courier New" w:hint="default"/>
    </w:rPr>
  </w:style>
  <w:style w:type="character" w:customStyle="1" w:styleId="WW8Num49z2">
    <w:name w:val="WW8Num49z2"/>
    <w:rsid w:val="00272B8D"/>
    <w:rPr>
      <w:rFonts w:ascii="Wingdings" w:hAnsi="Wingdings" w:hint="default"/>
    </w:rPr>
  </w:style>
  <w:style w:type="character" w:customStyle="1" w:styleId="WW8Num50z1">
    <w:name w:val="WW8Num50z1"/>
    <w:rsid w:val="00272B8D"/>
    <w:rPr>
      <w:rFonts w:ascii="Courier New" w:hAnsi="Courier New" w:cs="Courier New" w:hint="default"/>
    </w:rPr>
  </w:style>
  <w:style w:type="character" w:customStyle="1" w:styleId="WW8Num50z2">
    <w:name w:val="WW8Num50z2"/>
    <w:rsid w:val="00272B8D"/>
    <w:rPr>
      <w:rFonts w:ascii="Wingdings" w:hAnsi="Wingdings" w:hint="default"/>
    </w:rPr>
  </w:style>
  <w:style w:type="character" w:customStyle="1" w:styleId="WW8Num50z3">
    <w:name w:val="WW8Num50z3"/>
    <w:rsid w:val="00272B8D"/>
    <w:rPr>
      <w:rFonts w:ascii="Symbol" w:hAnsi="Symbol" w:hint="default"/>
    </w:rPr>
  </w:style>
  <w:style w:type="character" w:customStyle="1" w:styleId="WW8Num52z1">
    <w:name w:val="WW8Num52z1"/>
    <w:rsid w:val="00272B8D"/>
    <w:rPr>
      <w:rFonts w:ascii="Courier New" w:hAnsi="Courier New" w:cs="Courier New" w:hint="default"/>
    </w:rPr>
  </w:style>
  <w:style w:type="character" w:customStyle="1" w:styleId="WW8Num52z2">
    <w:name w:val="WW8Num52z2"/>
    <w:rsid w:val="00272B8D"/>
    <w:rPr>
      <w:rFonts w:ascii="Wingdings" w:hAnsi="Wingdings" w:hint="default"/>
    </w:rPr>
  </w:style>
  <w:style w:type="character" w:customStyle="1" w:styleId="WW8Num52z3">
    <w:name w:val="WW8Num52z3"/>
    <w:rsid w:val="00272B8D"/>
    <w:rPr>
      <w:rFonts w:ascii="Symbol" w:hAnsi="Symbol" w:hint="default"/>
    </w:rPr>
  </w:style>
  <w:style w:type="character" w:customStyle="1" w:styleId="WW8Num54z0">
    <w:name w:val="WW8Num54z0"/>
    <w:rsid w:val="00272B8D"/>
    <w:rPr>
      <w:rFonts w:ascii="Symbol" w:hAnsi="Symbol" w:hint="default"/>
    </w:rPr>
  </w:style>
  <w:style w:type="character" w:customStyle="1" w:styleId="WW8Num54z1">
    <w:name w:val="WW8Num54z1"/>
    <w:rsid w:val="00272B8D"/>
    <w:rPr>
      <w:rFonts w:ascii="Courier New" w:hAnsi="Courier New" w:cs="Courier New" w:hint="default"/>
    </w:rPr>
  </w:style>
  <w:style w:type="character" w:customStyle="1" w:styleId="WW8Num54z2">
    <w:name w:val="WW8Num54z2"/>
    <w:rsid w:val="00272B8D"/>
    <w:rPr>
      <w:rFonts w:ascii="Wingdings" w:hAnsi="Wingdings" w:hint="default"/>
    </w:rPr>
  </w:style>
  <w:style w:type="character" w:customStyle="1" w:styleId="WW8Num55z1">
    <w:name w:val="WW8Num55z1"/>
    <w:rsid w:val="00272B8D"/>
    <w:rPr>
      <w:rFonts w:ascii="Courier New" w:hAnsi="Courier New" w:cs="Courier New" w:hint="default"/>
    </w:rPr>
  </w:style>
  <w:style w:type="character" w:customStyle="1" w:styleId="WW8Num55z2">
    <w:name w:val="WW8Num55z2"/>
    <w:rsid w:val="00272B8D"/>
    <w:rPr>
      <w:rFonts w:ascii="Wingdings" w:hAnsi="Wingdings" w:hint="default"/>
    </w:rPr>
  </w:style>
  <w:style w:type="character" w:customStyle="1" w:styleId="WW8Num59z0">
    <w:name w:val="WW8Num59z0"/>
    <w:rsid w:val="00272B8D"/>
    <w:rPr>
      <w:rFonts w:ascii="Symbol" w:hAnsi="Symbol" w:hint="default"/>
      <w:caps w:val="0"/>
      <w:smallCaps w:val="0"/>
      <w:strike w:val="0"/>
      <w:dstrike w:val="0"/>
      <w:vanish/>
      <w:webHidden w:val="0"/>
      <w:color w:val="000000"/>
      <w:position w:val="0"/>
      <w:sz w:val="24"/>
      <w:u w:val="none"/>
      <w:effect w:val="none"/>
      <w:vertAlign w:val="baseline"/>
      <w:specVanish/>
    </w:rPr>
  </w:style>
  <w:style w:type="character" w:customStyle="1" w:styleId="WW8Num59z1">
    <w:name w:val="WW8Num59z1"/>
    <w:rsid w:val="00272B8D"/>
    <w:rPr>
      <w:rFonts w:ascii="Courier New" w:hAnsi="Courier New" w:cs="Courier New" w:hint="default"/>
    </w:rPr>
  </w:style>
  <w:style w:type="character" w:customStyle="1" w:styleId="WW8Num59z2">
    <w:name w:val="WW8Num59z2"/>
    <w:rsid w:val="00272B8D"/>
    <w:rPr>
      <w:rFonts w:ascii="Wingdings" w:hAnsi="Wingdings" w:hint="default"/>
    </w:rPr>
  </w:style>
  <w:style w:type="character" w:customStyle="1" w:styleId="WW8Num59z3">
    <w:name w:val="WW8Num59z3"/>
    <w:rsid w:val="00272B8D"/>
    <w:rPr>
      <w:rFonts w:ascii="Symbol" w:hAnsi="Symbol" w:hint="default"/>
    </w:rPr>
  </w:style>
  <w:style w:type="character" w:customStyle="1" w:styleId="WW8Num63z1">
    <w:name w:val="WW8Num63z1"/>
    <w:rsid w:val="00272B8D"/>
    <w:rPr>
      <w:rFonts w:ascii="Symbol" w:hAnsi="Symbol" w:hint="default"/>
    </w:rPr>
  </w:style>
  <w:style w:type="character" w:customStyle="1" w:styleId="WW8Num64z0">
    <w:name w:val="WW8Num64z0"/>
    <w:rsid w:val="00272B8D"/>
    <w:rPr>
      <w:rFonts w:ascii="Symbol" w:hAnsi="Symbol" w:hint="default"/>
    </w:rPr>
  </w:style>
  <w:style w:type="character" w:customStyle="1" w:styleId="WW8Num64z1">
    <w:name w:val="WW8Num64z1"/>
    <w:rsid w:val="00272B8D"/>
    <w:rPr>
      <w:rFonts w:ascii="Courier New" w:hAnsi="Courier New" w:cs="Courier New" w:hint="default"/>
    </w:rPr>
  </w:style>
  <w:style w:type="character" w:customStyle="1" w:styleId="WW8Num64z2">
    <w:name w:val="WW8Num64z2"/>
    <w:rsid w:val="00272B8D"/>
    <w:rPr>
      <w:rFonts w:ascii="Wingdings" w:hAnsi="Wingdings" w:hint="default"/>
    </w:rPr>
  </w:style>
  <w:style w:type="character" w:customStyle="1" w:styleId="1f9">
    <w:name w:val="Основной шрифт абзаца1"/>
    <w:basedOn w:val="a0"/>
    <w:rsid w:val="00272B8D"/>
  </w:style>
  <w:style w:type="character" w:customStyle="1" w:styleId="affffff0">
    <w:name w:val="Символ сноски"/>
    <w:rsid w:val="00272B8D"/>
    <w:rPr>
      <w:position w:val="-2"/>
      <w:vertAlign w:val="superscript"/>
    </w:rPr>
  </w:style>
  <w:style w:type="character" w:customStyle="1" w:styleId="affffff1">
    <w:name w:val="Стиль заключения Знак Знак"/>
    <w:rsid w:val="00272B8D"/>
    <w:rPr>
      <w:sz w:val="28"/>
      <w:szCs w:val="28"/>
    </w:rPr>
  </w:style>
  <w:style w:type="character" w:customStyle="1" w:styleId="WW8Num2z0">
    <w:name w:val="WW8Num2z0"/>
    <w:rsid w:val="00272B8D"/>
    <w:rPr>
      <w:rFonts w:ascii="Times New Roman" w:eastAsia="Times New Roman" w:hAnsi="Times New Roman" w:cs="Times New Roman" w:hint="default"/>
    </w:rPr>
  </w:style>
  <w:style w:type="character" w:customStyle="1" w:styleId="affffff2">
    <w:name w:val="!Простой текст! Знак Знак Знак Знак Знак"/>
    <w:rsid w:val="00272B8D"/>
    <w:rPr>
      <w:sz w:val="24"/>
      <w:szCs w:val="24"/>
    </w:rPr>
  </w:style>
  <w:style w:type="character" w:customStyle="1" w:styleId="affffff3">
    <w:name w:val="ВерИндекс"/>
    <w:rsid w:val="00272B8D"/>
    <w:rPr>
      <w:position w:val="-2"/>
      <w:vertAlign w:val="superscript"/>
    </w:rPr>
  </w:style>
  <w:style w:type="character" w:customStyle="1" w:styleId="1fa">
    <w:name w:val="Нижний колонтитул Знак1"/>
    <w:rsid w:val="00272B8D"/>
    <w:rPr>
      <w:rFonts w:ascii="Arial" w:hAnsi="Arial" w:cs="Arial" w:hint="default"/>
      <w:noProof w:val="0"/>
      <w:sz w:val="24"/>
      <w:szCs w:val="16"/>
      <w:lang w:val="ru-RU" w:eastAsia="ar-SA" w:bidi="ar-SA"/>
    </w:rPr>
  </w:style>
  <w:style w:type="character" w:customStyle="1" w:styleId="1fb">
    <w:name w:val="Основной текст с отступом Знак1"/>
    <w:rsid w:val="00272B8D"/>
    <w:rPr>
      <w:rFonts w:ascii="Arial" w:hAnsi="Arial" w:cs="Arial" w:hint="default"/>
      <w:noProof w:val="0"/>
      <w:color w:val="FF0000"/>
      <w:sz w:val="24"/>
      <w:szCs w:val="16"/>
      <w:lang w:val="ru-RU" w:eastAsia="ar-SA" w:bidi="ar-SA"/>
    </w:rPr>
  </w:style>
  <w:style w:type="character" w:customStyle="1" w:styleId="1fc">
    <w:name w:val="Текст выноски Знак1"/>
    <w:rsid w:val="00272B8D"/>
    <w:rPr>
      <w:rFonts w:ascii="Tahoma" w:hAnsi="Tahoma" w:cs="Tahoma" w:hint="default"/>
      <w:noProof w:val="0"/>
      <w:sz w:val="16"/>
      <w:szCs w:val="16"/>
      <w:lang w:val="ru-RU" w:eastAsia="ar-SA" w:bidi="ar-SA"/>
    </w:rPr>
  </w:style>
  <w:style w:type="character" w:customStyle="1" w:styleId="HTML10">
    <w:name w:val="Стандартный HTML Знак1"/>
    <w:rsid w:val="00272B8D"/>
    <w:rPr>
      <w:rFonts w:ascii="Courier New" w:hAnsi="Courier New" w:cs="Arial" w:hint="default"/>
      <w:noProof w:val="0"/>
      <w:color w:val="000000"/>
      <w:szCs w:val="16"/>
      <w:lang w:val="ru-RU" w:eastAsia="ar-SA" w:bidi="ar-SA"/>
    </w:rPr>
  </w:style>
  <w:style w:type="character" w:customStyle="1" w:styleId="affffff4">
    <w:name w:val="Стиль пункта схемы Знак"/>
    <w:rsid w:val="00272B8D"/>
    <w:rPr>
      <w:rFonts w:ascii="Arial" w:hAnsi="Arial" w:cs="Arial" w:hint="default"/>
      <w:noProof w:val="0"/>
      <w:sz w:val="28"/>
      <w:szCs w:val="28"/>
      <w:lang w:val="ru-RU" w:eastAsia="ar-SA" w:bidi="ar-SA"/>
    </w:rPr>
  </w:style>
  <w:style w:type="character" w:customStyle="1" w:styleId="214">
    <w:name w:val="Основной текст 2 Знак1"/>
    <w:rsid w:val="00272B8D"/>
    <w:rPr>
      <w:rFonts w:ascii="Arial" w:hAnsi="Arial" w:cs="Arial" w:hint="default"/>
      <w:noProof w:val="0"/>
      <w:sz w:val="24"/>
      <w:szCs w:val="16"/>
      <w:lang w:val="ru-RU" w:eastAsia="ar-SA" w:bidi="ar-SA"/>
    </w:rPr>
  </w:style>
  <w:style w:type="character" w:customStyle="1" w:styleId="215">
    <w:name w:val="Основной текст с отступом 2 Знак1"/>
    <w:rsid w:val="00272B8D"/>
    <w:rPr>
      <w:rFonts w:ascii="Arial" w:hAnsi="Arial" w:cs="Arial" w:hint="default"/>
      <w:noProof w:val="0"/>
      <w:sz w:val="24"/>
      <w:szCs w:val="16"/>
      <w:lang w:val="ru-RU" w:eastAsia="ar-SA" w:bidi="ar-SA"/>
    </w:rPr>
  </w:style>
  <w:style w:type="character" w:customStyle="1" w:styleId="312">
    <w:name w:val="Основной текст с отступом 3 Знак1"/>
    <w:rsid w:val="00272B8D"/>
    <w:rPr>
      <w:rFonts w:ascii="Arial" w:hAnsi="Arial" w:cs="Arial" w:hint="default"/>
      <w:noProof w:val="0"/>
      <w:sz w:val="16"/>
      <w:szCs w:val="16"/>
      <w:lang w:val="ru-RU" w:eastAsia="ar-SA" w:bidi="ar-SA"/>
    </w:rPr>
  </w:style>
  <w:style w:type="character" w:customStyle="1" w:styleId="affffff5">
    <w:name w:val="№табл Знак"/>
    <w:rsid w:val="00272B8D"/>
    <w:rPr>
      <w:rFonts w:ascii="Arial" w:eastAsia="Times New Roman" w:hAnsi="Arial" w:cs="Arial" w:hint="default"/>
      <w:noProof w:val="0"/>
      <w:color w:val="000000"/>
      <w:sz w:val="24"/>
      <w:szCs w:val="22"/>
      <w:lang w:val="ru-RU" w:eastAsia="ar-SA" w:bidi="ar-SA"/>
    </w:rPr>
  </w:style>
  <w:style w:type="character" w:customStyle="1" w:styleId="affffff6">
    <w:name w:val="Формула Знак"/>
    <w:rsid w:val="00272B8D"/>
    <w:rPr>
      <w:rFonts w:ascii="Arial" w:hAnsi="Arial" w:cs="Arial" w:hint="default"/>
      <w:noProof w:val="0"/>
      <w:sz w:val="28"/>
      <w:szCs w:val="28"/>
      <w:lang w:val="en-US" w:eastAsia="ar-SA" w:bidi="ar-SA"/>
    </w:rPr>
  </w:style>
  <w:style w:type="character" w:customStyle="1" w:styleId="affffff7">
    <w:name w:val="Ячейка таблицы Знак"/>
    <w:rsid w:val="00272B8D"/>
    <w:rPr>
      <w:rFonts w:ascii="Arial" w:eastAsia="Times New Roman" w:hAnsi="Arial" w:cs="Arial" w:hint="default"/>
      <w:noProof w:val="0"/>
      <w:sz w:val="24"/>
      <w:szCs w:val="32"/>
      <w:lang w:val="ru-RU" w:eastAsia="ar-SA" w:bidi="ar-SA"/>
    </w:rPr>
  </w:style>
  <w:style w:type="character" w:customStyle="1" w:styleId="highlight">
    <w:name w:val="highlight"/>
    <w:basedOn w:val="a0"/>
    <w:rsid w:val="00272B8D"/>
  </w:style>
  <w:style w:type="character" w:customStyle="1" w:styleId="251">
    <w:name w:val="стиль251"/>
    <w:rsid w:val="00272B8D"/>
    <w:rPr>
      <w:rFonts w:ascii="Verdana" w:hAnsi="Verdana" w:hint="default"/>
      <w:b w:val="0"/>
      <w:bCs w:val="0"/>
      <w:sz w:val="18"/>
      <w:szCs w:val="18"/>
    </w:rPr>
  </w:style>
  <w:style w:type="character" w:customStyle="1" w:styleId="MSGENFONTSTYLENAMETEMPLATEROLENUMBERMSGENFONTSTYLENAMEBYROLETEXT37">
    <w:name w:val="MSG_EN_FONT_STYLE_NAME_TEMPLATE_ROLE_NUMBER MSG_EN_FONT_STYLE_NAME_BY_ROLE_TEXT 37_"/>
    <w:rsid w:val="00272B8D"/>
    <w:rPr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MSGENFONTSTYLENAMETEMPLATEROLENUMBERMSGENFONTSTYLENAMEBYROLETEXT370">
    <w:name w:val="MSG_EN_FONT_STYLE_NAME_TEMPLATE_ROLE_NUMBER MSG_EN_FONT_STYLE_NAME_BY_ROLE_TEXT 37"/>
    <w:basedOn w:val="MSGENFONTSTYLENAMETEMPLATEROLENUMBERMSGENFONTSTYLENAMEBYROLETEXT37"/>
    <w:rsid w:val="00272B8D"/>
    <w:rPr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MSGENFONTSTYLENAMETEMPLATEROLENUMBERMSGENFONTSTYLENAMEBYROLETEXT63Exact">
    <w:name w:val="MSG_EN_FONT_STYLE_NAME_TEMPLATE_ROLE_NUMBER MSG_EN_FONT_STYLE_NAME_BY_ROLE_TEXT 63 Exact"/>
    <w:rsid w:val="00272B8D"/>
    <w:rPr>
      <w:color w:val="707070"/>
      <w:sz w:val="17"/>
      <w:szCs w:val="17"/>
      <w:shd w:val="clear" w:color="auto" w:fill="FFFFFF"/>
    </w:rPr>
  </w:style>
  <w:style w:type="character" w:customStyle="1" w:styleId="2f7">
    <w:name w:val="Основной текст2"/>
    <w:uiPriority w:val="99"/>
    <w:rsid w:val="00272B8D"/>
    <w:rPr>
      <w:rFonts w:ascii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313">
    <w:name w:val="Основной текст 3 Знак1"/>
    <w:basedOn w:val="a0"/>
    <w:uiPriority w:val="99"/>
    <w:semiHidden/>
    <w:rsid w:val="00272B8D"/>
    <w:rPr>
      <w:sz w:val="16"/>
      <w:szCs w:val="16"/>
    </w:rPr>
  </w:style>
  <w:style w:type="character" w:customStyle="1" w:styleId="affffff8">
    <w:name w:val="Текст_Обычный"/>
    <w:uiPriority w:val="1"/>
    <w:qFormat/>
    <w:rsid w:val="00272B8D"/>
    <w:rPr>
      <w:b w:val="0"/>
      <w:bCs w:val="0"/>
    </w:rPr>
  </w:style>
  <w:style w:type="character" w:customStyle="1" w:styleId="1fd">
    <w:name w:val="Текст примечания Знак1"/>
    <w:uiPriority w:val="99"/>
    <w:semiHidden/>
    <w:rsid w:val="00272B8D"/>
    <w:rPr>
      <w:color w:val="000000"/>
      <w:sz w:val="20"/>
      <w:szCs w:val="20"/>
    </w:rPr>
  </w:style>
  <w:style w:type="character" w:customStyle="1" w:styleId="1fe">
    <w:name w:val="Схема документа Знак1"/>
    <w:uiPriority w:val="99"/>
    <w:semiHidden/>
    <w:rsid w:val="00272B8D"/>
    <w:rPr>
      <w:rFonts w:ascii="Tahoma" w:hAnsi="Tahoma" w:cs="Tahoma" w:hint="default"/>
      <w:sz w:val="16"/>
      <w:szCs w:val="16"/>
    </w:rPr>
  </w:style>
  <w:style w:type="character" w:customStyle="1" w:styleId="1ff">
    <w:name w:val="Текст Знак1"/>
    <w:basedOn w:val="a0"/>
    <w:uiPriority w:val="99"/>
    <w:semiHidden/>
    <w:rsid w:val="00272B8D"/>
    <w:rPr>
      <w:rFonts w:ascii="Consolas" w:hAnsi="Consolas" w:hint="default"/>
      <w:sz w:val="21"/>
      <w:szCs w:val="21"/>
    </w:rPr>
  </w:style>
  <w:style w:type="character" w:customStyle="1" w:styleId="mw-headline">
    <w:name w:val="mw-headline"/>
    <w:uiPriority w:val="99"/>
    <w:rsid w:val="00272B8D"/>
    <w:rPr>
      <w:rFonts w:ascii="Times New Roman" w:hAnsi="Times New Roman" w:cs="Times New Roman" w:hint="default"/>
    </w:rPr>
  </w:style>
  <w:style w:type="character" w:customStyle="1" w:styleId="sourhr">
    <w:name w:val="sourhr"/>
    <w:uiPriority w:val="99"/>
    <w:rsid w:val="00272B8D"/>
    <w:rPr>
      <w:rFonts w:ascii="Times New Roman" w:hAnsi="Times New Roman" w:cs="Times New Roman" w:hint="default"/>
    </w:rPr>
  </w:style>
  <w:style w:type="character" w:customStyle="1" w:styleId="spelle">
    <w:name w:val="spelle"/>
    <w:uiPriority w:val="99"/>
    <w:rsid w:val="00272B8D"/>
    <w:rPr>
      <w:rFonts w:ascii="Times New Roman" w:hAnsi="Times New Roman" w:cs="Times New Roman" w:hint="default"/>
    </w:rPr>
  </w:style>
  <w:style w:type="character" w:customStyle="1" w:styleId="grame">
    <w:name w:val="grame"/>
    <w:uiPriority w:val="99"/>
    <w:rsid w:val="00272B8D"/>
    <w:rPr>
      <w:rFonts w:ascii="Times New Roman" w:hAnsi="Times New Roman" w:cs="Times New Roman" w:hint="default"/>
    </w:rPr>
  </w:style>
  <w:style w:type="character" w:customStyle="1" w:styleId="affffff9">
    <w:name w:val="Текст_Жирный"/>
    <w:rsid w:val="00272B8D"/>
    <w:rPr>
      <w:rFonts w:ascii="Times New Roman" w:hAnsi="Times New Roman" w:cs="Times New Roman" w:hint="default"/>
      <w:b/>
      <w:bCs w:val="0"/>
    </w:rPr>
  </w:style>
  <w:style w:type="character" w:customStyle="1" w:styleId="11pt">
    <w:name w:val="Основной текст + 11 pt"/>
    <w:rsid w:val="00272B8D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rial">
    <w:name w:val="Основной текст + Arial"/>
    <w:aliases w:val="6,5 pt,Интервал -1 pt,Масштаб 150%"/>
    <w:rsid w:val="00272B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affffffa">
    <w:name w:val="Гипертекстовая ссылка"/>
    <w:uiPriority w:val="99"/>
    <w:rsid w:val="00272B8D"/>
    <w:rPr>
      <w:color w:val="106BBE"/>
    </w:rPr>
  </w:style>
  <w:style w:type="character" w:customStyle="1" w:styleId="2f8">
    <w:name w:val="Основной текст Знак2"/>
    <w:basedOn w:val="a0"/>
    <w:semiHidden/>
    <w:rsid w:val="00272B8D"/>
    <w:rPr>
      <w:sz w:val="22"/>
      <w:szCs w:val="22"/>
    </w:rPr>
  </w:style>
  <w:style w:type="character" w:customStyle="1" w:styleId="3c">
    <w:name w:val="Основной текст Знак3"/>
    <w:basedOn w:val="a0"/>
    <w:uiPriority w:val="99"/>
    <w:semiHidden/>
    <w:rsid w:val="00272B8D"/>
    <w:rPr>
      <w:rFonts w:ascii="Calibri" w:eastAsia="Calibri" w:hAnsi="Calibri" w:cs="Times New Roman" w:hint="default"/>
    </w:rPr>
  </w:style>
  <w:style w:type="character" w:customStyle="1" w:styleId="16">
    <w:name w:val="Текст концевой сноски Знак1"/>
    <w:basedOn w:val="a0"/>
    <w:link w:val="af4"/>
    <w:uiPriority w:val="99"/>
    <w:semiHidden/>
    <w:locked/>
    <w:rsid w:val="00272B8D"/>
    <w:rPr>
      <w:rFonts w:ascii="Calibri" w:eastAsia="Calibri" w:hAnsi="Calibri" w:cs="Times New Roman"/>
      <w:sz w:val="20"/>
      <w:szCs w:val="20"/>
    </w:rPr>
  </w:style>
  <w:style w:type="character" w:customStyle="1" w:styleId="WW-Absatz-Standardschriftart">
    <w:name w:val="WW-Absatz-Standardschriftart"/>
    <w:rsid w:val="00272B8D"/>
  </w:style>
  <w:style w:type="character" w:customStyle="1" w:styleId="56">
    <w:name w:val="Основной шрифт абзаца5"/>
    <w:rsid w:val="00272B8D"/>
  </w:style>
  <w:style w:type="character" w:customStyle="1" w:styleId="WW-Absatz-Standardschriftart1">
    <w:name w:val="WW-Absatz-Standardschriftart1"/>
    <w:rsid w:val="00272B8D"/>
  </w:style>
  <w:style w:type="character" w:customStyle="1" w:styleId="WW-Absatz-Standardschriftart11">
    <w:name w:val="WW-Absatz-Standardschriftart11"/>
    <w:rsid w:val="00272B8D"/>
  </w:style>
  <w:style w:type="character" w:customStyle="1" w:styleId="45">
    <w:name w:val="Основной шрифт абзаца4"/>
    <w:rsid w:val="00272B8D"/>
  </w:style>
  <w:style w:type="character" w:customStyle="1" w:styleId="3d">
    <w:name w:val="Основной шрифт абзаца3"/>
    <w:rsid w:val="00272B8D"/>
  </w:style>
  <w:style w:type="character" w:customStyle="1" w:styleId="WW-Absatz-Standardschriftart111">
    <w:name w:val="WW-Absatz-Standardschriftart111"/>
    <w:rsid w:val="00272B8D"/>
  </w:style>
  <w:style w:type="character" w:customStyle="1" w:styleId="WW-Absatz-Standardschriftart1111">
    <w:name w:val="WW-Absatz-Standardschriftart1111"/>
    <w:rsid w:val="00272B8D"/>
  </w:style>
  <w:style w:type="character" w:customStyle="1" w:styleId="WW-Absatz-Standardschriftart11111">
    <w:name w:val="WW-Absatz-Standardschriftart11111"/>
    <w:rsid w:val="00272B8D"/>
  </w:style>
  <w:style w:type="character" w:customStyle="1" w:styleId="WW-Absatz-Standardschriftart111111">
    <w:name w:val="WW-Absatz-Standardschriftart111111"/>
    <w:rsid w:val="00272B8D"/>
  </w:style>
  <w:style w:type="character" w:customStyle="1" w:styleId="WW-Absatz-Standardschriftart1111111">
    <w:name w:val="WW-Absatz-Standardschriftart1111111"/>
    <w:rsid w:val="00272B8D"/>
  </w:style>
  <w:style w:type="character" w:customStyle="1" w:styleId="WW-Absatz-Standardschriftart11111111">
    <w:name w:val="WW-Absatz-Standardschriftart11111111"/>
    <w:rsid w:val="00272B8D"/>
  </w:style>
  <w:style w:type="character" w:customStyle="1" w:styleId="WW-Absatz-Standardschriftart111111111">
    <w:name w:val="WW-Absatz-Standardschriftart111111111"/>
    <w:rsid w:val="00272B8D"/>
  </w:style>
  <w:style w:type="character" w:customStyle="1" w:styleId="WW-Absatz-Standardschriftart1111111111">
    <w:name w:val="WW-Absatz-Standardschriftart1111111111"/>
    <w:rsid w:val="00272B8D"/>
  </w:style>
  <w:style w:type="character" w:customStyle="1" w:styleId="WW-Absatz-Standardschriftart11111111111">
    <w:name w:val="WW-Absatz-Standardschriftart11111111111"/>
    <w:rsid w:val="00272B8D"/>
  </w:style>
  <w:style w:type="character" w:customStyle="1" w:styleId="WW-Absatz-Standardschriftart111111111111">
    <w:name w:val="WW-Absatz-Standardschriftart111111111111"/>
    <w:rsid w:val="00272B8D"/>
  </w:style>
  <w:style w:type="character" w:customStyle="1" w:styleId="2f9">
    <w:name w:val="Основной шрифт абзаца2"/>
    <w:rsid w:val="00272B8D"/>
  </w:style>
  <w:style w:type="character" w:customStyle="1" w:styleId="FontStyle30">
    <w:name w:val="Font Style30"/>
    <w:uiPriority w:val="99"/>
    <w:rsid w:val="00272B8D"/>
    <w:rPr>
      <w:rFonts w:ascii="MS Mincho" w:eastAsia="MS Mincho" w:cs="MS Mincho" w:hint="eastAsia"/>
      <w:b/>
      <w:bCs/>
      <w:sz w:val="18"/>
      <w:szCs w:val="18"/>
    </w:rPr>
  </w:style>
  <w:style w:type="character" w:customStyle="1" w:styleId="FontStyle41">
    <w:name w:val="Font Style41"/>
    <w:uiPriority w:val="99"/>
    <w:rsid w:val="00272B8D"/>
    <w:rPr>
      <w:rFonts w:ascii="Times New Roman" w:hAnsi="Times New Roman" w:cs="Times New Roman" w:hint="default"/>
      <w:sz w:val="20"/>
      <w:szCs w:val="20"/>
    </w:rPr>
  </w:style>
  <w:style w:type="character" w:customStyle="1" w:styleId="9pt">
    <w:name w:val="Основной текст + 9 pt"/>
    <w:rsid w:val="00272B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w">
    <w:name w:val="w"/>
    <w:basedOn w:val="a0"/>
    <w:rsid w:val="00272B8D"/>
  </w:style>
  <w:style w:type="character" w:customStyle="1" w:styleId="3e">
    <w:name w:val="Основной текст (3)_"/>
    <w:rsid w:val="00272B8D"/>
    <w:rPr>
      <w:rFonts w:ascii="Franklin Gothic Heavy" w:eastAsia="Franklin Gothic Heavy" w:hAnsi="Franklin Gothic Heavy" w:cs="Franklin Gothic Heavy" w:hint="default"/>
      <w:b w:val="0"/>
      <w:bCs w:val="0"/>
      <w:i/>
      <w:iCs/>
      <w:smallCaps w:val="0"/>
      <w:strike w:val="0"/>
      <w:dstrike w:val="0"/>
      <w:sz w:val="16"/>
      <w:szCs w:val="16"/>
      <w:u w:val="none"/>
      <w:effect w:val="none"/>
    </w:rPr>
  </w:style>
  <w:style w:type="character" w:customStyle="1" w:styleId="3f">
    <w:name w:val="Основной текст (3) + Не курсив"/>
    <w:rsid w:val="00272B8D"/>
    <w:rPr>
      <w:rFonts w:ascii="Franklin Gothic Heavy" w:eastAsia="Franklin Gothic Heavy" w:hAnsi="Franklin Gothic Heavy" w:cs="Franklin Gothic Heavy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  <w:style w:type="character" w:customStyle="1" w:styleId="39pt">
    <w:name w:val="Основной текст (3) + 9 pt"/>
    <w:aliases w:val="Интервал 0 pt"/>
    <w:rsid w:val="00272B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37pt">
    <w:name w:val="Основной текст (3) + 7 pt"/>
    <w:aliases w:val="Не курсив"/>
    <w:rsid w:val="00272B8D"/>
    <w:rPr>
      <w:rFonts w:ascii="Franklin Gothic Heavy" w:eastAsia="Franklin Gothic Heavy" w:hAnsi="Franklin Gothic Heavy" w:cs="Franklin Gothic Heavy" w:hint="default"/>
      <w:b w:val="0"/>
      <w:bCs w:val="0"/>
      <w:i/>
      <w:iCs/>
      <w:smallCaps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f0">
    <w:name w:val="Основной текст (3)"/>
    <w:rsid w:val="00272B8D"/>
    <w:rPr>
      <w:rFonts w:ascii="Franklin Gothic Heavy" w:eastAsia="Franklin Gothic Heavy" w:hAnsi="Franklin Gothic Heavy" w:cs="Franklin Gothic Heavy" w:hint="default"/>
      <w:b w:val="0"/>
      <w:bCs w:val="0"/>
      <w:i/>
      <w:iCs/>
      <w:smallCaps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8pt">
    <w:name w:val="Основной текст (3) + 8 pt"/>
    <w:rsid w:val="00272B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1ff0">
    <w:name w:val="Заголовок Знак1"/>
    <w:basedOn w:val="a0"/>
    <w:uiPriority w:val="10"/>
    <w:rsid w:val="00272B8D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table" w:styleId="affffffb">
    <w:name w:val="Table Grid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1">
    <w:name w:val="Сетка таблицы1"/>
    <w:uiPriority w:val="59"/>
    <w:rsid w:val="0027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a">
    <w:name w:val="Сетка таблицы2"/>
    <w:uiPriority w:val="59"/>
    <w:rsid w:val="0027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1">
    <w:name w:val="Сетка таблицы3"/>
    <w:uiPriority w:val="59"/>
    <w:rsid w:val="0027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"/>
    <w:uiPriority w:val="59"/>
    <w:rsid w:val="0027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c">
    <w:name w:val="Таблицы"/>
    <w:basedOn w:val="affffffb"/>
    <w:uiPriority w:val="99"/>
    <w:rsid w:val="00272B8D"/>
    <w:pPr>
      <w:jc w:val="center"/>
    </w:pPr>
    <w:rPr>
      <w:rFonts w:ascii="Times New Roman" w:hAnsi="Times New Roman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vAlign w:val="center"/>
    </w:tcPr>
  </w:style>
  <w:style w:type="table" w:customStyle="1" w:styleId="57">
    <w:name w:val="Сетка таблицы5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Сетка таблицы10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"/>
    <w:basedOn w:val="a1"/>
    <w:uiPriority w:val="59"/>
    <w:rsid w:val="00272B8D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59"/>
    <w:rsid w:val="00272B8D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6">
    <w:name w:val="Сетка таблицы21"/>
    <w:basedOn w:val="a1"/>
    <w:uiPriority w:val="59"/>
    <w:rsid w:val="00272B8D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"/>
    <w:basedOn w:val="a1"/>
    <w:uiPriority w:val="59"/>
    <w:rsid w:val="00272B8D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272B8D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272B8D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uiPriority w:val="59"/>
    <w:rsid w:val="00272B8D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272B8D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272B8D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272B8D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0">
    <w:name w:val="Сетка таблицы71"/>
    <w:basedOn w:val="a1"/>
    <w:uiPriority w:val="59"/>
    <w:rsid w:val="00272B8D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Сетка таблицы81"/>
    <w:basedOn w:val="a1"/>
    <w:rsid w:val="00272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1"/>
    <w:uiPriority w:val="59"/>
    <w:rsid w:val="00272B8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">
    <w:name w:val="Сетка таблицы22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272B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uiPriority w:val="59"/>
    <w:rsid w:val="00272B8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1">
    <w:name w:val="Сетка таблицы711"/>
    <w:basedOn w:val="a1"/>
    <w:uiPriority w:val="59"/>
    <w:rsid w:val="00272B8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rsid w:val="0027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rsid w:val="00272B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26114/" TargetMode="External"/><Relationship Id="rId5" Type="http://schemas.openxmlformats.org/officeDocument/2006/relationships/hyperlink" Target="http://docs.cntd.ru/document/90143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12282</Words>
  <Characters>70012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82130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2026-07-31T05:54:00Z</cp:lastPrinted>
  <dcterms:created xsi:type="dcterms:W3CDTF">2026-07-29T11:29:00Z</dcterms:created>
  <dcterms:modified xsi:type="dcterms:W3CDTF">2026-07-31T05:57:00Z</dcterms:modified>
</cp:coreProperties>
</file>