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01.12.2025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360" w:lineRule="auto"/>
        <w:shd w:val="clear" w:color="ffffff" w:fill="ffffff"/>
        <w:rPr>
          <w:rFonts w:ascii="Tinos" w:hAnsi="Tinos" w:cs="Tino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В Самаре прошел семинар с кадастровыми инженерами 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360" w:lineRule="auto"/>
        <w:shd w:val="clear" w:color="ffffff" w:fill="ffffff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0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color w:val="252525"/>
          <w:sz w:val="28"/>
          <w:szCs w:val="28"/>
        </w:rPr>
        <w:t xml:space="preserve">       </w:t>
      </w:r>
      <w:r>
        <w:rPr>
          <w:rFonts w:ascii="Tinos" w:hAnsi="Tinos" w:eastAsia="Tinos" w:cs="Tinos"/>
          <w:b w:val="0"/>
          <w:bCs w:val="0"/>
          <w:color w:val="252525"/>
          <w:sz w:val="28"/>
          <w:szCs w:val="28"/>
        </w:rPr>
        <w:t xml:space="preserve">В Управлении Росреестра по Самарской области прошел семинар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с кадастровыми инженерами, осуществляющими свою деятельность на территории региона.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  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Ведомством был проведен анализ работы кадастровых инженеров.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Качество подаваемых в Росреестр технических и межевых планов напрямую влияет на принятие решений при осуществлении учетно-регистрационных действий,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качество данных, вносимых в ЕГРН по результатам кадастровых работ, а также уровень защиты интересов потребителей кадастровых услуг.</w:t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Особенное внимание было уделено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применению законодательных норм при уточнении местоположения границ земельных участков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  <w:t xml:space="preserve">.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Кадастровым инженерам рас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сказали о типичных ошибках при подготовке межевых планов, а также об инструментах и сервисах Национальной системы пространственных данных (НСПД), помогающих корректно заполнять документы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.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Кроме того, участникам семинара напомнили о законодательных инициативах,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направленных на повышение качества кадастровых работ и ответственности кадастровых инженеров за их выполнение.</w:t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</w:p>
    <w:p>
      <w:pPr>
        <w:ind w:left="1" w:right="0" w:firstLine="566"/>
        <w:jc w:val="both"/>
        <w:spacing w:line="360" w:lineRule="auto"/>
        <w:tabs>
          <w:tab w:val="num" w:pos="427" w:leader="none"/>
          <w:tab w:val="clear" w:pos="720" w:leader="none"/>
        </w:tabs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nos" w:hAnsi="Tinos" w:eastAsia="Tinos" w:cs="Tinos"/>
          <w:i/>
          <w:iCs/>
          <w:color w:val="06060f"/>
          <w:sz w:val="28"/>
          <w:szCs w:val="28"/>
          <w:highlight w:val="white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  <w14:ligatures w14:val="none"/>
        </w:rPr>
        <w:t xml:space="preserve">Хочу отметить</w:t>
      </w:r>
      <w:r>
        <w:rPr>
          <w:rFonts w:ascii="Tinos" w:hAnsi="Tinos" w:eastAsia="Tinos" w:cs="Tinos"/>
          <w:i/>
          <w:iCs/>
          <w:color w:val="06060f"/>
          <w:sz w:val="28"/>
          <w:szCs w:val="28"/>
          <w:highlight w:val="white"/>
        </w:rPr>
        <w:t xml:space="preserve"> важность и актуальность проведения подобных встреч для эффективного профессионального общения, 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- 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говорит  </w:t>
      </w:r>
      <w:r>
        <w:rPr>
          <w:rFonts w:ascii="Tinos" w:hAnsi="Tinos" w:eastAsia="Tinos" w:cs="Tinos"/>
          <w:b w:val="0"/>
          <w:bCs w:val="0"/>
          <w:color w:val="06060f"/>
          <w:sz w:val="28"/>
          <w:szCs w:val="28"/>
          <w:highlight w:val="none"/>
        </w:rPr>
        <w:t xml:space="preserve">к</w:t>
      </w:r>
      <w:r>
        <w:rPr>
          <w:rFonts w:ascii="Tinos" w:hAnsi="Tinos" w:eastAsia="Tinos" w:cs="Tinos"/>
          <w:b w:val="0"/>
          <w:bCs w:val="0"/>
          <w:color w:val="06060f"/>
          <w:sz w:val="28"/>
          <w:szCs w:val="28"/>
          <w:highlight w:val="none"/>
        </w:rPr>
        <w:t xml:space="preserve">адастровый инженер, член</w:t>
      </w:r>
      <w:r>
        <w:rPr>
          <w:rFonts w:ascii="Tinos" w:hAnsi="Tinos" w:eastAsia="Tinos" w:cs="Tinos"/>
          <w:b w:val="0"/>
          <w:bCs w:val="0"/>
          <w:color w:val="06060f"/>
          <w:sz w:val="28"/>
          <w:szCs w:val="28"/>
          <w:highlight w:val="none"/>
        </w:rPr>
        <w:t xml:space="preserve"> ассоциации </w:t>
      </w:r>
      <w:r>
        <w:rPr>
          <w:rFonts w:ascii="Tinos" w:hAnsi="Tinos" w:eastAsia="Tinos" w:cs="Tinos"/>
          <w:b w:val="0"/>
          <w:bCs w:val="0"/>
          <w:color w:val="06060f"/>
          <w:sz w:val="28"/>
          <w:szCs w:val="28"/>
          <w:highlight w:val="none"/>
        </w:rPr>
        <w:t xml:space="preserve">СРО </w:t>
      </w:r>
      <w:r>
        <w:rPr>
          <w:rFonts w:ascii="Tinos" w:hAnsi="Tinos" w:eastAsia="Tinos" w:cs="Tinos"/>
          <w:b w:val="0"/>
          <w:bCs w:val="0"/>
          <w:color w:val="06060f"/>
          <w:sz w:val="28"/>
          <w:szCs w:val="28"/>
          <w:highlight w:val="none"/>
        </w:rPr>
        <w:t xml:space="preserve">«Балтийское Объединение Кадастровых Инженеров»</w:t>
      </w:r>
      <w:r/>
      <w:r>
        <w:rPr>
          <w:rFonts w:ascii="Tinos" w:hAnsi="Tinos" w:eastAsia="Tinos" w:cs="Tinos"/>
          <w:b w:val="0"/>
          <w:bCs w:val="0"/>
          <w:color w:val="06060f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06060f"/>
          <w:sz w:val="28"/>
          <w:szCs w:val="28"/>
          <w:highlight w:val="none"/>
        </w:rPr>
        <w:t xml:space="preserve">Константин Корчагин.</w:t>
      </w:r>
      <w:r>
        <w:rPr>
          <w:rFonts w:ascii="Tinos" w:hAnsi="Tinos" w:eastAsia="Tinos" w:cs="Tinos"/>
          <w:i/>
          <w:iCs/>
          <w:color w:val="06060f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6060f"/>
          <w:sz w:val="28"/>
          <w:szCs w:val="28"/>
          <w:highlight w:val="white"/>
        </w:rPr>
        <w:t xml:space="preserve">- Благодаря семинарам самарского Росреестра </w:t>
      </w:r>
      <w:r>
        <w:rPr>
          <w:rFonts w:ascii="Tinos" w:hAnsi="Tinos" w:eastAsia="Tinos" w:cs="Tinos"/>
          <w:i/>
          <w:iCs/>
          <w:color w:val="06060f"/>
          <w:sz w:val="28"/>
          <w:szCs w:val="28"/>
          <w:highlight w:val="white"/>
        </w:rPr>
        <w:t xml:space="preserve">у нас есть возможность обмениваться опытом, привносить лучшие практики в свою деятельность и на высоком уровне предоставлять услуги». </w:t>
      </w:r>
      <w:r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r>
    </w:p>
    <w:p>
      <w:pPr>
        <w:ind w:left="1" w:firstLine="0"/>
        <w:jc w:val="both"/>
        <w:spacing w:line="360" w:lineRule="auto"/>
        <w:tabs>
          <w:tab w:val="num" w:pos="427" w:leader="none"/>
          <w:tab w:val="clear" w:pos="72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6060f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Спикеры самарско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го Р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осреестра отвечали на вопросы, заданные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 кадастровыми инженерами: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какой год заверш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ения строительства указывать у гаражей и какая амнистия - «дачная» или «гаражная» применяется в том или ином случае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на основании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чег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о можно узаконить изменения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 нежилого здания, если не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 затронуты несущие конструкции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;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возможно ли осуществление кадастрового учета бесхозного транзитного трубопровода, проходящего в подвальном помещении МКД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.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На эти и многие другие вопросы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участники семинара 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t xml:space="preserve"> получили исчерпывающие ответы.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</w:p>
    <w:p>
      <w:pPr>
        <w:ind w:left="1" w:right="0" w:firstLine="566"/>
        <w:jc w:val="both"/>
        <w:spacing w:line="360" w:lineRule="auto"/>
        <w:tabs>
          <w:tab w:val="num" w:pos="427" w:leader="none"/>
          <w:tab w:val="clear" w:pos="720" w:leader="none"/>
        </w:tabs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Самарский Росреестр делает все возмож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ное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чтобы специалисты профсообществ, в том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white"/>
        </w:rPr>
        <w:t xml:space="preserve">исле кадастровые инженеры, были максимально компетентны и готовы решать задачи в соответствии с требованиями законодательства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.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Грамотно выполненная работа будет способствовать повышению удовлетворенности граждан уровнем и качеством кадастровых услуг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- отметила заместитель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руководителя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Татьяна Титова</w:t>
      </w:r>
      <w:r>
        <w:rPr>
          <w:rFonts w:ascii="Tinos" w:hAnsi="Tinos" w:eastAsia="Tinos" w:cs="Tinos"/>
          <w:b/>
          <w:bCs/>
          <w:i/>
          <w:iCs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6060f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color w:val="222222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355274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21212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21212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1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1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1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1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1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1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1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1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1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1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1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Balloon Text"/>
    <w:basedOn w:val="850"/>
    <w:link w:val="8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51"/>
    <w:link w:val="85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30</cp:revision>
  <dcterms:created xsi:type="dcterms:W3CDTF">2024-09-30T06:51:00Z</dcterms:created>
  <dcterms:modified xsi:type="dcterms:W3CDTF">2025-12-01T06:07:55Z</dcterms:modified>
</cp:coreProperties>
</file>