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00.08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65"/>
        <w:ind w:firstLine="0"/>
        <w:jc w:val="left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65"/>
        <w:ind w:firstLine="0"/>
        <w:jc w:val="left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65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Он-лайн семинар самарского Росреестра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65"/>
        <w:ind w:firstLine="708"/>
        <w:jc w:val="center"/>
        <w:spacing w:line="276" w:lineRule="auto"/>
        <w:rPr>
          <w:b/>
          <w:bCs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для сотрудников МФЦ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5"/>
        <w:ind w:firstLine="708"/>
        <w:jc w:val="center"/>
        <w:spacing w:line="276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b/>
          <w:bCs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line="360" w:lineRule="auto"/>
        <w:shd w:val="clear" w:color="ffffff" w:fill="ffffff"/>
        <w:rPr>
          <w:rFonts w:ascii="Tinos" w:hAnsi="Tinos" w:eastAsia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целях повышения качества и доступности получения государственных услуг самарский Росреестр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провел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режиме видео-конференц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очередной обучающий семинар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для сотрудников многофункциональных центров.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Такие мероприятия стали регулярными и проводятся Управлением на постоянной основе.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567"/>
        <w:jc w:val="both"/>
        <w:spacing w:before="0" w:line="360" w:lineRule="auto"/>
        <w:shd w:val="clear" w:color="ffffff" w:fill="ffffff"/>
        <w:rPr>
          <w:rFonts w:ascii="Tinos" w:hAnsi="Tinos" w:eastAsia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Cs/>
          <w:sz w:val="28"/>
          <w:szCs w:val="28"/>
        </w:rPr>
        <w:t xml:space="preserve">З</w:t>
      </w: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аместитель начальника отдела правового обеспечения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Константин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Минин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рассказал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об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изменениях законодательства в сфере недвижимости, вступивших в силу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 1 марта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2025 года. В частности о принципе «построил – оформи», об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использовании земельных участков в связи с их целевым назначением,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оформлении хозяйственных построек и гаражей, а также об обороте земельных участков только с уточненными границами.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line="360" w:lineRule="auto"/>
        <w:shd w:val="clear" w:color="ffffff" w:fill="ffffff"/>
        <w:rPr>
          <w:rFonts w:ascii="Tinos" w:hAnsi="Tinos" w:eastAsia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Константин Минин разъяснил, как проверить координаты земельных участков с помощью Публичной кадастровой карты, которая теперь полностью интегрирована в Национальную систему пространственных данных. Также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на семинаре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речь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шла </w:t>
      </w:r>
      <w:r>
        <w:rPr>
          <w:rFonts w:ascii="Tinos" w:hAnsi="Tinos" w:eastAsia="Tinos" w:cs="Tinos"/>
          <w:sz w:val="28"/>
          <w:szCs w:val="28"/>
        </w:rPr>
        <w:t xml:space="preserve">о </w:t>
      </w:r>
      <w:r>
        <w:rPr>
          <w:rFonts w:ascii="Tinos" w:hAnsi="Tinos" w:eastAsia="Tinos" w:cs="Tinos"/>
          <w:bCs/>
          <w:sz w:val="28"/>
          <w:szCs w:val="28"/>
        </w:rPr>
        <w:t xml:space="preserve">предоставлении документов </w:t>
      </w:r>
      <w:r>
        <w:rPr>
          <w:rFonts w:ascii="Tinos" w:hAnsi="Tinos" w:eastAsia="Tinos" w:cs="Tinos"/>
          <w:bCs/>
          <w:sz w:val="28"/>
          <w:szCs w:val="28"/>
        </w:rPr>
        <w:t xml:space="preserve">от юридических лиц</w:t>
      </w:r>
      <w:r>
        <w:rPr>
          <w:rFonts w:ascii="Tinos" w:hAnsi="Tinos" w:eastAsia="Tinos" w:cs="Tinos"/>
          <w:bCs/>
          <w:sz w:val="28"/>
          <w:szCs w:val="28"/>
        </w:rPr>
        <w:t xml:space="preserve"> исключительно </w:t>
      </w:r>
      <w:r>
        <w:rPr>
          <w:rFonts w:ascii="Tinos" w:hAnsi="Tinos" w:eastAsia="Tinos" w:cs="Tinos"/>
          <w:bCs/>
          <w:sz w:val="28"/>
          <w:szCs w:val="28"/>
        </w:rPr>
        <w:t xml:space="preserve">в электронном виде, и, что немало важно, об исключениях, при которых можно обратиться в многофункциональные центры для подачи документов на бумаге: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567"/>
        <w:jc w:val="both"/>
        <w:spacing w:before="0" w:line="36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— </w:t>
      </w: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если стороной сделки,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является физическое лицо (кроме договоров участия в долевом с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троительстве, которые предоставляются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только в форме электронных документов)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  <w14:ligatures w14:val="none"/>
        </w:rPr>
      </w:r>
    </w:p>
    <w:p>
      <w:pPr>
        <w:pStyle w:val="866"/>
        <w:numPr>
          <w:ilvl w:val="0"/>
          <w:numId w:val="7"/>
        </w:numPr>
        <w:ind w:right="0"/>
        <w:jc w:val="both"/>
        <w:spacing w:before="0" w:line="36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при наличии временной технической невозможности подачи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документов в электронном виде. Информация о наличии временной технической невозможности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незамедлительно с момента ее обнаружения размещается органом регистрации прав на офи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циальном сайте с указанием времени возобновления технической возможности подачи документов в форме электронных документов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white"/>
          <w14:ligatures w14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539125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5"/>
    <w:link w:val="707"/>
    <w:uiPriority w:val="10"/>
    <w:rPr>
      <w:sz w:val="48"/>
      <w:szCs w:val="48"/>
    </w:rPr>
  </w:style>
  <w:style w:type="character" w:styleId="678">
    <w:name w:val="Subtitle Char"/>
    <w:basedOn w:val="695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Header Char"/>
    <w:basedOn w:val="695"/>
    <w:link w:val="715"/>
    <w:uiPriority w:val="99"/>
  </w:style>
  <w:style w:type="character" w:styleId="682">
    <w:name w:val="Caption Char"/>
    <w:basedOn w:val="719"/>
    <w:link w:val="717"/>
    <w:uiPriority w:val="99"/>
  </w:style>
  <w:style w:type="character" w:styleId="683">
    <w:name w:val="Footnote Text Char"/>
    <w:link w:val="848"/>
    <w:uiPriority w:val="99"/>
    <w:rPr>
      <w:sz w:val="18"/>
    </w:rPr>
  </w:style>
  <w:style w:type="character" w:styleId="684">
    <w:name w:val="Endnote Text Char"/>
    <w:link w:val="851"/>
    <w:uiPriority w:val="99"/>
    <w:rPr>
      <w:sz w:val="20"/>
    </w:r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link w:val="686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85"/>
    <w:next w:val="685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Заголовок Знак"/>
    <w:link w:val="707"/>
    <w:uiPriority w:val="10"/>
    <w:rPr>
      <w:sz w:val="48"/>
      <w:szCs w:val="48"/>
    </w:rPr>
  </w:style>
  <w:style w:type="paragraph" w:styleId="709">
    <w:name w:val="Subtitle"/>
    <w:basedOn w:val="685"/>
    <w:next w:val="685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85"/>
    <w:next w:val="685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5"/>
    <w:next w:val="685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8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85"/>
    <w:next w:val="68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563c1" w:themeColor="hyperlink"/>
      <w:u w:val="single"/>
    </w:rPr>
  </w:style>
  <w:style w:type="paragraph" w:styleId="848">
    <w:name w:val="footnote text"/>
    <w:basedOn w:val="68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8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85"/>
    <w:next w:val="685"/>
    <w:uiPriority w:val="39"/>
    <w:unhideWhenUsed/>
    <w:pPr>
      <w:spacing w:after="57"/>
    </w:pPr>
  </w:style>
  <w:style w:type="paragraph" w:styleId="855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6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7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8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9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0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1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2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5"/>
    <w:next w:val="685"/>
    <w:uiPriority w:val="99"/>
    <w:unhideWhenUsed/>
    <w:pPr>
      <w:spacing w:after="0"/>
    </w:pPr>
  </w:style>
  <w:style w:type="paragraph" w:styleId="865">
    <w:name w:val="No Spacing"/>
    <w:basedOn w:val="685"/>
    <w:uiPriority w:val="1"/>
    <w:qFormat/>
    <w:pPr>
      <w:spacing w:after="0" w:line="240" w:lineRule="auto"/>
    </w:pPr>
  </w:style>
  <w:style w:type="paragraph" w:styleId="866">
    <w:name w:val="List Paragraph"/>
    <w:basedOn w:val="685"/>
    <w:uiPriority w:val="34"/>
    <w:qFormat/>
    <w:pPr>
      <w:contextualSpacing/>
      <w:ind w:left="720"/>
    </w:pPr>
  </w:style>
  <w:style w:type="paragraph" w:styleId="867" w:customStyle="1">
    <w:name w:val="Обычный (веб)"/>
    <w:next w:val="67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8" w:customStyle="1">
    <w:name w:val="Основной текст 3"/>
    <w:next w:val="670"/>
    <w:link w:val="67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50</cp:revision>
  <dcterms:created xsi:type="dcterms:W3CDTF">2025-04-09T05:40:00Z</dcterms:created>
  <dcterms:modified xsi:type="dcterms:W3CDTF">2025-08-01T09:58:03Z</dcterms:modified>
</cp:coreProperties>
</file>