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9"/>
        <w:ind w:firstLine="708"/>
        <w:jc w:val="both"/>
        <w:spacing w:line="360" w:lineRule="auto"/>
        <w:rPr>
          <w:rFonts w:ascii="Tinos" w:hAnsi="Tinos" w:eastAsia="Tinos" w:cs="Tinos"/>
          <w:color w:val="22222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86125" cy="11525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6692496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3286125" cy="11525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8.75pt;height:90.75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nos" w:hAnsi="Tinos" w:eastAsia="Tinos" w:cs="Tinos"/>
          <w:color w:val="222222"/>
          <w:sz w:val="28"/>
          <w:szCs w:val="28"/>
        </w:rPr>
        <w:t xml:space="preserve">                         </w:t>
      </w:r>
      <w:r>
        <w:rPr>
          <w:rFonts w:ascii="Tinos" w:hAnsi="Tinos" w:eastAsia="Tinos" w:cs="Tinos"/>
          <w:b/>
          <w:bCs/>
          <w:color w:val="222222"/>
          <w:sz w:val="28"/>
          <w:szCs w:val="28"/>
        </w:rPr>
        <w:t xml:space="preserve">07.08</w:t>
      </w:r>
      <w:r>
        <w:rPr>
          <w:rFonts w:ascii="Tinos" w:hAnsi="Tinos" w:eastAsia="Tinos" w:cs="Tinos"/>
          <w:b/>
          <w:bCs/>
          <w:color w:val="222222"/>
          <w:sz w:val="28"/>
          <w:szCs w:val="28"/>
        </w:rPr>
        <w:t xml:space="preserve">.2025</w:t>
      </w:r>
      <w:r>
        <w:rPr>
          <w:rFonts w:ascii="Tinos" w:hAnsi="Tinos" w:eastAsia="Tinos" w:cs="Tinos"/>
          <w:color w:val="222222"/>
          <w:sz w:val="28"/>
          <w:szCs w:val="28"/>
        </w:rPr>
      </w:r>
      <w:r>
        <w:rPr>
          <w:rFonts w:ascii="Tinos" w:hAnsi="Tinos" w:eastAsia="Tinos" w:cs="Tinos"/>
          <w:color w:val="222222"/>
          <w:sz w:val="28"/>
          <w:szCs w:val="28"/>
        </w:rPr>
      </w:r>
    </w:p>
    <w:p>
      <w:pPr>
        <w:pStyle w:val="859"/>
        <w:ind w:firstLine="0"/>
        <w:jc w:val="left"/>
        <w:spacing w:line="360" w:lineRule="auto"/>
        <w:rPr>
          <w:rFonts w:ascii="Tinos" w:hAnsi="Tinos" w:eastAsia="Tinos" w:cs="Tinos"/>
          <w:b/>
          <w:bCs/>
          <w:sz w:val="28"/>
          <w:szCs w:val="28"/>
          <w:highlight w:val="none"/>
        </w:rPr>
      </w:pPr>
      <w:r>
        <w:rPr>
          <w:rFonts w:ascii="Tinos" w:hAnsi="Tinos" w:eastAsia="Tinos" w:cs="Tinos"/>
          <w:b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</w:r>
    </w:p>
    <w:p>
      <w:pPr>
        <w:pStyle w:val="859"/>
        <w:ind w:firstLine="708"/>
        <w:jc w:val="center"/>
        <w:spacing w:line="276" w:lineRule="auto"/>
        <w:rPr>
          <w:rFonts w:ascii="Tinos" w:hAnsi="Tinos" w:eastAsia="Tinos" w:cs="Tinos"/>
          <w:b/>
          <w:bCs/>
          <w:sz w:val="28"/>
          <w:szCs w:val="28"/>
          <w:highlight w:val="none"/>
        </w:rPr>
      </w:pPr>
      <w:r>
        <w:rPr>
          <w:rFonts w:ascii="Tinos" w:hAnsi="Tinos" w:eastAsia="Tinos" w:cs="Tinos"/>
          <w:b/>
          <w:bCs/>
          <w:sz w:val="28"/>
          <w:szCs w:val="28"/>
          <w:highlight w:val="none"/>
        </w:rPr>
        <w:t xml:space="preserve">В Сергиевском районе Самарской области </w:t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</w:r>
    </w:p>
    <w:p>
      <w:pPr>
        <w:pStyle w:val="859"/>
        <w:ind w:firstLine="708"/>
        <w:jc w:val="center"/>
        <w:spacing w:line="276" w:lineRule="auto"/>
        <w:rPr>
          <w:rFonts w:ascii="Tinos" w:hAnsi="Tinos" w:eastAsia="Tinos" w:cs="Tinos"/>
          <w:b/>
          <w:bCs/>
          <w:sz w:val="28"/>
          <w:szCs w:val="28"/>
          <w:highlight w:val="none"/>
        </w:rPr>
      </w:pPr>
      <w:r>
        <w:rPr>
          <w:rFonts w:ascii="Tinos" w:hAnsi="Tinos" w:eastAsia="Tinos" w:cs="Tinos"/>
          <w:b/>
          <w:bCs/>
          <w:sz w:val="28"/>
          <w:szCs w:val="28"/>
          <w:highlight w:val="none"/>
        </w:rPr>
        <w:t xml:space="preserve">идет расселение </w:t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  <w:t xml:space="preserve">из ветхого жилья</w:t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</w:r>
    </w:p>
    <w:p>
      <w:pPr>
        <w:pStyle w:val="859"/>
        <w:ind w:firstLine="708"/>
        <w:jc w:val="center"/>
        <w:spacing w:line="276" w:lineRule="auto"/>
        <w:rPr>
          <w:rFonts w:ascii="Tinos" w:hAnsi="Tinos" w:eastAsia="Tinos" w:cs="Tinos"/>
          <w:b/>
          <w:bCs/>
          <w:sz w:val="28"/>
          <w:szCs w:val="28"/>
          <w:highlight w:val="none"/>
        </w:rPr>
      </w:pPr>
      <w:r>
        <w:rPr>
          <w:b/>
          <w:bCs/>
          <w:highlight w:val="none"/>
        </w:rPr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</w:r>
    </w:p>
    <w:p>
      <w:pPr>
        <w:ind w:firstLine="540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26</w:t>
      </w:r>
      <w:r>
        <w:rPr>
          <w:rFonts w:ascii="Times New Roman" w:hAnsi="Times New Roman" w:cs="Times New Roman"/>
          <w:sz w:val="28"/>
          <w:szCs w:val="28"/>
        </w:rPr>
        <w:t xml:space="preserve"> многоквартирных домов (МКД) общей площадью 15 231,22 </w:t>
      </w:r>
      <w:r>
        <w:rPr>
          <w:rFonts w:ascii="Times New Roman" w:hAnsi="Times New Roman" w:cs="Times New Roman"/>
          <w:sz w:val="28"/>
          <w:szCs w:val="28"/>
        </w:rPr>
        <w:t xml:space="preserve">кв.м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расселены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2019-2023 гг.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муниципальном районе Сергиевский</w:t>
      </w:r>
      <w:r>
        <w:rPr>
          <w:rFonts w:ascii="Times New Roman" w:hAnsi="Times New Roman" w:cs="Times New Roman"/>
          <w:sz w:val="28"/>
          <w:szCs w:val="28"/>
        </w:rPr>
        <w:t xml:space="preserve"> Самарской области.</w:t>
      </w:r>
      <w:r>
        <w:rPr>
          <w:rFonts w:ascii="Times New Roman" w:hAnsi="Times New Roman" w:cs="Times New Roman"/>
          <w:sz w:val="28"/>
          <w:szCs w:val="28"/>
        </w:rPr>
        <w:t xml:space="preserve"> Это - 364 квартиры, где проживало 828 человек, что составляет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100 %</w:t>
      </w:r>
      <w:r>
        <w:rPr>
          <w:rFonts w:ascii="Times New Roman" w:hAnsi="Times New Roman" w:cs="Times New Roman"/>
          <w:sz w:val="28"/>
          <w:szCs w:val="28"/>
        </w:rPr>
        <w:t xml:space="preserve"> выполнение целевых показателе</w:t>
      </w:r>
      <w:r>
        <w:rPr>
          <w:rFonts w:ascii="Times New Roman" w:hAnsi="Times New Roman" w:cs="Times New Roman"/>
          <w:sz w:val="28"/>
          <w:szCs w:val="28"/>
        </w:rPr>
        <w:t xml:space="preserve">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межмуниципальном отделе по Сергиевскому, </w:t>
      </w:r>
      <w:r>
        <w:rPr>
          <w:rFonts w:ascii="Times New Roman" w:hAnsi="Times New Roman" w:cs="Times New Roman"/>
          <w:sz w:val="28"/>
          <w:szCs w:val="28"/>
        </w:rPr>
        <w:t xml:space="preserve">Исаклинскому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Челно-Верш</w:t>
      </w:r>
      <w:r>
        <w:rPr>
          <w:rFonts w:ascii="Times New Roman" w:hAnsi="Times New Roman" w:cs="Times New Roman"/>
          <w:sz w:val="28"/>
          <w:szCs w:val="28"/>
        </w:rPr>
        <w:t xml:space="preserve">инскому</w:t>
      </w:r>
      <w:r>
        <w:rPr>
          <w:rFonts w:ascii="Times New Roman" w:hAnsi="Times New Roman" w:cs="Times New Roman"/>
          <w:sz w:val="28"/>
          <w:szCs w:val="28"/>
        </w:rPr>
        <w:t xml:space="preserve"> и Шенталинскому</w:t>
      </w:r>
      <w:r>
        <w:rPr>
          <w:rFonts w:ascii="Times New Roman" w:hAnsi="Times New Roman" w:cs="Times New Roman"/>
          <w:sz w:val="28"/>
          <w:szCs w:val="28"/>
        </w:rPr>
        <w:t xml:space="preserve"> районам самарского </w:t>
      </w:r>
      <w:r>
        <w:rPr>
          <w:rFonts w:ascii="Times New Roman" w:hAnsi="Times New Roman" w:cs="Times New Roman"/>
          <w:sz w:val="28"/>
          <w:szCs w:val="28"/>
        </w:rPr>
        <w:t xml:space="preserve">Росреестра</w:t>
      </w:r>
      <w:r>
        <w:rPr>
          <w:rFonts w:ascii="Times New Roman" w:hAnsi="Times New Roman" w:cs="Times New Roman"/>
          <w:sz w:val="28"/>
          <w:szCs w:val="28"/>
        </w:rPr>
        <w:t xml:space="preserve"> прошла встреча начальника отдела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Людмилы Черновой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руководителем Жилищного управления администрации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Сергиевск</w:t>
      </w:r>
      <w:r>
        <w:rPr>
          <w:rFonts w:ascii="Times New Roman" w:hAnsi="Times New Roman" w:cs="Times New Roman"/>
          <w:sz w:val="28"/>
          <w:szCs w:val="28"/>
        </w:rPr>
        <w:t xml:space="preserve">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Натальи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Панфиловой</w:t>
      </w:r>
      <w:r>
        <w:rPr>
          <w:rFonts w:ascii="Times New Roman" w:hAnsi="Times New Roman" w:cs="Times New Roman"/>
          <w:sz w:val="28"/>
          <w:szCs w:val="28"/>
        </w:rPr>
        <w:t xml:space="preserve">, посвященная </w:t>
      </w:r>
      <w:r>
        <w:rPr>
          <w:rFonts w:ascii="Times New Roman" w:hAnsi="Times New Roman" w:cs="Times New Roman"/>
          <w:sz w:val="28"/>
          <w:szCs w:val="28"/>
        </w:rPr>
        <w:t xml:space="preserve">актуальным вопросам реализации </w:t>
      </w:r>
      <w:r>
        <w:rPr>
          <w:rFonts w:ascii="Times New Roman" w:hAnsi="Times New Roman" w:cs="Times New Roman"/>
          <w:sz w:val="28"/>
          <w:szCs w:val="28"/>
        </w:rPr>
        <w:t xml:space="preserve">госпрограммы «Переселение граждан из </w:t>
      </w:r>
      <w:r>
        <w:rPr>
          <w:rFonts w:ascii="Times New Roman" w:hAnsi="Times New Roman" w:cs="Times New Roman"/>
          <w:sz w:val="28"/>
          <w:szCs w:val="28"/>
        </w:rPr>
        <w:t xml:space="preserve">аварийного</w:t>
      </w:r>
      <w:r>
        <w:rPr>
          <w:rFonts w:ascii="Times New Roman" w:hAnsi="Times New Roman" w:cs="Times New Roman"/>
          <w:sz w:val="28"/>
          <w:szCs w:val="28"/>
        </w:rPr>
        <w:t xml:space="preserve"> и непригодного для проживания жилищного фонда».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г. за счет средств местного бюджета были расселены 2 МКД по адресам: п. </w:t>
      </w:r>
      <w:r>
        <w:rPr>
          <w:rFonts w:ascii="Times New Roman" w:hAnsi="Times New Roman" w:cs="Times New Roman"/>
          <w:sz w:val="28"/>
          <w:szCs w:val="28"/>
        </w:rPr>
        <w:t xml:space="preserve">Светлодольск</w:t>
      </w:r>
      <w:r>
        <w:rPr>
          <w:rFonts w:ascii="Times New Roman" w:hAnsi="Times New Roman" w:cs="Times New Roman"/>
          <w:sz w:val="28"/>
          <w:szCs w:val="28"/>
        </w:rPr>
        <w:t xml:space="preserve">, ул. Гагарина, д.2 </w:t>
      </w:r>
      <w:r>
        <w:rPr>
          <w:rFonts w:ascii="Times New Roman" w:hAnsi="Times New Roman" w:cs="Times New Roman"/>
          <w:sz w:val="28"/>
          <w:szCs w:val="28"/>
        </w:rPr>
        <w:t xml:space="preserve">и д.4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мероприятий по переселению граждан из аварийного жилищного фонда в 2025-2028 гг. на территории района планируется к расселению 6 МКД общей площадью 3968,9 </w:t>
      </w:r>
      <w:r>
        <w:rPr>
          <w:rFonts w:ascii="Times New Roman" w:hAnsi="Times New Roman" w:cs="Times New Roman"/>
          <w:sz w:val="28"/>
          <w:szCs w:val="28"/>
        </w:rPr>
        <w:t xml:space="preserve">кв.м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это 174 человека из </w:t>
      </w:r>
      <w:r>
        <w:rPr>
          <w:rFonts w:ascii="Times New Roman" w:hAnsi="Times New Roman" w:cs="Times New Roman"/>
          <w:sz w:val="28"/>
          <w:szCs w:val="28"/>
        </w:rPr>
        <w:t xml:space="preserve">92 квартир.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32 Жилищного кодекса РФ при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мероприятий по</w:t>
      </w:r>
      <w:r>
        <w:rPr>
          <w:rFonts w:ascii="Times New Roman" w:hAnsi="Times New Roman" w:cs="Times New Roman"/>
          <w:sz w:val="28"/>
          <w:szCs w:val="28"/>
        </w:rPr>
        <w:t xml:space="preserve"> переселению граждан из аварийного жилья, собственникам жилых помещений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предоставляется иное жилое помещение или денежное возмещение.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Наталья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Панфилова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рассказала об основных вопросах</w:t>
      </w:r>
      <w:r>
        <w:rPr>
          <w:rFonts w:ascii="Times New Roman" w:hAnsi="Times New Roman" w:cs="Times New Roman"/>
          <w:sz w:val="28"/>
          <w:szCs w:val="28"/>
        </w:rPr>
        <w:t xml:space="preserve">, возникающих при реализации </w:t>
      </w:r>
      <w:r>
        <w:rPr>
          <w:rFonts w:ascii="Times New Roman" w:hAnsi="Times New Roman" w:cs="Times New Roman"/>
          <w:sz w:val="28"/>
          <w:szCs w:val="28"/>
        </w:rPr>
        <w:t xml:space="preserve">программы</w:t>
      </w:r>
      <w:r>
        <w:rPr>
          <w:rFonts w:ascii="Times New Roman" w:hAnsi="Times New Roman" w:cs="Times New Roman"/>
          <w:sz w:val="28"/>
          <w:szCs w:val="28"/>
        </w:rPr>
        <w:t xml:space="preserve">: это </w:t>
      </w:r>
      <w:r>
        <w:rPr>
          <w:rFonts w:ascii="Times New Roman" w:hAnsi="Times New Roman" w:cs="Times New Roman"/>
          <w:sz w:val="28"/>
          <w:szCs w:val="28"/>
        </w:rPr>
        <w:t xml:space="preserve">отсутствие информации о фактическом местонахождении собственников жилых помещений; </w:t>
      </w:r>
      <w:r>
        <w:rPr>
          <w:rFonts w:ascii="Times New Roman" w:hAnsi="Times New Roman" w:cs="Times New Roman"/>
          <w:sz w:val="28"/>
          <w:szCs w:val="28"/>
        </w:rPr>
        <w:t xml:space="preserve">затягивание сроков по вступлению в наследство потенциальными наследниками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наличие арестов, запретов/ограничений на совершение сделок с непригодными для проживания помещениями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банкротство собственников-физических лиц.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встрече были подробно рассмотрены конкретные ситуации</w:t>
      </w:r>
      <w:r>
        <w:rPr>
          <w:rFonts w:ascii="Times New Roman" w:hAnsi="Times New Roman" w:cs="Times New Roman"/>
          <w:sz w:val="28"/>
          <w:szCs w:val="28"/>
        </w:rPr>
        <w:t xml:space="preserve">, изучены имеющиеся документы</w:t>
      </w:r>
      <w:r>
        <w:rPr>
          <w:rFonts w:ascii="Times New Roman" w:hAnsi="Times New Roman" w:cs="Times New Roman"/>
          <w:sz w:val="28"/>
          <w:szCs w:val="28"/>
        </w:rPr>
        <w:t xml:space="preserve"> и намечены пути решения проблем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bCs/>
          <w:i/>
          <w:sz w:val="28"/>
          <w:szCs w:val="28"/>
        </w:rPr>
      </w:r>
      <w:r>
        <w:rPr>
          <w:rFonts w:ascii="Times New Roman" w:hAnsi="Times New Roman" w:cs="Times New Roman"/>
          <w:bCs/>
          <w:i/>
          <w:sz w:val="28"/>
          <w:szCs w:val="28"/>
        </w:rPr>
      </w:r>
    </w:p>
    <w:p>
      <w:pPr>
        <w:ind w:firstLine="540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«Сокращение аварийного фонда и переселение граждан в комфортное жилье - очень важная процедура,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отмечает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Наталья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Панфилова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Так как это не только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обеспечи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вает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граждан лучшими условиями для жизни, а также предостав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ляет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муниципалитету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возможности для комплексного развития территорий за счет увеличения их градостроительного потенциала».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87539125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115050" cy="634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1.50pt;height:0.5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</w:p>
    <w:p>
      <w:pPr>
        <w:spacing w:line="276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</w:rPr>
        <w:t xml:space="preserve">Материал подгот</w:t>
      </w:r>
      <w:r>
        <w:rPr>
          <w:rFonts w:ascii="Times New Roman" w:hAnsi="Times New Roman" w:cs="Times New Roman"/>
        </w:rPr>
        <w:t xml:space="preserve">овлен </w:t>
      </w:r>
      <w:r>
        <w:rPr>
          <w:rFonts w:ascii="Times New Roman" w:hAnsi="Times New Roman" w:cs="Times New Roman"/>
        </w:rPr>
        <w:t xml:space="preserve">Управлением </w:t>
      </w:r>
      <w:r>
        <w:rPr>
          <w:rFonts w:ascii="Times New Roman" w:hAnsi="Times New Roman" w:cs="Times New Roman"/>
        </w:rPr>
        <w:t xml:space="preserve">Росреестра по Самарской области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sectPr>
      <w:footnotePr/>
      <w:endnotePr/>
      <w:type w:val="nextPage"/>
      <w:pgSz w:w="11906" w:h="16838" w:orient="portrait"/>
      <w:pgMar w:top="1134" w:right="1134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33333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33333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33333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33333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33333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33333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33333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33333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33333"/>
        <w:sz w:val="21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2">
    <w:name w:val="Heading 1 Char"/>
    <w:basedOn w:val="689"/>
    <w:link w:val="680"/>
    <w:uiPriority w:val="9"/>
    <w:rPr>
      <w:rFonts w:ascii="Arial" w:hAnsi="Arial" w:eastAsia="Arial" w:cs="Arial"/>
      <w:sz w:val="40"/>
      <w:szCs w:val="40"/>
    </w:rPr>
  </w:style>
  <w:style w:type="character" w:styleId="663">
    <w:name w:val="Heading 2 Char"/>
    <w:basedOn w:val="689"/>
    <w:link w:val="681"/>
    <w:uiPriority w:val="9"/>
    <w:rPr>
      <w:rFonts w:ascii="Arial" w:hAnsi="Arial" w:eastAsia="Arial" w:cs="Arial"/>
      <w:sz w:val="34"/>
    </w:rPr>
  </w:style>
  <w:style w:type="character" w:styleId="664">
    <w:name w:val="Heading 3 Char"/>
    <w:basedOn w:val="689"/>
    <w:link w:val="682"/>
    <w:uiPriority w:val="9"/>
    <w:rPr>
      <w:rFonts w:ascii="Arial" w:hAnsi="Arial" w:eastAsia="Arial" w:cs="Arial"/>
      <w:sz w:val="30"/>
      <w:szCs w:val="30"/>
    </w:rPr>
  </w:style>
  <w:style w:type="character" w:styleId="665">
    <w:name w:val="Heading 4 Char"/>
    <w:basedOn w:val="689"/>
    <w:link w:val="683"/>
    <w:uiPriority w:val="9"/>
    <w:rPr>
      <w:rFonts w:ascii="Arial" w:hAnsi="Arial" w:eastAsia="Arial" w:cs="Arial"/>
      <w:b/>
      <w:bCs/>
      <w:sz w:val="26"/>
      <w:szCs w:val="26"/>
    </w:rPr>
  </w:style>
  <w:style w:type="character" w:styleId="666">
    <w:name w:val="Heading 5 Char"/>
    <w:basedOn w:val="689"/>
    <w:link w:val="684"/>
    <w:uiPriority w:val="9"/>
    <w:rPr>
      <w:rFonts w:ascii="Arial" w:hAnsi="Arial" w:eastAsia="Arial" w:cs="Arial"/>
      <w:b/>
      <w:bCs/>
      <w:sz w:val="24"/>
      <w:szCs w:val="24"/>
    </w:rPr>
  </w:style>
  <w:style w:type="character" w:styleId="667">
    <w:name w:val="Heading 6 Char"/>
    <w:basedOn w:val="689"/>
    <w:link w:val="685"/>
    <w:uiPriority w:val="9"/>
    <w:rPr>
      <w:rFonts w:ascii="Arial" w:hAnsi="Arial" w:eastAsia="Arial" w:cs="Arial"/>
      <w:b/>
      <w:bCs/>
      <w:sz w:val="22"/>
      <w:szCs w:val="22"/>
    </w:rPr>
  </w:style>
  <w:style w:type="character" w:styleId="668">
    <w:name w:val="Heading 7 Char"/>
    <w:basedOn w:val="689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8 Char"/>
    <w:basedOn w:val="689"/>
    <w:link w:val="687"/>
    <w:uiPriority w:val="9"/>
    <w:rPr>
      <w:rFonts w:ascii="Arial" w:hAnsi="Arial" w:eastAsia="Arial" w:cs="Arial"/>
      <w:i/>
      <w:iCs/>
      <w:sz w:val="22"/>
      <w:szCs w:val="22"/>
    </w:rPr>
  </w:style>
  <w:style w:type="character" w:styleId="670">
    <w:name w:val="Heading 9 Char"/>
    <w:basedOn w:val="689"/>
    <w:link w:val="688"/>
    <w:uiPriority w:val="9"/>
    <w:rPr>
      <w:rFonts w:ascii="Arial" w:hAnsi="Arial" w:eastAsia="Arial" w:cs="Arial"/>
      <w:i/>
      <w:iCs/>
      <w:sz w:val="21"/>
      <w:szCs w:val="21"/>
    </w:rPr>
  </w:style>
  <w:style w:type="character" w:styleId="671">
    <w:name w:val="Title Char"/>
    <w:basedOn w:val="689"/>
    <w:link w:val="701"/>
    <w:uiPriority w:val="10"/>
    <w:rPr>
      <w:sz w:val="48"/>
      <w:szCs w:val="48"/>
    </w:rPr>
  </w:style>
  <w:style w:type="character" w:styleId="672">
    <w:name w:val="Subtitle Char"/>
    <w:basedOn w:val="689"/>
    <w:link w:val="703"/>
    <w:uiPriority w:val="11"/>
    <w:rPr>
      <w:sz w:val="24"/>
      <w:szCs w:val="24"/>
    </w:rPr>
  </w:style>
  <w:style w:type="character" w:styleId="673">
    <w:name w:val="Quote Char"/>
    <w:link w:val="705"/>
    <w:uiPriority w:val="29"/>
    <w:rPr>
      <w:i/>
    </w:rPr>
  </w:style>
  <w:style w:type="character" w:styleId="674">
    <w:name w:val="Intense Quote Char"/>
    <w:link w:val="707"/>
    <w:uiPriority w:val="30"/>
    <w:rPr>
      <w:i/>
    </w:rPr>
  </w:style>
  <w:style w:type="character" w:styleId="675">
    <w:name w:val="Header Char"/>
    <w:basedOn w:val="689"/>
    <w:link w:val="709"/>
    <w:uiPriority w:val="99"/>
  </w:style>
  <w:style w:type="character" w:styleId="676">
    <w:name w:val="Caption Char"/>
    <w:basedOn w:val="713"/>
    <w:link w:val="711"/>
    <w:uiPriority w:val="99"/>
  </w:style>
  <w:style w:type="character" w:styleId="677">
    <w:name w:val="Footnote Text Char"/>
    <w:link w:val="842"/>
    <w:uiPriority w:val="99"/>
    <w:rPr>
      <w:sz w:val="18"/>
    </w:rPr>
  </w:style>
  <w:style w:type="character" w:styleId="678">
    <w:name w:val="Endnote Text Char"/>
    <w:link w:val="845"/>
    <w:uiPriority w:val="99"/>
    <w:rPr>
      <w:sz w:val="20"/>
    </w:rPr>
  </w:style>
  <w:style w:type="paragraph" w:styleId="679" w:default="1">
    <w:name w:val="Normal"/>
    <w:qFormat/>
  </w:style>
  <w:style w:type="paragraph" w:styleId="680">
    <w:name w:val="Heading 1"/>
    <w:basedOn w:val="679"/>
    <w:next w:val="679"/>
    <w:link w:val="692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81">
    <w:name w:val="Heading 2"/>
    <w:basedOn w:val="679"/>
    <w:next w:val="679"/>
    <w:link w:val="693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82">
    <w:name w:val="Heading 3"/>
    <w:basedOn w:val="679"/>
    <w:next w:val="679"/>
    <w:link w:val="694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83">
    <w:name w:val="Heading 4"/>
    <w:basedOn w:val="679"/>
    <w:next w:val="679"/>
    <w:link w:val="695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679"/>
    <w:next w:val="679"/>
    <w:link w:val="696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5">
    <w:name w:val="Heading 6"/>
    <w:basedOn w:val="679"/>
    <w:next w:val="679"/>
    <w:link w:val="697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86">
    <w:name w:val="Heading 7"/>
    <w:basedOn w:val="679"/>
    <w:next w:val="679"/>
    <w:link w:val="698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87">
    <w:name w:val="Heading 8"/>
    <w:basedOn w:val="679"/>
    <w:next w:val="679"/>
    <w:link w:val="699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88">
    <w:name w:val="Heading 9"/>
    <w:basedOn w:val="679"/>
    <w:next w:val="679"/>
    <w:link w:val="700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 w:default="1">
    <w:name w:val="Default Paragraph Font"/>
    <w:uiPriority w:val="1"/>
    <w:semiHidden/>
    <w:unhideWhenUsed/>
  </w:style>
  <w:style w:type="table" w:styleId="69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1" w:default="1">
    <w:name w:val="No List"/>
    <w:uiPriority w:val="99"/>
    <w:semiHidden/>
    <w:unhideWhenUsed/>
  </w:style>
  <w:style w:type="character" w:styleId="692" w:customStyle="1">
    <w:name w:val="Заголовок 1 Знак"/>
    <w:link w:val="680"/>
    <w:uiPriority w:val="9"/>
    <w:rPr>
      <w:rFonts w:ascii="Arial" w:hAnsi="Arial" w:eastAsia="Arial" w:cs="Arial"/>
      <w:sz w:val="40"/>
      <w:szCs w:val="40"/>
    </w:rPr>
  </w:style>
  <w:style w:type="character" w:styleId="693" w:customStyle="1">
    <w:name w:val="Заголовок 2 Знак"/>
    <w:link w:val="681"/>
    <w:uiPriority w:val="9"/>
    <w:rPr>
      <w:rFonts w:ascii="Arial" w:hAnsi="Arial" w:eastAsia="Arial" w:cs="Arial"/>
      <w:sz w:val="34"/>
    </w:rPr>
  </w:style>
  <w:style w:type="character" w:styleId="694" w:customStyle="1">
    <w:name w:val="Заголовок 3 Знак"/>
    <w:link w:val="682"/>
    <w:uiPriority w:val="9"/>
    <w:rPr>
      <w:rFonts w:ascii="Arial" w:hAnsi="Arial" w:eastAsia="Arial" w:cs="Arial"/>
      <w:sz w:val="30"/>
      <w:szCs w:val="30"/>
    </w:rPr>
  </w:style>
  <w:style w:type="character" w:styleId="695" w:customStyle="1">
    <w:name w:val="Заголовок 4 Знак"/>
    <w:link w:val="683"/>
    <w:uiPriority w:val="9"/>
    <w:rPr>
      <w:rFonts w:ascii="Arial" w:hAnsi="Arial" w:eastAsia="Arial" w:cs="Arial"/>
      <w:b/>
      <w:bCs/>
      <w:sz w:val="26"/>
      <w:szCs w:val="26"/>
    </w:rPr>
  </w:style>
  <w:style w:type="character" w:styleId="696" w:customStyle="1">
    <w:name w:val="Заголовок 5 Знак"/>
    <w:link w:val="684"/>
    <w:uiPriority w:val="9"/>
    <w:rPr>
      <w:rFonts w:ascii="Arial" w:hAnsi="Arial" w:eastAsia="Arial" w:cs="Arial"/>
      <w:b/>
      <w:bCs/>
      <w:sz w:val="24"/>
      <w:szCs w:val="24"/>
    </w:rPr>
  </w:style>
  <w:style w:type="character" w:styleId="697" w:customStyle="1">
    <w:name w:val="Заголовок 6 Знак"/>
    <w:link w:val="685"/>
    <w:uiPriority w:val="9"/>
    <w:rPr>
      <w:rFonts w:ascii="Arial" w:hAnsi="Arial" w:eastAsia="Arial" w:cs="Arial"/>
      <w:b/>
      <w:bCs/>
      <w:sz w:val="22"/>
      <w:szCs w:val="22"/>
    </w:rPr>
  </w:style>
  <w:style w:type="character" w:styleId="698" w:customStyle="1">
    <w:name w:val="Заголовок 7 Знак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9" w:customStyle="1">
    <w:name w:val="Заголовок 8 Знак"/>
    <w:link w:val="687"/>
    <w:uiPriority w:val="9"/>
    <w:rPr>
      <w:rFonts w:ascii="Arial" w:hAnsi="Arial" w:eastAsia="Arial" w:cs="Arial"/>
      <w:i/>
      <w:iCs/>
      <w:sz w:val="22"/>
      <w:szCs w:val="22"/>
    </w:rPr>
  </w:style>
  <w:style w:type="character" w:styleId="700" w:customStyle="1">
    <w:name w:val="Заголовок 9 Знак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701">
    <w:name w:val="Title"/>
    <w:basedOn w:val="679"/>
    <w:next w:val="679"/>
    <w:link w:val="702"/>
    <w:uiPriority w:val="10"/>
    <w:qFormat/>
    <w:pPr>
      <w:contextualSpacing/>
      <w:spacing w:before="300"/>
    </w:pPr>
    <w:rPr>
      <w:sz w:val="48"/>
      <w:szCs w:val="48"/>
    </w:rPr>
  </w:style>
  <w:style w:type="character" w:styleId="702" w:customStyle="1">
    <w:name w:val="Заголовок Знак"/>
    <w:link w:val="701"/>
    <w:uiPriority w:val="10"/>
    <w:rPr>
      <w:sz w:val="48"/>
      <w:szCs w:val="48"/>
    </w:rPr>
  </w:style>
  <w:style w:type="paragraph" w:styleId="703">
    <w:name w:val="Subtitle"/>
    <w:basedOn w:val="679"/>
    <w:next w:val="679"/>
    <w:link w:val="704"/>
    <w:uiPriority w:val="11"/>
    <w:qFormat/>
    <w:pPr>
      <w:spacing w:before="200"/>
    </w:pPr>
    <w:rPr>
      <w:sz w:val="24"/>
      <w:szCs w:val="24"/>
    </w:rPr>
  </w:style>
  <w:style w:type="character" w:styleId="704" w:customStyle="1">
    <w:name w:val="Подзаголовок Знак"/>
    <w:link w:val="703"/>
    <w:uiPriority w:val="11"/>
    <w:rPr>
      <w:sz w:val="24"/>
      <w:szCs w:val="24"/>
    </w:rPr>
  </w:style>
  <w:style w:type="paragraph" w:styleId="705">
    <w:name w:val="Quote"/>
    <w:basedOn w:val="679"/>
    <w:next w:val="679"/>
    <w:link w:val="706"/>
    <w:uiPriority w:val="29"/>
    <w:qFormat/>
    <w:pPr>
      <w:ind w:left="720" w:right="720"/>
    </w:pPr>
    <w:rPr>
      <w:i/>
    </w:rPr>
  </w:style>
  <w:style w:type="character" w:styleId="706" w:customStyle="1">
    <w:name w:val="Цитата 2 Знак"/>
    <w:link w:val="705"/>
    <w:uiPriority w:val="29"/>
    <w:rPr>
      <w:i/>
    </w:rPr>
  </w:style>
  <w:style w:type="paragraph" w:styleId="707">
    <w:name w:val="Intense Quote"/>
    <w:basedOn w:val="679"/>
    <w:next w:val="679"/>
    <w:link w:val="70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 w:customStyle="1">
    <w:name w:val="Выделенная цитата Знак"/>
    <w:link w:val="707"/>
    <w:uiPriority w:val="30"/>
    <w:rPr>
      <w:i/>
    </w:rPr>
  </w:style>
  <w:style w:type="paragraph" w:styleId="709">
    <w:name w:val="Header"/>
    <w:basedOn w:val="679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0" w:customStyle="1">
    <w:name w:val="Верхний колонтитул Знак"/>
    <w:link w:val="709"/>
    <w:uiPriority w:val="99"/>
  </w:style>
  <w:style w:type="paragraph" w:styleId="711">
    <w:name w:val="Footer"/>
    <w:basedOn w:val="679"/>
    <w:link w:val="71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2" w:customStyle="1">
    <w:name w:val="Footer Char"/>
    <w:uiPriority w:val="99"/>
  </w:style>
  <w:style w:type="paragraph" w:styleId="713">
    <w:name w:val="Caption"/>
    <w:basedOn w:val="679"/>
    <w:next w:val="679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14" w:customStyle="1">
    <w:name w:val="Нижний колонтитул Знак"/>
    <w:link w:val="711"/>
    <w:uiPriority w:val="99"/>
  </w:style>
  <w:style w:type="table" w:styleId="715">
    <w:name w:val="Table Grid"/>
    <w:basedOn w:val="69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6" w:customStyle="1">
    <w:name w:val="Table Grid Light"/>
    <w:basedOn w:val="69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7">
    <w:name w:val="Plain Table 1"/>
    <w:basedOn w:val="69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2"/>
    <w:basedOn w:val="69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3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0">
    <w:name w:val="Plain Table 4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Plain Table 5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2">
    <w:name w:val="Grid Table 1 Light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4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4" w:customStyle="1">
    <w:name w:val="Grid Table 4 - Accent 1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45" w:customStyle="1">
    <w:name w:val="Grid Table 4 - Accent 2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6" w:customStyle="1">
    <w:name w:val="Grid Table 4 - Accent 3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7" w:customStyle="1">
    <w:name w:val="Grid Table 4 - Accent 4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8" w:customStyle="1">
    <w:name w:val="Grid Table 4 - Accent 5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9" w:customStyle="1">
    <w:name w:val="Grid Table 4 - Accent 6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0">
    <w:name w:val="Grid Table 5 Dark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7">
    <w:name w:val="Grid Table 6 Colorful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8" w:customStyle="1">
    <w:name w:val="Grid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9" w:customStyle="1">
    <w:name w:val="Grid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0" w:customStyle="1">
    <w:name w:val="Grid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1" w:customStyle="1">
    <w:name w:val="Grid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2" w:customStyle="1">
    <w:name w:val="Grid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3" w:customStyle="1">
    <w:name w:val="Grid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4">
    <w:name w:val="Grid Table 7 Colorful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1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2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3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4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5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6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5">
    <w:name w:val="List Table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5 Dark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>
    <w:name w:val="List Table 6 Colorful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7" w:customStyle="1">
    <w:name w:val="List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8" w:customStyle="1">
    <w:name w:val="List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9" w:customStyle="1">
    <w:name w:val="List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0" w:customStyle="1">
    <w:name w:val="List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1" w:customStyle="1">
    <w:name w:val="List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12" w:customStyle="1">
    <w:name w:val="List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3">
    <w:name w:val="List Table 7 Colorful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ned - Accent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1" w:customStyle="1">
    <w:name w:val="Lined - Accent 1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2" w:customStyle="1">
    <w:name w:val="Lined - Accent 2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3" w:customStyle="1">
    <w:name w:val="Lined - Accent 3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4" w:customStyle="1">
    <w:name w:val="Lined - Accent 4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5" w:customStyle="1">
    <w:name w:val="Lined - Accent 5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6" w:customStyle="1">
    <w:name w:val="Lined - Accent 6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7" w:customStyle="1">
    <w:name w:val="Bordered &amp; Lined - Accent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8" w:customStyle="1">
    <w:name w:val="Bordered &amp; Lined - Accent 1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9" w:customStyle="1">
    <w:name w:val="Bordered &amp; Lined - Accent 2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0" w:customStyle="1">
    <w:name w:val="Bordered &amp; Lined - Accent 3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1" w:customStyle="1">
    <w:name w:val="Bordered &amp; Lined - Accent 4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2" w:customStyle="1">
    <w:name w:val="Bordered &amp; Lined - Accent 5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3" w:customStyle="1">
    <w:name w:val="Bordered &amp; Lined - Accent 6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4" w:customStyle="1">
    <w:name w:val="Bordered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5" w:customStyle="1">
    <w:name w:val="Bordered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6" w:customStyle="1">
    <w:name w:val="Bordered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7" w:customStyle="1">
    <w:name w:val="Bordered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8" w:customStyle="1">
    <w:name w:val="Bordered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9" w:customStyle="1">
    <w:name w:val="Bordered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40" w:customStyle="1">
    <w:name w:val="Bordered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41">
    <w:name w:val="Hyperlink"/>
    <w:uiPriority w:val="99"/>
    <w:unhideWhenUsed/>
    <w:rPr>
      <w:color w:val="0563c1" w:themeColor="hyperlink"/>
      <w:u w:val="single"/>
    </w:rPr>
  </w:style>
  <w:style w:type="paragraph" w:styleId="842">
    <w:name w:val="footnote text"/>
    <w:basedOn w:val="679"/>
    <w:link w:val="843"/>
    <w:uiPriority w:val="99"/>
    <w:semiHidden/>
    <w:unhideWhenUsed/>
    <w:pPr>
      <w:spacing w:after="40" w:line="240" w:lineRule="auto"/>
    </w:pPr>
    <w:rPr>
      <w:sz w:val="18"/>
    </w:rPr>
  </w:style>
  <w:style w:type="character" w:styleId="843" w:customStyle="1">
    <w:name w:val="Текст сноски Знак"/>
    <w:link w:val="842"/>
    <w:uiPriority w:val="99"/>
    <w:rPr>
      <w:sz w:val="18"/>
    </w:rPr>
  </w:style>
  <w:style w:type="character" w:styleId="844">
    <w:name w:val="footnote reference"/>
    <w:uiPriority w:val="99"/>
    <w:unhideWhenUsed/>
    <w:rPr>
      <w:vertAlign w:val="superscript"/>
    </w:rPr>
  </w:style>
  <w:style w:type="paragraph" w:styleId="845">
    <w:name w:val="endnote text"/>
    <w:basedOn w:val="679"/>
    <w:link w:val="846"/>
    <w:uiPriority w:val="99"/>
    <w:semiHidden/>
    <w:unhideWhenUsed/>
    <w:pPr>
      <w:spacing w:after="0" w:line="240" w:lineRule="auto"/>
    </w:pPr>
    <w:rPr>
      <w:sz w:val="20"/>
    </w:rPr>
  </w:style>
  <w:style w:type="character" w:styleId="846" w:customStyle="1">
    <w:name w:val="Текст концевой сноски Знак"/>
    <w:link w:val="845"/>
    <w:uiPriority w:val="99"/>
    <w:rPr>
      <w:sz w:val="20"/>
    </w:rPr>
  </w:style>
  <w:style w:type="character" w:styleId="847">
    <w:name w:val="endnote reference"/>
    <w:uiPriority w:val="99"/>
    <w:semiHidden/>
    <w:unhideWhenUsed/>
    <w:rPr>
      <w:vertAlign w:val="superscript"/>
    </w:rPr>
  </w:style>
  <w:style w:type="paragraph" w:styleId="848">
    <w:name w:val="toc 1"/>
    <w:basedOn w:val="679"/>
    <w:next w:val="679"/>
    <w:uiPriority w:val="39"/>
    <w:unhideWhenUsed/>
    <w:pPr>
      <w:spacing w:after="57"/>
    </w:pPr>
  </w:style>
  <w:style w:type="paragraph" w:styleId="849">
    <w:name w:val="toc 2"/>
    <w:basedOn w:val="679"/>
    <w:next w:val="679"/>
    <w:uiPriority w:val="39"/>
    <w:unhideWhenUsed/>
    <w:pPr>
      <w:ind w:left="283"/>
      <w:spacing w:after="57"/>
    </w:pPr>
  </w:style>
  <w:style w:type="paragraph" w:styleId="850">
    <w:name w:val="toc 3"/>
    <w:basedOn w:val="679"/>
    <w:next w:val="679"/>
    <w:uiPriority w:val="39"/>
    <w:unhideWhenUsed/>
    <w:pPr>
      <w:ind w:left="567"/>
      <w:spacing w:after="57"/>
    </w:pPr>
  </w:style>
  <w:style w:type="paragraph" w:styleId="851">
    <w:name w:val="toc 4"/>
    <w:basedOn w:val="679"/>
    <w:next w:val="679"/>
    <w:uiPriority w:val="39"/>
    <w:unhideWhenUsed/>
    <w:pPr>
      <w:ind w:left="850"/>
      <w:spacing w:after="57"/>
    </w:pPr>
  </w:style>
  <w:style w:type="paragraph" w:styleId="852">
    <w:name w:val="toc 5"/>
    <w:basedOn w:val="679"/>
    <w:next w:val="679"/>
    <w:uiPriority w:val="39"/>
    <w:unhideWhenUsed/>
    <w:pPr>
      <w:ind w:left="1134"/>
      <w:spacing w:after="57"/>
    </w:pPr>
  </w:style>
  <w:style w:type="paragraph" w:styleId="853">
    <w:name w:val="toc 6"/>
    <w:basedOn w:val="679"/>
    <w:next w:val="679"/>
    <w:uiPriority w:val="39"/>
    <w:unhideWhenUsed/>
    <w:pPr>
      <w:ind w:left="1417"/>
      <w:spacing w:after="57"/>
    </w:pPr>
  </w:style>
  <w:style w:type="paragraph" w:styleId="854">
    <w:name w:val="toc 7"/>
    <w:basedOn w:val="679"/>
    <w:next w:val="679"/>
    <w:uiPriority w:val="39"/>
    <w:unhideWhenUsed/>
    <w:pPr>
      <w:ind w:left="1701"/>
      <w:spacing w:after="57"/>
    </w:pPr>
  </w:style>
  <w:style w:type="paragraph" w:styleId="855">
    <w:name w:val="toc 8"/>
    <w:basedOn w:val="679"/>
    <w:next w:val="679"/>
    <w:uiPriority w:val="39"/>
    <w:unhideWhenUsed/>
    <w:pPr>
      <w:ind w:left="1984"/>
      <w:spacing w:after="57"/>
    </w:pPr>
  </w:style>
  <w:style w:type="paragraph" w:styleId="856">
    <w:name w:val="toc 9"/>
    <w:basedOn w:val="679"/>
    <w:next w:val="679"/>
    <w:uiPriority w:val="39"/>
    <w:unhideWhenUsed/>
    <w:pPr>
      <w:ind w:left="2268"/>
      <w:spacing w:after="57"/>
    </w:pPr>
  </w:style>
  <w:style w:type="paragraph" w:styleId="857">
    <w:name w:val="TOC Heading"/>
    <w:uiPriority w:val="39"/>
    <w:unhideWhenUsed/>
  </w:style>
  <w:style w:type="paragraph" w:styleId="858">
    <w:name w:val="table of figures"/>
    <w:basedOn w:val="679"/>
    <w:next w:val="679"/>
    <w:uiPriority w:val="99"/>
    <w:unhideWhenUsed/>
    <w:pPr>
      <w:spacing w:after="0"/>
    </w:pPr>
  </w:style>
  <w:style w:type="paragraph" w:styleId="859">
    <w:name w:val="No Spacing"/>
    <w:basedOn w:val="679"/>
    <w:uiPriority w:val="1"/>
    <w:qFormat/>
    <w:pPr>
      <w:spacing w:after="0" w:line="240" w:lineRule="auto"/>
    </w:pPr>
  </w:style>
  <w:style w:type="paragraph" w:styleId="860">
    <w:name w:val="List Paragraph"/>
    <w:basedOn w:val="679"/>
    <w:uiPriority w:val="34"/>
    <w:qFormat/>
    <w:pPr>
      <w:contextualSpacing/>
      <w:ind w:left="720"/>
    </w:pPr>
  </w:style>
  <w:style w:type="paragraph" w:styleId="861" w:customStyle="1">
    <w:name w:val="Обычный (веб)"/>
    <w:next w:val="666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62" w:customStyle="1">
    <w:name w:val="Основной текст 3"/>
    <w:next w:val="664"/>
    <w:link w:val="665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52</cp:revision>
  <dcterms:created xsi:type="dcterms:W3CDTF">2025-04-09T05:40:00Z</dcterms:created>
  <dcterms:modified xsi:type="dcterms:W3CDTF">2025-08-07T05:23:55Z</dcterms:modified>
</cp:coreProperties>
</file>