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 xml:space="preserve">размещения на интернет </w:t>
      </w:r>
      <w:proofErr w:type="gramStart"/>
      <w:r w:rsidRPr="00236BA2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Pr="00236BA2">
        <w:rPr>
          <w:rFonts w:ascii="Times New Roman" w:hAnsi="Times New Roman" w:cs="Times New Roman"/>
          <w:bCs/>
          <w:sz w:val="26"/>
          <w:szCs w:val="26"/>
        </w:rPr>
        <w:t xml:space="preserve"> органа местного самоуправления.</w:t>
      </w:r>
    </w:p>
    <w:p w:rsidR="003310A1" w:rsidRP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В следственном отделе МО МВД России «Кинельский» возбуждено четырнадцать уголовных дел в отношении гражданина К. по признакам состава преступления, предусмотренного п. «б» ч. 3 ст. 228.1 УК РФ (незаконный сбыт наркотических сре</w:t>
      </w:r>
      <w:proofErr w:type="gramStart"/>
      <w:r w:rsidRPr="003310A1">
        <w:rPr>
          <w:rFonts w:ascii="Times New Roman" w:hAnsi="Times New Roman" w:cs="Times New Roman"/>
          <w:sz w:val="26"/>
          <w:szCs w:val="26"/>
        </w:rPr>
        <w:t>дств в з</w:t>
      </w:r>
      <w:proofErr w:type="gramEnd"/>
      <w:r w:rsidRPr="003310A1">
        <w:rPr>
          <w:rFonts w:ascii="Times New Roman" w:hAnsi="Times New Roman" w:cs="Times New Roman"/>
          <w:sz w:val="26"/>
          <w:szCs w:val="26"/>
        </w:rPr>
        <w:t>начительном размере), которые в дальнейшем соединены в одно производство.</w:t>
      </w:r>
    </w:p>
    <w:p w:rsidR="003310A1" w:rsidRP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Данные постановления Кинельской межрайонной прокуратурой признаны законными.</w:t>
      </w:r>
    </w:p>
    <w:p w:rsidR="003310A1" w:rsidRP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10A1">
        <w:rPr>
          <w:rFonts w:ascii="Times New Roman" w:hAnsi="Times New Roman" w:cs="Times New Roman"/>
          <w:sz w:val="26"/>
          <w:szCs w:val="26"/>
        </w:rPr>
        <w:t>Так, по версии следствия, гражданин К., 30.11.2019 в период времени с 21 ч. 00 мин. до 23 ч. 00 мин., с целью незаконного сбыта производного наркотического средства – N-</w:t>
      </w:r>
      <w:proofErr w:type="spellStart"/>
      <w:r w:rsidRPr="003310A1">
        <w:rPr>
          <w:rFonts w:ascii="Times New Roman" w:hAnsi="Times New Roman" w:cs="Times New Roman"/>
          <w:sz w:val="26"/>
          <w:szCs w:val="26"/>
        </w:rPr>
        <w:t>метилэфидрона</w:t>
      </w:r>
      <w:proofErr w:type="spellEnd"/>
      <w:r w:rsidRPr="003310A1">
        <w:rPr>
          <w:rFonts w:ascii="Times New Roman" w:hAnsi="Times New Roman" w:cs="Times New Roman"/>
          <w:sz w:val="26"/>
          <w:szCs w:val="26"/>
        </w:rPr>
        <w:t>, которое включено в Список 1 Перечня наркотических средств, психотропных веществ и их прекурсоров, подлежащих контролю в РФ, в различных местах на ул. Украинская г. Кинель Самарской области, размещал так называемые «закладки» с</w:t>
      </w:r>
      <w:proofErr w:type="gramEnd"/>
      <w:r w:rsidRPr="003310A1">
        <w:rPr>
          <w:rFonts w:ascii="Times New Roman" w:hAnsi="Times New Roman" w:cs="Times New Roman"/>
          <w:sz w:val="26"/>
          <w:szCs w:val="26"/>
        </w:rPr>
        <w:t xml:space="preserve"> вышеуказанным наркотическим веществом.</w:t>
      </w:r>
    </w:p>
    <w:p w:rsidR="003310A1" w:rsidRP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Совершение преступления, предусмотренного п. «б» ч. 3 ст. 228.1 УК РФ наказывается лишением свободы сроком до 15 лет со штрафом в размере до пятисот тысяч рублей и с ограничением свободы на срок до двух лет либо без такового.</w:t>
      </w:r>
    </w:p>
    <w:p w:rsidR="003310A1" w:rsidRP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Ход и результаты расследования находятся на контроле в межрайонной прокуратуре.</w:t>
      </w:r>
    </w:p>
    <w:p w:rsidR="003310A1" w:rsidRP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 В.А. Гордеев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C839B5" w:rsidRDefault="003310A1" w:rsidP="003310A1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С.А. Шеянов, тел. 8-846-63-6-26-01</w:t>
      </w:r>
      <w:bookmarkStart w:id="0" w:name="_GoBack"/>
      <w:bookmarkEnd w:id="0"/>
    </w:p>
    <w:sectPr w:rsidR="00C839B5" w:rsidRPr="00C839B5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236BA2"/>
    <w:rsid w:val="003310A1"/>
    <w:rsid w:val="00375536"/>
    <w:rsid w:val="00A22428"/>
    <w:rsid w:val="00BF0B4E"/>
    <w:rsid w:val="00C839B5"/>
    <w:rsid w:val="00CB55B1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6</cp:revision>
  <dcterms:created xsi:type="dcterms:W3CDTF">2019-06-28T04:22:00Z</dcterms:created>
  <dcterms:modified xsi:type="dcterms:W3CDTF">2019-12-23T21:57:00Z</dcterms:modified>
</cp:coreProperties>
</file>