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17.02.2025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Спикеры самарского Росреестра выступили на форуме в Тольятти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городе Тольятти Самарской области состоялся VII межрегиональный форум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недвижимости.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площадке форума выступили специалисты в сфере недвижимости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Участники и гости смогли узнать много нового, они поднимали актуальные проблемы, получали э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кспертные ответы на свои вопросы.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/>
          <w:i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Важную тему затронули сотрудники самарского Росреестра, которые выступили спикерами форума.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отдела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Шкирдова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рассказала о цифровизации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услуг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Росреестра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«По итогам 2024 года более 50% всех категорий заявителей пользуются нашими электронными услугами. Особенно актуально этот вопрос звучит в части предстоящих изменений в законодательстве, согласно которым юридические лица до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лжны будут подавать заявления и документы на учетно-регистрационные действия исключительно в электронном виде. Таким образом, переход на электронный документооборот очень важен не только для профессиональных сообществ как риэлторы, но и для всех граждан».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/>
          <w:i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2025-02-20T04:37:22Z</dcterms:modified>
</cp:coreProperties>
</file>