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42" w:rsidRDefault="00606C42" w:rsidP="00606C42">
      <w:pPr>
        <w:pStyle w:val="1"/>
        <w:shd w:val="clear" w:color="auto" w:fill="auto"/>
        <w:spacing w:before="0" w:after="294"/>
        <w:ind w:left="10300" w:right="20" w:firstLine="0"/>
        <w:jc w:val="right"/>
      </w:pPr>
      <w:r>
        <w:t>П</w:t>
      </w:r>
      <w:r>
        <w:t xml:space="preserve">РИЛОЖЕНИЕ </w:t>
      </w:r>
    </w:p>
    <w:p w:rsidR="00606C42" w:rsidRDefault="00606C42" w:rsidP="00606C42">
      <w:pPr>
        <w:pStyle w:val="1"/>
        <w:shd w:val="clear" w:color="auto" w:fill="auto"/>
        <w:spacing w:before="0" w:after="294"/>
        <w:ind w:left="10300" w:right="20" w:firstLine="0"/>
        <w:jc w:val="right"/>
      </w:pPr>
      <w:r>
        <w:t xml:space="preserve">к распоряжению Администрации </w:t>
      </w:r>
      <w:r>
        <w:t xml:space="preserve">муниципального района </w:t>
      </w:r>
      <w:proofErr w:type="spellStart"/>
      <w:r>
        <w:t>Кинеельский</w:t>
      </w:r>
      <w:proofErr w:type="spellEnd"/>
    </w:p>
    <w:p w:rsidR="00606C42" w:rsidRDefault="00606C42" w:rsidP="00606C42">
      <w:pPr>
        <w:pStyle w:val="1"/>
        <w:shd w:val="clear" w:color="auto" w:fill="auto"/>
        <w:spacing w:before="0" w:after="605" w:line="250" w:lineRule="exact"/>
        <w:ind w:right="20" w:firstLine="0"/>
        <w:jc w:val="right"/>
      </w:pPr>
      <w:r>
        <w:t>от 03.1</w:t>
      </w:r>
      <w:r w:rsidR="00D57A35">
        <w:t>1</w:t>
      </w:r>
      <w:r>
        <w:t>.202</w:t>
      </w:r>
      <w:r w:rsidR="00D57A35">
        <w:t>0</w:t>
      </w:r>
      <w:r>
        <w:t xml:space="preserve"> №</w:t>
      </w:r>
      <w:r w:rsidR="00D57A35">
        <w:t xml:space="preserve"> 762</w:t>
      </w:r>
    </w:p>
    <w:p w:rsidR="00606C42" w:rsidRDefault="00606C42" w:rsidP="00606C42">
      <w:pPr>
        <w:pStyle w:val="1"/>
        <w:shd w:val="clear" w:color="auto" w:fill="auto"/>
        <w:spacing w:before="0" w:after="235" w:line="324" w:lineRule="exact"/>
        <w:ind w:firstLine="0"/>
      </w:pPr>
      <w:r>
        <w:t>Перечень и методика расчёта в 202</w:t>
      </w:r>
      <w:r w:rsidR="00D57A35">
        <w:t>1</w:t>
      </w:r>
      <w:r>
        <w:t xml:space="preserve"> году ключевых </w:t>
      </w:r>
      <w:proofErr w:type="gramStart"/>
      <w:r>
        <w:t xml:space="preserve">показателей эффективности </w:t>
      </w:r>
      <w:r>
        <w:t>функционирования системы внутреннего обеспечения соответствия</w:t>
      </w:r>
      <w:proofErr w:type="gramEnd"/>
      <w:r>
        <w:t xml:space="preserve"> требованиям антимонопольного законодательства в администрации муниципального </w:t>
      </w:r>
      <w:r>
        <w:t>района</w:t>
      </w:r>
      <w:r>
        <w:t xml:space="preserve"> </w:t>
      </w:r>
      <w:proofErr w:type="spellStart"/>
      <w:r>
        <w:t>Кинельский</w:t>
      </w:r>
      <w:proofErr w:type="spellEnd"/>
      <w:r>
        <w:t xml:space="preserve"> Самарской области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124"/>
        <w:gridCol w:w="8309"/>
      </w:tblGrid>
      <w:tr w:rsidR="00606C42" w:rsidTr="00D318FD">
        <w:trPr>
          <w:trHeight w:val="129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lastRenderedPageBreak/>
              <w:t>Наименование показателя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606C42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Целевое значение показателей на 202</w:t>
            </w:r>
            <w:r>
              <w:t>1</w:t>
            </w:r>
            <w:r>
              <w:t xml:space="preserve"> год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80" w:firstLine="0"/>
              <w:jc w:val="left"/>
            </w:pPr>
            <w:r>
              <w:t>Методика расчёта</w:t>
            </w:r>
          </w:p>
        </w:tc>
      </w:tr>
      <w:tr w:rsidR="00606C42" w:rsidTr="00D318FD">
        <w:trPr>
          <w:trHeight w:val="39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606C42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 xml:space="preserve">Количество нарушений антимонопольного законодательства со стороны </w:t>
            </w:r>
            <w:r>
              <w:t xml:space="preserve">администрации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 и ее структурных подразделений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О</w:t>
            </w:r>
            <w:r>
              <w:t xml:space="preserve"> </w:t>
            </w:r>
            <w:r>
              <w:t>ед.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606C42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t>Рассчитывается как сумма:</w:t>
            </w:r>
          </w:p>
          <w:p w:rsidR="00606C42" w:rsidRDefault="00606C42" w:rsidP="00606C42">
            <w:pPr>
              <w:pStyle w:val="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7"/>
              </w:tabs>
              <w:spacing w:before="0" w:after="0"/>
              <w:ind w:hanging="320"/>
              <w:jc w:val="both"/>
            </w:pPr>
            <w:r>
              <w:t>1)</w:t>
            </w:r>
            <w:r>
              <w:t xml:space="preserve">количество возбуждённых антимонопольным органом антимонопольных дел в отношении </w:t>
            </w:r>
            <w:r>
              <w:t xml:space="preserve"> </w:t>
            </w:r>
            <w:r>
              <w:t xml:space="preserve">администрации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</w:t>
            </w:r>
            <w:r w:rsidR="00D57A35">
              <w:t xml:space="preserve"> и ее структурных подразделений</w:t>
            </w:r>
            <w:r>
              <w:t>;</w:t>
            </w:r>
          </w:p>
          <w:p w:rsidR="00606C42" w:rsidRDefault="00606C42" w:rsidP="00D57A35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left="7" w:firstLine="0"/>
              <w:jc w:val="left"/>
            </w:pPr>
            <w:r>
              <w:t>2)</w:t>
            </w:r>
            <w:r>
              <w:t xml:space="preserve">количество выданных антимонопольным органом </w:t>
            </w:r>
            <w:r>
              <w:t xml:space="preserve"> </w:t>
            </w:r>
            <w:r>
              <w:t xml:space="preserve">администрации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 и ее структурных подразделений предупреждений о прекращении действий (бездействия), об отмене или изменении актов, которые содержат признаки нарушений антимонопольного законодательства, либо об устранении причин и условий, способствующих возникновению такого нарушения, и о принятии мер п</w:t>
            </w:r>
            <w:r>
              <w:t xml:space="preserve">о устранению последствий такого </w:t>
            </w:r>
            <w:r>
              <w:t>нарушения;</w:t>
            </w:r>
          </w:p>
        </w:tc>
      </w:tr>
    </w:tbl>
    <w:p w:rsidR="00606C42" w:rsidRDefault="00606C42" w:rsidP="00606C42">
      <w:pPr>
        <w:rPr>
          <w:sz w:val="2"/>
          <w:szCs w:val="2"/>
        </w:rPr>
        <w:sectPr w:rsidR="00606C42" w:rsidSect="00606C42">
          <w:pgSz w:w="16837" w:h="11905" w:orient="landscape"/>
          <w:pgMar w:top="1421" w:right="1298" w:bottom="1903" w:left="1269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124"/>
        <w:gridCol w:w="8316"/>
      </w:tblGrid>
      <w:tr w:rsidR="00606C42" w:rsidTr="00D318FD">
        <w:trPr>
          <w:trHeight w:val="163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Pr="00D57A35" w:rsidRDefault="00D57A35" w:rsidP="00D318FD">
            <w:pPr>
              <w:framePr w:wrap="notBeside" w:vAnchor="text" w:hAnchor="text" w:xAlign="center" w:y="1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 xml:space="preserve">    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57A35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hanging="970"/>
              <w:jc w:val="left"/>
            </w:pPr>
            <w:r>
              <w:t>3) к</w:t>
            </w:r>
            <w:r w:rsidR="00D57A35">
              <w:t xml:space="preserve">         3) К</w:t>
            </w:r>
            <w:r>
              <w:t xml:space="preserve">оличество направленных антимонопольным органом </w:t>
            </w:r>
            <w:r>
              <w:t xml:space="preserve"> </w:t>
            </w:r>
            <w:r>
              <w:t xml:space="preserve">администрации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 и ее структурных подразделений предостережений о недопустимости совершения действий, которые могут привести к нарушению антимонопольного законодательства.</w:t>
            </w:r>
          </w:p>
        </w:tc>
      </w:tr>
      <w:tr w:rsidR="00606C42" w:rsidTr="00D318FD">
        <w:trPr>
          <w:trHeight w:val="513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 xml:space="preserve">Доля муниципальных правовых актов </w:t>
            </w:r>
            <w:r>
              <w:t xml:space="preserve"> </w:t>
            </w:r>
            <w:r>
              <w:t xml:space="preserve">администрации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</w:t>
            </w:r>
            <w:r w:rsidR="00D57A35">
              <w:t xml:space="preserve"> и ее структурных подразделений</w:t>
            </w:r>
            <w:r>
              <w:t>, в которых выявлены риски нарушен</w:t>
            </w:r>
            <w:r w:rsidR="00D57A35">
              <w:t>ия антимонопольного законодател</w:t>
            </w:r>
            <w:r>
              <w:t>ьства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80" w:firstLine="0"/>
              <w:jc w:val="left"/>
            </w:pPr>
            <w:r>
              <w:t>0%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proofErr w:type="spellStart"/>
            <w:r>
              <w:t>Днпа</w:t>
            </w:r>
            <w:proofErr w:type="spellEnd"/>
            <w:r>
              <w:t xml:space="preserve"> = * 100, где</w:t>
            </w:r>
          </w:p>
          <w:p w:rsidR="00606C42" w:rsidRDefault="00606C42" w:rsidP="00D318FD">
            <w:pPr>
              <w:framePr w:wrap="notBeside" w:vAnchor="text" w:hAnchor="text" w:xAlign="center" w:y="1"/>
              <w:spacing w:after="240"/>
              <w:ind w:left="1240"/>
            </w:pPr>
            <w:proofErr w:type="spellStart"/>
            <w:r>
              <w:rPr>
                <w:rStyle w:val="70"/>
              </w:rPr>
              <w:t>КНоп</w:t>
            </w:r>
            <w:proofErr w:type="spellEnd"/>
          </w:p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240" w:after="240"/>
              <w:ind w:firstLine="0"/>
              <w:jc w:val="both"/>
            </w:pPr>
            <w:proofErr w:type="spellStart"/>
            <w:r>
              <w:t>Днпа</w:t>
            </w:r>
            <w:proofErr w:type="spellEnd"/>
            <w:r>
              <w:t xml:space="preserve"> - доля муниципальных правовых актов </w:t>
            </w:r>
            <w:r w:rsidR="00D57A35">
              <w:t xml:space="preserve"> </w:t>
            </w:r>
            <w:r w:rsidR="00D57A35">
              <w:t xml:space="preserve">администрации муниципального района </w:t>
            </w:r>
            <w:proofErr w:type="spellStart"/>
            <w:r w:rsidR="00D57A35">
              <w:t>Кинельский</w:t>
            </w:r>
            <w:proofErr w:type="spellEnd"/>
            <w:r w:rsidR="00D57A35">
              <w:t xml:space="preserve"> Самарской области</w:t>
            </w:r>
            <w:r w:rsidR="00D57A35">
              <w:t xml:space="preserve"> и ее структурных подразделений</w:t>
            </w:r>
            <w:r>
              <w:t>, в которых выявлены риски нарушения антимонопольного законодательства;</w:t>
            </w:r>
          </w:p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240" w:after="240"/>
              <w:ind w:firstLine="0"/>
              <w:jc w:val="both"/>
            </w:pPr>
            <w:proofErr w:type="spellStart"/>
            <w:r>
              <w:t>Кнпа</w:t>
            </w:r>
            <w:proofErr w:type="spellEnd"/>
            <w:r>
              <w:t xml:space="preserve"> - количество муниципальных правовых актов </w:t>
            </w:r>
            <w:r w:rsidR="00D57A35">
              <w:t xml:space="preserve"> </w:t>
            </w:r>
            <w:r w:rsidR="00D57A35">
              <w:t xml:space="preserve">администрации муниципального района </w:t>
            </w:r>
            <w:proofErr w:type="spellStart"/>
            <w:r w:rsidR="00D57A35">
              <w:t>Кинельский</w:t>
            </w:r>
            <w:proofErr w:type="spellEnd"/>
            <w:r w:rsidR="00D57A35">
              <w:t xml:space="preserve"> Самарской области</w:t>
            </w:r>
            <w:r w:rsidR="00D57A35">
              <w:t xml:space="preserve"> и ее структурных подразделений</w:t>
            </w:r>
            <w:r>
              <w:t>, в которых антимонопольным органом выявлены риски нарушения антимонопольного законодательства в 202</w:t>
            </w:r>
            <w:r w:rsidR="00D57A35">
              <w:t>1</w:t>
            </w:r>
            <w:r>
              <w:t xml:space="preserve"> году;</w:t>
            </w:r>
          </w:p>
          <w:p w:rsidR="00606C42" w:rsidRDefault="00606C42" w:rsidP="00D57A35">
            <w:pPr>
              <w:pStyle w:val="1"/>
              <w:framePr w:wrap="notBeside" w:vAnchor="text" w:hAnchor="text" w:xAlign="center" w:y="1"/>
              <w:shd w:val="clear" w:color="auto" w:fill="auto"/>
              <w:spacing w:before="240" w:after="0" w:line="324" w:lineRule="exact"/>
              <w:ind w:firstLine="0"/>
              <w:jc w:val="both"/>
            </w:pPr>
            <w:proofErr w:type="spellStart"/>
            <w:r>
              <w:t>КНоп</w:t>
            </w:r>
            <w:proofErr w:type="spellEnd"/>
            <w:r>
              <w:t xml:space="preserve"> - общее количество муниципальных правовых актов </w:t>
            </w:r>
            <w:r w:rsidR="00D57A35">
              <w:t xml:space="preserve"> </w:t>
            </w:r>
            <w:r w:rsidR="00D57A35">
              <w:t xml:space="preserve">администрации муниципального района </w:t>
            </w:r>
            <w:proofErr w:type="spellStart"/>
            <w:r w:rsidR="00D57A35">
              <w:t>Кинельский</w:t>
            </w:r>
            <w:proofErr w:type="spellEnd"/>
            <w:r w:rsidR="00D57A35">
              <w:t xml:space="preserve"> Самарской области и ее структурных подразделений</w:t>
            </w:r>
            <w:proofErr w:type="gramStart"/>
            <w:r w:rsidR="00D57A35">
              <w:t xml:space="preserve"> </w:t>
            </w:r>
            <w:r>
              <w:t>,</w:t>
            </w:r>
            <w:proofErr w:type="gramEnd"/>
            <w:r>
              <w:t xml:space="preserve"> принятых 202</w:t>
            </w:r>
            <w:r w:rsidR="00D57A35">
              <w:t>1</w:t>
            </w:r>
            <w:r>
              <w:t xml:space="preserve"> году</w:t>
            </w:r>
          </w:p>
        </w:tc>
      </w:tr>
      <w:tr w:rsidR="00606C42" w:rsidTr="00D318FD">
        <w:trPr>
          <w:trHeight w:val="229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 xml:space="preserve">Доля проектов муниципальных правовых актов </w:t>
            </w:r>
            <w:r w:rsidR="00D57A35">
              <w:t xml:space="preserve"> </w:t>
            </w:r>
            <w:r w:rsidR="00D57A35">
              <w:t xml:space="preserve">администрации муниципального района </w:t>
            </w:r>
            <w:proofErr w:type="spellStart"/>
            <w:r w:rsidR="00D57A35">
              <w:t>Кинельский</w:t>
            </w:r>
            <w:proofErr w:type="spellEnd"/>
            <w:r w:rsidR="00D57A35">
              <w:t xml:space="preserve"> Самарской области</w:t>
            </w:r>
            <w:r w:rsidR="00D57A35">
              <w:t xml:space="preserve"> и ее структурных подразделений</w:t>
            </w:r>
            <w:r>
              <w:t>, в которых выявлены риски нарушения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80" w:firstLine="0"/>
              <w:jc w:val="left"/>
            </w:pPr>
            <w:r>
              <w:t>0%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framePr w:wrap="notBeside" w:vAnchor="text" w:hAnchor="text" w:xAlign="center" w:y="1"/>
              <w:ind w:left="1240"/>
            </w:pPr>
            <w:proofErr w:type="spellStart"/>
            <w:r>
              <w:rPr>
                <w:rStyle w:val="70"/>
              </w:rPr>
              <w:t>Кпнпа</w:t>
            </w:r>
            <w:proofErr w:type="spellEnd"/>
            <w:r>
              <w:rPr>
                <w:rStyle w:val="70"/>
              </w:rPr>
              <w:t>.</w:t>
            </w:r>
          </w:p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proofErr w:type="spellStart"/>
            <w:r>
              <w:t>Дпнпа</w:t>
            </w:r>
            <w:proofErr w:type="spellEnd"/>
            <w:r>
              <w:t xml:space="preserve"> = * 100, где</w:t>
            </w:r>
          </w:p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0" w:after="300" w:line="240" w:lineRule="auto"/>
              <w:ind w:left="1240" w:firstLine="0"/>
              <w:jc w:val="left"/>
            </w:pPr>
            <w:r>
              <w:t>кноп</w:t>
            </w:r>
          </w:p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300" w:after="0"/>
              <w:ind w:firstLine="0"/>
              <w:jc w:val="both"/>
            </w:pPr>
            <w:proofErr w:type="spellStart"/>
            <w:r>
              <w:t>Дпнпа</w:t>
            </w:r>
            <w:proofErr w:type="spellEnd"/>
            <w:r>
              <w:t xml:space="preserve"> - доля проект</w:t>
            </w:r>
            <w:r w:rsidR="00D57A35">
              <w:t xml:space="preserve">ов муниципальных правовых актов </w:t>
            </w:r>
            <w:r w:rsidR="00D57A35">
              <w:t xml:space="preserve">администрации муниципального района </w:t>
            </w:r>
            <w:proofErr w:type="spellStart"/>
            <w:r w:rsidR="00D57A35">
              <w:t>Кинельский</w:t>
            </w:r>
            <w:proofErr w:type="spellEnd"/>
            <w:r w:rsidR="00D57A35">
              <w:t xml:space="preserve"> Самарской области</w:t>
            </w:r>
            <w:r w:rsidR="00D57A35">
              <w:t xml:space="preserve"> и ее структурных подразделений</w:t>
            </w:r>
            <w:r>
              <w:t>, в которых выявлены риски нарушения антимонопольного законодательства;</w:t>
            </w:r>
          </w:p>
        </w:tc>
      </w:tr>
    </w:tbl>
    <w:p w:rsidR="00606C42" w:rsidRDefault="00606C42" w:rsidP="00606C4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2124"/>
        <w:gridCol w:w="8309"/>
      </w:tblGrid>
      <w:tr w:rsidR="00606C42" w:rsidTr="00D318FD">
        <w:trPr>
          <w:trHeight w:val="288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57A35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t>антимонопольного законодательства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0" w:after="240"/>
              <w:ind w:firstLine="0"/>
              <w:jc w:val="both"/>
            </w:pPr>
            <w:proofErr w:type="spellStart"/>
            <w:r>
              <w:t>Кпнпа</w:t>
            </w:r>
            <w:proofErr w:type="spellEnd"/>
            <w:r>
              <w:t xml:space="preserve"> - количество проектов муниципальных правовых актов </w:t>
            </w:r>
            <w:r w:rsidR="00D57A35">
              <w:t xml:space="preserve"> </w:t>
            </w:r>
            <w:r w:rsidR="00D57A35">
              <w:t xml:space="preserve">администрации муниципального района </w:t>
            </w:r>
            <w:proofErr w:type="spellStart"/>
            <w:r w:rsidR="00D57A35">
              <w:t>Кинельский</w:t>
            </w:r>
            <w:proofErr w:type="spellEnd"/>
            <w:r w:rsidR="00D57A35">
              <w:t xml:space="preserve"> Самарской области</w:t>
            </w:r>
            <w:r w:rsidR="00D57A35">
              <w:t xml:space="preserve"> и ее структурных подразделений</w:t>
            </w:r>
            <w:r>
              <w:t>, в которых уполномоченным подразделением, антимонопольным органом выявлены риски нарушения антимонопольного законодательства в 202</w:t>
            </w:r>
            <w:r w:rsidR="00D57A35">
              <w:t>1</w:t>
            </w:r>
            <w:r>
              <w:t xml:space="preserve"> году;</w:t>
            </w:r>
          </w:p>
          <w:p w:rsidR="00606C42" w:rsidRDefault="00606C42" w:rsidP="00D57A35">
            <w:pPr>
              <w:pStyle w:val="1"/>
              <w:framePr w:wrap="notBeside" w:vAnchor="text" w:hAnchor="text" w:xAlign="center" w:y="1"/>
              <w:shd w:val="clear" w:color="auto" w:fill="auto"/>
              <w:spacing w:before="240" w:after="0" w:line="324" w:lineRule="exact"/>
              <w:ind w:firstLine="0"/>
              <w:jc w:val="both"/>
            </w:pPr>
            <w:proofErr w:type="spellStart"/>
            <w:r>
              <w:t>КНоп</w:t>
            </w:r>
            <w:proofErr w:type="spellEnd"/>
            <w:r>
              <w:t xml:space="preserve"> - общее количество муниципальных правовых актов </w:t>
            </w:r>
            <w:r w:rsidR="00D57A35">
              <w:t xml:space="preserve"> </w:t>
            </w:r>
            <w:r w:rsidR="00D57A35">
              <w:t xml:space="preserve">администрации муниципального района </w:t>
            </w:r>
            <w:proofErr w:type="spellStart"/>
            <w:r w:rsidR="00D57A35">
              <w:t>Кинельский</w:t>
            </w:r>
            <w:proofErr w:type="spellEnd"/>
            <w:r w:rsidR="00D57A35">
              <w:t xml:space="preserve"> Самарской области и ее структурных подразделений</w:t>
            </w:r>
            <w:proofErr w:type="gramStart"/>
            <w:r w:rsidR="00D57A35">
              <w:t xml:space="preserve"> </w:t>
            </w:r>
            <w:r>
              <w:t>,</w:t>
            </w:r>
            <w:proofErr w:type="gramEnd"/>
            <w:r>
              <w:t xml:space="preserve"> разработанных 202</w:t>
            </w:r>
            <w:r w:rsidR="00D57A35">
              <w:t>1</w:t>
            </w:r>
            <w:r>
              <w:t xml:space="preserve"> году</w:t>
            </w:r>
          </w:p>
        </w:tc>
      </w:tr>
      <w:tr w:rsidR="00606C42" w:rsidTr="00D318FD">
        <w:trPr>
          <w:trHeight w:val="554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D57A35" w:rsidP="00D57A35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 xml:space="preserve">Доля сотрудников </w:t>
            </w:r>
            <w:r>
              <w:t xml:space="preserve">администрации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 и ее структурных подразделений</w:t>
            </w:r>
            <w:proofErr w:type="gramStart"/>
            <w:r>
              <w:t xml:space="preserve"> </w:t>
            </w:r>
            <w:r w:rsidR="00606C42">
              <w:t>,</w:t>
            </w:r>
            <w:proofErr w:type="gramEnd"/>
            <w:r w:rsidR="00606C42">
              <w:t xml:space="preserve">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="00606C42">
              <w:t>компласнсу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80" w:firstLine="0"/>
              <w:jc w:val="left"/>
            </w:pPr>
            <w:r>
              <w:t>100%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42" w:rsidRDefault="00606C42" w:rsidP="00D318FD">
            <w:pPr>
              <w:framePr w:wrap="notBeside" w:vAnchor="text" w:hAnchor="text" w:xAlign="center" w:y="1"/>
              <w:spacing w:after="240"/>
              <w:jc w:val="both"/>
            </w:pPr>
            <w:r>
              <w:rPr>
                <w:rStyle w:val="70"/>
                <w:vertAlign w:val="superscript"/>
              </w:rPr>
              <w:t>ДС</w:t>
            </w:r>
            <w:r>
              <w:rPr>
                <w:rStyle w:val="70"/>
              </w:rPr>
              <w:t xml:space="preserve">° = </w:t>
            </w:r>
            <w:proofErr w:type="spellStart"/>
            <w:r>
              <w:rPr>
                <w:rStyle w:val="70"/>
              </w:rPr>
              <w:t>КСобщ</w:t>
            </w:r>
            <w:proofErr w:type="spellEnd"/>
            <w:r>
              <w:rPr>
                <w:rStyle w:val="70"/>
              </w:rPr>
              <w:t xml:space="preserve"> * </w:t>
            </w:r>
            <w:r>
              <w:rPr>
                <w:rStyle w:val="70"/>
                <w:vertAlign w:val="superscript"/>
              </w:rPr>
              <w:t>100</w:t>
            </w:r>
            <w:r>
              <w:rPr>
                <w:rStyle w:val="70"/>
              </w:rPr>
              <w:t xml:space="preserve">' </w:t>
            </w:r>
            <w:proofErr w:type="spellStart"/>
            <w:r>
              <w:rPr>
                <w:rStyle w:val="70"/>
                <w:vertAlign w:val="superscript"/>
              </w:rPr>
              <w:t>ГДе</w:t>
            </w:r>
            <w:proofErr w:type="spellEnd"/>
          </w:p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240" w:after="240"/>
              <w:ind w:firstLine="0"/>
              <w:jc w:val="both"/>
            </w:pPr>
            <w:proofErr w:type="spellStart"/>
            <w:r>
              <w:t>ДСо</w:t>
            </w:r>
            <w:proofErr w:type="spellEnd"/>
            <w:r>
              <w:t xml:space="preserve"> - доля сотрудников </w:t>
            </w:r>
            <w:r w:rsidR="00D57A35">
              <w:t xml:space="preserve"> </w:t>
            </w:r>
            <w:r w:rsidR="00D57A35">
              <w:t xml:space="preserve">администрации муниципального района </w:t>
            </w:r>
            <w:proofErr w:type="spellStart"/>
            <w:r w:rsidR="00D57A35">
              <w:t>Кинельский</w:t>
            </w:r>
            <w:proofErr w:type="spellEnd"/>
            <w:r w:rsidR="00D57A35">
              <w:t xml:space="preserve"> Самарской области</w:t>
            </w:r>
            <w:r w:rsidR="00D57A35">
              <w:t xml:space="preserve"> и ее структурных подразделений</w:t>
            </w:r>
            <w:r>
              <w:t xml:space="preserve">, с которыми были проведены обучающие мероприятия по </w:t>
            </w:r>
            <w:proofErr w:type="gramStart"/>
            <w:r>
              <w:t>антимонопольному</w:t>
            </w:r>
            <w:proofErr w:type="gramEnd"/>
            <w:r>
              <w:t xml:space="preserve"> законодательств и антимонопольному </w:t>
            </w:r>
            <w:proofErr w:type="spellStart"/>
            <w:r>
              <w:t>комплаенсу</w:t>
            </w:r>
            <w:proofErr w:type="spellEnd"/>
            <w:r>
              <w:t>;</w:t>
            </w:r>
          </w:p>
          <w:p w:rsidR="00606C42" w:rsidRDefault="00606C42" w:rsidP="00D318FD">
            <w:pPr>
              <w:pStyle w:val="1"/>
              <w:framePr w:wrap="notBeside" w:vAnchor="text" w:hAnchor="text" w:xAlign="center" w:y="1"/>
              <w:shd w:val="clear" w:color="auto" w:fill="auto"/>
              <w:spacing w:before="240" w:after="240"/>
              <w:ind w:firstLine="0"/>
              <w:jc w:val="both"/>
            </w:pPr>
            <w:proofErr w:type="spellStart"/>
            <w:r>
              <w:t>КСо</w:t>
            </w:r>
            <w:proofErr w:type="spellEnd"/>
            <w:r>
              <w:t xml:space="preserve"> - количество сотрудников </w:t>
            </w:r>
            <w:r w:rsidR="00D57A35">
              <w:t xml:space="preserve"> </w:t>
            </w:r>
            <w:r w:rsidR="00D57A35">
              <w:t xml:space="preserve">администрации муниципального района </w:t>
            </w:r>
            <w:proofErr w:type="spellStart"/>
            <w:r w:rsidR="00D57A35">
              <w:t>Кинельский</w:t>
            </w:r>
            <w:proofErr w:type="spellEnd"/>
            <w:r w:rsidR="00D57A35">
              <w:t xml:space="preserve"> Самарской области</w:t>
            </w:r>
            <w:r w:rsidR="00D57A35">
              <w:t xml:space="preserve"> и ее структурных подразделений</w:t>
            </w:r>
            <w:r>
              <w:t xml:space="preserve">, с которыми были проведены обучающие мероприятия по антимонопольному законодательств и антимонопольному </w:t>
            </w:r>
            <w:proofErr w:type="spellStart"/>
            <w:r>
              <w:t>комплаенсу</w:t>
            </w:r>
            <w:proofErr w:type="spellEnd"/>
            <w:r>
              <w:t xml:space="preserve"> в 202</w:t>
            </w:r>
            <w:r w:rsidR="00D57A35">
              <w:t>1</w:t>
            </w:r>
            <w:r>
              <w:t xml:space="preserve"> году;</w:t>
            </w:r>
          </w:p>
          <w:p w:rsidR="00606C42" w:rsidRDefault="00606C42" w:rsidP="00D57A35">
            <w:pPr>
              <w:pStyle w:val="1"/>
              <w:framePr w:wrap="notBeside" w:vAnchor="text" w:hAnchor="text" w:xAlign="center" w:y="1"/>
              <w:shd w:val="clear" w:color="auto" w:fill="auto"/>
              <w:spacing w:before="240" w:after="0"/>
              <w:ind w:firstLine="0"/>
              <w:jc w:val="both"/>
            </w:pPr>
            <w:proofErr w:type="spellStart"/>
            <w:r>
              <w:t>КСобщ</w:t>
            </w:r>
            <w:proofErr w:type="spellEnd"/>
            <w:r>
              <w:t xml:space="preserve"> - общее количество сотрудников </w:t>
            </w:r>
            <w:r w:rsidR="00D57A35">
              <w:t xml:space="preserve"> </w:t>
            </w:r>
            <w:r w:rsidR="00D57A35">
              <w:t xml:space="preserve">администрации муниципального района </w:t>
            </w:r>
            <w:proofErr w:type="spellStart"/>
            <w:r w:rsidR="00D57A35">
              <w:t>Кинельский</w:t>
            </w:r>
            <w:proofErr w:type="spellEnd"/>
            <w:r w:rsidR="00D57A35">
              <w:t xml:space="preserve"> Самарской области</w:t>
            </w:r>
            <w:r w:rsidR="00D57A35">
              <w:t xml:space="preserve"> и ее структурных подразделений</w:t>
            </w:r>
            <w:bookmarkStart w:id="0" w:name="_GoBack"/>
            <w:bookmarkEnd w:id="0"/>
            <w:r>
              <w:t>, трудовые (должностные) обязанности которых предусматривают выполнение функций, связанных с рисками нарушения антимонопольного законодательства в 202</w:t>
            </w:r>
            <w:r w:rsidR="00D57A35">
              <w:t>1</w:t>
            </w:r>
            <w:r>
              <w:t xml:space="preserve"> году.</w:t>
            </w:r>
          </w:p>
        </w:tc>
      </w:tr>
    </w:tbl>
    <w:p w:rsidR="00606C42" w:rsidRDefault="00606C42" w:rsidP="00606C42">
      <w:pPr>
        <w:rPr>
          <w:sz w:val="2"/>
          <w:szCs w:val="2"/>
        </w:rPr>
      </w:pPr>
    </w:p>
    <w:p w:rsidR="008D35C9" w:rsidRDefault="008D35C9"/>
    <w:sectPr w:rsidR="008D35C9">
      <w:type w:val="continuous"/>
      <w:pgSz w:w="16837" w:h="11905" w:orient="landscape"/>
      <w:pgMar w:top="1350" w:right="1291" w:bottom="1516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42" w:rsidRDefault="00606C42" w:rsidP="00606C42">
      <w:r>
        <w:separator/>
      </w:r>
    </w:p>
  </w:endnote>
  <w:endnote w:type="continuationSeparator" w:id="0">
    <w:p w:rsidR="00606C42" w:rsidRDefault="00606C42" w:rsidP="0060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42" w:rsidRDefault="00606C42" w:rsidP="00606C42">
      <w:r>
        <w:separator/>
      </w:r>
    </w:p>
  </w:footnote>
  <w:footnote w:type="continuationSeparator" w:id="0">
    <w:p w:rsidR="00606C42" w:rsidRDefault="00606C42" w:rsidP="0060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D0545"/>
    <w:multiLevelType w:val="multilevel"/>
    <w:tmpl w:val="CF4873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42"/>
    <w:rsid w:val="00606C42"/>
    <w:rsid w:val="008D35C9"/>
    <w:rsid w:val="00D5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C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C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rsid w:val="00606C4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606C4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">
    <w:name w:val="Основной текст1"/>
    <w:basedOn w:val="a"/>
    <w:link w:val="a3"/>
    <w:rsid w:val="00606C42"/>
    <w:pPr>
      <w:shd w:val="clear" w:color="auto" w:fill="FFFFFF"/>
      <w:spacing w:before="180" w:after="1260" w:line="317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606C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6C4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footer"/>
    <w:basedOn w:val="a"/>
    <w:link w:val="a7"/>
    <w:uiPriority w:val="99"/>
    <w:unhideWhenUsed/>
    <w:rsid w:val="00606C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C4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C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C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rsid w:val="00606C4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606C4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">
    <w:name w:val="Основной текст1"/>
    <w:basedOn w:val="a"/>
    <w:link w:val="a3"/>
    <w:rsid w:val="00606C42"/>
    <w:pPr>
      <w:shd w:val="clear" w:color="auto" w:fill="FFFFFF"/>
      <w:spacing w:before="180" w:after="1260" w:line="317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606C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6C4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footer"/>
    <w:basedOn w:val="a"/>
    <w:link w:val="a7"/>
    <w:uiPriority w:val="99"/>
    <w:unhideWhenUsed/>
    <w:rsid w:val="00606C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C4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Зезина Татьяна Александровна</cp:lastModifiedBy>
  <cp:revision>1</cp:revision>
  <dcterms:created xsi:type="dcterms:W3CDTF">2022-02-21T11:37:00Z</dcterms:created>
  <dcterms:modified xsi:type="dcterms:W3CDTF">2022-02-21T11:57:00Z</dcterms:modified>
</cp:coreProperties>
</file>