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52" w:rsidRDefault="00180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52" w:rsidRDefault="00AC3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52" w:rsidRDefault="001801D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07.10.2022</w:t>
      </w:r>
    </w:p>
    <w:p w:rsidR="00AC3B52" w:rsidRDefault="001801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земельные участки можно выкупить без торгов</w:t>
      </w:r>
    </w:p>
    <w:p w:rsidR="00AC3B52" w:rsidRDefault="00180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октября в Управлении Росреестра по Самарской области прошла прямая линия, приуроченная к Международному дню пожилых людей. На вопросы отвечал начальник отдела регистрации земельных участков </w:t>
      </w:r>
      <w:r>
        <w:rPr>
          <w:rFonts w:ascii="Times New Roman" w:hAnsi="Times New Roman" w:cs="Times New Roman"/>
          <w:b/>
          <w:sz w:val="28"/>
          <w:szCs w:val="28"/>
        </w:rPr>
        <w:t>Павел Найдовский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B52" w:rsidRDefault="00180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Отвечая на вопрос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выкупа земельного участка, эксперт напомнил новеллу, которая действует до конца 2022 года: если у гражданина находится в аренде земельный участок, предназначенный для ведения личного подсобного хозяйства, расположенный за пределами населенного пункта или </w:t>
      </w:r>
      <w:r>
        <w:rPr>
          <w:rFonts w:ascii="Times New Roman" w:hAnsi="Times New Roman" w:cs="Times New Roman"/>
          <w:sz w:val="28"/>
          <w:szCs w:val="28"/>
        </w:rPr>
        <w:t>предназначенный для садоводства или огородничества он имеет право выкупить его без торгов. Стоит отметить, что такая льгота доступна только тем арендаторам, которые неукоснительно соблюдают Земельный кодекс РФ и на момент выкупа не имеют нареканий от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земельного надзора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AC3B52" w:rsidRDefault="00180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Прозвучал и традиционный вопрос «прямых линий» для людей почтенного возраста – можно ли присоединить к своему участку прилегающую территорию? Пожилые люди часто ухаживают не только за принадлежащей </w:t>
      </w:r>
      <w:r>
        <w:rPr>
          <w:rFonts w:ascii="Times New Roman" w:hAnsi="Times New Roman" w:cs="Times New Roman"/>
          <w:sz w:val="28"/>
          <w:szCs w:val="28"/>
        </w:rPr>
        <w:t xml:space="preserve">им собственностью, но и за тем клочком земли, который находится рядом. По словам Павла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соблюдении определенных условий закон предусматривает возможность перераспределения таких земельных участков с землями, находящимися в государственной и</w:t>
      </w:r>
      <w:r>
        <w:rPr>
          <w:rFonts w:ascii="Times New Roman" w:hAnsi="Times New Roman" w:cs="Times New Roman"/>
          <w:sz w:val="28"/>
          <w:szCs w:val="28"/>
        </w:rPr>
        <w:t xml:space="preserve">ли муниципальной собственности, не изъятыми и не ограниченными в обороте (например, территория общего пользования, леса, береговая полоса водного объекта и так далее). </w:t>
      </w:r>
    </w:p>
    <w:p w:rsidR="00AC3B52" w:rsidRDefault="00180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например, присоединить можно только к уже оформленному земельному участку,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ведения личного подсобного хозяйства, для садоводства или огородничества, а также для индивидуального жилищного строительства.  </w:t>
      </w:r>
    </w:p>
    <w:p w:rsidR="00AC3B52" w:rsidRDefault="00180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эту процедуру, Павел Найдовский рекомендует убедиться, что объединенный земельный участок н</w:t>
      </w:r>
      <w:r>
        <w:rPr>
          <w:rFonts w:ascii="Times New Roman" w:hAnsi="Times New Roman" w:cs="Times New Roman"/>
          <w:sz w:val="28"/>
          <w:szCs w:val="28"/>
        </w:rPr>
        <w:t>е будет превышать предельные максимальные размеры, установленные Градостроительным регламентом конкретной территории. Кроме того, присоединяемый участок тоже должен быть определенного размера. Так, например, в Самаре такой участок должен быть менее 300 ква</w:t>
      </w:r>
      <w:r>
        <w:rPr>
          <w:rFonts w:ascii="Times New Roman" w:hAnsi="Times New Roman" w:cs="Times New Roman"/>
          <w:sz w:val="28"/>
          <w:szCs w:val="28"/>
        </w:rPr>
        <w:t xml:space="preserve">дратных метров. </w:t>
      </w:r>
    </w:p>
    <w:p w:rsidR="00AC3B52" w:rsidRDefault="00180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заявлением о предварительном согласовании предоставления соответствующего земельного участка необходимо обратиться в орган местного самоуправления. Стоит помнить, что такой земельный участок предоставляется гражданину без торгов и по льг</w:t>
      </w:r>
      <w:r>
        <w:rPr>
          <w:rFonts w:ascii="Times New Roman" w:hAnsi="Times New Roman" w:cs="Times New Roman"/>
          <w:sz w:val="28"/>
          <w:szCs w:val="28"/>
        </w:rPr>
        <w:t>отной выкупной стоимости. Получив согласование и утверждение схемы земельного участка, заявителю надо обратиться к кадастровому инженеру за составлением межевого плана на объединенный земельный участок, после чего подать заявление о постановке земельного у</w:t>
      </w:r>
      <w:r>
        <w:rPr>
          <w:rFonts w:ascii="Times New Roman" w:hAnsi="Times New Roman" w:cs="Times New Roman"/>
          <w:sz w:val="28"/>
          <w:szCs w:val="28"/>
        </w:rPr>
        <w:t xml:space="preserve">частка на кадастровый учет. </w:t>
      </w:r>
    </w:p>
    <w:p w:rsidR="00AC3B52" w:rsidRDefault="00180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После постановки земельного участка на кадастровый учет заключается соглашение между органом местного самоуправления и гражданином о перераспределении земельного участка и свободных земель, которое является основанием для рег</w:t>
      </w:r>
      <w:r>
        <w:rPr>
          <w:rFonts w:ascii="Times New Roman" w:hAnsi="Times New Roman" w:cs="Times New Roman"/>
          <w:i/>
          <w:sz w:val="28"/>
          <w:szCs w:val="28"/>
        </w:rPr>
        <w:t>истрации нового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- говорит эксперт. </w:t>
      </w:r>
    </w:p>
    <w:p w:rsidR="00AC3B52" w:rsidRDefault="00180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свободный земельный участок ограничен в обороте (например, в связи с тем, что расположен в границах земель, зарезервированных для государственных и муниципальных нужд), его можно также </w:t>
      </w:r>
      <w:r>
        <w:rPr>
          <w:rFonts w:ascii="Times New Roman" w:hAnsi="Times New Roman" w:cs="Times New Roman"/>
          <w:sz w:val="28"/>
          <w:szCs w:val="28"/>
        </w:rPr>
        <w:t xml:space="preserve">без торгов взять в аренду. При этом должны быть соблюдены условия: свободный земельный участок и участок заявителя имеют общую границу и в отношении участка нет споров с соседями. </w:t>
      </w:r>
    </w:p>
    <w:p w:rsidR="00AC3B52" w:rsidRDefault="001801D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B52" w:rsidRDefault="001801D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AC3B52" w:rsidRDefault="001801D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Росреестра по Самарской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области</w:t>
      </w:r>
    </w:p>
    <w:p w:rsidR="00AC3B52" w:rsidRDefault="001801D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AC3B52" w:rsidRDefault="001801D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Никитина Ольга Александровна, помощник руководителя Управления Росреестра по Самарской области</w:t>
      </w:r>
    </w:p>
    <w:p w:rsidR="00AC3B52" w:rsidRDefault="001801D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AC3B52" w:rsidRDefault="001801D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AC3B52" w:rsidRDefault="001801D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AC3B52" w:rsidRDefault="001801D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AC3B52" w:rsidRDefault="00180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AC3B52" w:rsidRDefault="00AC3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3B5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52"/>
    <w:rsid w:val="001801D5"/>
    <w:rsid w:val="00A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D116-AFF2-44E6-947D-CA797E29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2022-10-07T07:29:00Z</cp:lastPrinted>
  <dcterms:created xsi:type="dcterms:W3CDTF">2022-10-10T04:21:00Z</dcterms:created>
  <dcterms:modified xsi:type="dcterms:W3CDTF">2022-10-10T04:21:00Z</dcterms:modified>
</cp:coreProperties>
</file>