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23.01.2026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ind w:left="120" w:right="120" w:firstLine="0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120" w:right="120" w:firstLine="0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Этнопарк Дружбы Народов.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left="120" w:right="120" w:firstLine="0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Воплощение единения народов России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30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год Единства народов России самарский Росреестр расскажет об уникальных местах и событиях региона, демонстрирующих единство многонационального культурного и духовного облика нашей страны. И откроет наш календарь - Этнопарк</w:t>
      </w:r>
      <w:r>
        <w:rPr>
          <w:rFonts w:ascii="Times New Roman" w:hAnsi="Times New Roman" w:cs="Times New Roman"/>
          <w:sz w:val="28"/>
          <w:szCs w:val="28"/>
        </w:rPr>
        <w:t xml:space="preserve"> Дружбы Народов, который вызывает огромный туристический интерес гостей Самары. 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30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Этот Парк создан по инициативе региональной общественной организации «Союз народов Са</w:t>
      </w:r>
      <w:r>
        <w:rPr>
          <w:rFonts w:ascii="Times New Roman" w:hAnsi="Times New Roman" w:cs="Times New Roman"/>
          <w:sz w:val="28"/>
          <w:szCs w:val="28"/>
        </w:rPr>
        <w:t xml:space="preserve">марской области». Он объединяет народы, проживающие в регионе, представляет их культуру, традиции и обычаи. Уникальный архитектурный ансамбль включает 20 национальных домо</w:t>
      </w:r>
      <w:r>
        <w:rPr>
          <w:rFonts w:ascii="Times New Roman" w:hAnsi="Times New Roman" w:cs="Times New Roman"/>
          <w:sz w:val="28"/>
          <w:szCs w:val="28"/>
        </w:rPr>
        <w:t xml:space="preserve">в и подворий, раскрывающих культуру народов, которые проживают в нашей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30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Все дома построены по исконным технологиям с учетом территориальных особенностей зодчества разных народов. Многие строительные материалы привезены из мест традиционного проживания народов. Декоративное оформление выполнено вручную народными мастерами.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30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национальных подворьях воссозданы различные хозяйственные постройки, этнографические экспонаты, предметы быта, национальные костюмы.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30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Этнопарк Дружбы Народов – место сохранения и развития многонационального культурного наследия, воплощение единения и дружбы всех народов, проживающих на Самарской земле.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30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09547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701"/>
    <w:uiPriority w:val="10"/>
    <w:rPr>
      <w:sz w:val="48"/>
      <w:szCs w:val="48"/>
    </w:rPr>
  </w:style>
  <w:style w:type="character" w:styleId="672">
    <w:name w:val="Subtitle Char"/>
    <w:basedOn w:val="689"/>
    <w:link w:val="703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Header Char"/>
    <w:basedOn w:val="689"/>
    <w:link w:val="709"/>
    <w:uiPriority w:val="99"/>
  </w:style>
  <w:style w:type="character" w:styleId="676">
    <w:name w:val="Caption Char"/>
    <w:basedOn w:val="713"/>
    <w:link w:val="711"/>
    <w:uiPriority w:val="99"/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9"/>
    <w:next w:val="679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9"/>
    <w:next w:val="67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No Spacing"/>
    <w:basedOn w:val="679"/>
    <w:uiPriority w:val="1"/>
    <w:qFormat/>
    <w:pPr>
      <w:spacing w:after="0" w:line="240" w:lineRule="auto"/>
    </w:pPr>
  </w:style>
  <w:style w:type="paragraph" w:styleId="860">
    <w:name w:val="List Paragraph"/>
    <w:basedOn w:val="679"/>
    <w:uiPriority w:val="34"/>
    <w:qFormat/>
    <w:pPr>
      <w:contextualSpacing/>
      <w:ind w:left="720"/>
    </w:pPr>
  </w:style>
  <w:style w:type="paragraph" w:styleId="861" w:customStyle="1">
    <w:name w:val="Обычный (веб)"/>
    <w:next w:val="66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Основной текст 3"/>
    <w:next w:val="664"/>
    <w:link w:val="66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63" w:customStyle="1">
    <w:name w:val="var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4" w:customStyle="1">
    <w:name w:val="hid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46</cp:revision>
  <dcterms:created xsi:type="dcterms:W3CDTF">2025-04-09T05:40:00Z</dcterms:created>
  <dcterms:modified xsi:type="dcterms:W3CDTF">2026-01-21T13:38:27Z</dcterms:modified>
</cp:coreProperties>
</file>