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24.11.2025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6"/>
        <w:ind w:left="0" w:right="0" w:firstLine="0"/>
        <w:jc w:val="center"/>
        <w:spacing w:before="0" w:line="276" w:lineRule="auto"/>
        <w:shd w:val="clear" w:color="ffffff" w:fill="ffffff"/>
        <w:rPr>
          <w:rFonts w:ascii="Tinos" w:hAnsi="Tinos" w:eastAsia="Tinos" w:cs="Tinos"/>
          <w:b/>
          <w:bCs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🤩</w:t>
      </w:r>
      <w:r>
        <w:rPr>
          <w:rFonts w:ascii="Tinos" w:hAnsi="Tinos" w:eastAsia="Tinos" w:cs="Tinos"/>
          <w:color w:val="auto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color w:val="auto"/>
          <w:sz w:val="28"/>
          <w:szCs w:val="28"/>
        </w:rPr>
        <w:t xml:space="preserve">В самарском Росреестре прошла лекция Общества «Знание» </w:t>
      </w:r>
      <w:r>
        <w:rPr>
          <w:rFonts w:ascii="Tinos" w:hAnsi="Tinos" w:eastAsia="Tinos" w:cs="Tinos"/>
          <w:b/>
          <w:bCs/>
          <w:color w:val="auto"/>
          <w:sz w:val="28"/>
          <w:szCs w:val="28"/>
        </w:rPr>
      </w:r>
      <w:r>
        <w:rPr>
          <w:rFonts w:ascii="Tinos" w:hAnsi="Tinos" w:eastAsia="Tinos" w:cs="Tinos"/>
          <w:b/>
          <w:bCs/>
          <w:color w:val="auto"/>
          <w:sz w:val="28"/>
          <w:szCs w:val="28"/>
        </w:rPr>
      </w:r>
    </w:p>
    <w:p>
      <w:pPr>
        <w:pStyle w:val="656"/>
        <w:ind w:left="0" w:right="0" w:firstLine="0"/>
        <w:jc w:val="center"/>
        <w:spacing w:before="0" w:line="276" w:lineRule="auto"/>
        <w:shd w:val="clear" w:color="ffffff" w:fill="ffffff"/>
        <w:rPr>
          <w:rFonts w:ascii="Tinos" w:hAnsi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auto"/>
          <w:sz w:val="28"/>
          <w:szCs w:val="28"/>
        </w:rPr>
        <w:t xml:space="preserve">на тему защиты от мошенников</w:t>
      </w:r>
      <w:r>
        <w:rPr>
          <w:rFonts w:ascii="Tinos" w:hAnsi="Tinos" w:cs="Tinos"/>
          <w:color w:val="auto"/>
          <w:sz w:val="28"/>
          <w:szCs w:val="28"/>
        </w:rPr>
      </w:r>
      <w:r>
        <w:rPr>
          <w:rFonts w:ascii="Tinos" w:hAnsi="Tinos" w:cs="Tinos"/>
          <w:color w:val="auto"/>
          <w:sz w:val="28"/>
          <w:szCs w:val="28"/>
        </w:rPr>
      </w:r>
    </w:p>
    <w:p>
      <w:pPr>
        <w:ind w:left="0" w:right="0" w:firstLine="0"/>
        <w:jc w:val="both"/>
        <w:spacing w:before="0" w:line="276" w:lineRule="auto"/>
        <w:rPr>
          <w:rFonts w:ascii="Tinos" w:hAnsi="Tinos" w:eastAsia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</w:rPr>
        <w:t xml:space="preserve">       В Управлении Росреестра по Самарской области</w:t>
      </w:r>
      <w:r>
        <w:rPr>
          <w:rFonts w:ascii="Tinos" w:hAnsi="Tinos" w:eastAsia="Tinos" w:cs="Tinos"/>
          <w:color w:val="auto"/>
          <w:sz w:val="28"/>
          <w:szCs w:val="28"/>
        </w:rPr>
        <w:t xml:space="preserve"> состоялась лекция Всероссийского общества 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</w:rPr>
        <w:t xml:space="preserve">«Знание» на тему</w:t>
      </w:r>
      <w:r>
        <w:rPr>
          <w:rFonts w:ascii="Tinos" w:hAnsi="Tinos" w:eastAsia="Tinos" w:cs="Tinos"/>
          <w:b/>
          <w:bCs/>
          <w:color w:val="auto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</w:rPr>
        <w:t xml:space="preserve">«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</w:rPr>
        <w:t xml:space="preserve">Современные виды мошенничества: основные схемы и методы защиты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</w:rPr>
        <w:t xml:space="preserve">»</w:t>
      </w:r>
      <w:r>
        <w:rPr>
          <w:rFonts w:ascii="Tinos" w:hAnsi="Tinos" w:eastAsia="Tinos" w:cs="Tinos"/>
          <w:b w:val="0"/>
          <w:bCs w:val="0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Tinos" w:hAnsi="Tinos" w:eastAsia="Tinos" w:cs="Tinos"/>
          <w:color w:val="auto"/>
          <w:sz w:val="28"/>
          <w:szCs w:val="28"/>
        </w:rPr>
        <w:t xml:space="preserve"> Спикером выступила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кандидат педагогических наук, доцент, профессор Российской Академии Естествознания, региональный эксперт Национального центра информационного противодействия терроризму и экстремизму в образовательной среде </w:t>
      </w:r>
      <w:r>
        <w:rPr>
          <w:rFonts w:ascii="Tinos" w:hAnsi="Tinos" w:eastAsia="Tinos" w:cs="Tinos"/>
          <w:b/>
          <w:bCs/>
          <w:color w:val="auto"/>
          <w:sz w:val="28"/>
          <w:szCs w:val="28"/>
        </w:rPr>
        <w:t xml:space="preserve">Елена Юрьевна Бобкова</w:t>
      </w:r>
      <w:r>
        <w:rPr>
          <w:rFonts w:ascii="Tinos" w:hAnsi="Tinos" w:eastAsia="Tinos" w:cs="Tinos"/>
          <w:color w:val="auto"/>
          <w:sz w:val="28"/>
          <w:szCs w:val="28"/>
        </w:rPr>
        <w:t xml:space="preserve">.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Мероприятие вызвало большой интерес у сотрудников. </w:t>
      </w:r>
      <w:r>
        <w:rPr>
          <w:rFonts w:ascii="Tinos" w:hAnsi="Tinos" w:eastAsia="Tinos" w:cs="Tinos"/>
          <w:color w:val="auto"/>
          <w:sz w:val="28"/>
          <w:szCs w:val="28"/>
        </w:rPr>
      </w:r>
      <w:r>
        <w:rPr>
          <w:rFonts w:ascii="Tinos" w:hAnsi="Tinos" w:eastAsia="Tinos" w:cs="Tinos"/>
          <w:color w:val="auto"/>
          <w:sz w:val="28"/>
          <w:szCs w:val="28"/>
        </w:rPr>
      </w:r>
    </w:p>
    <w:p>
      <w:pPr>
        <w:ind w:left="0" w:right="0" w:firstLine="0"/>
        <w:jc w:val="both"/>
        <w:spacing w:before="0" w:line="276" w:lineRule="auto"/>
        <w:rPr>
          <w:rFonts w:ascii="Tinos" w:hAnsi="Tinos" w:eastAsia="Tinos" w:cs="Tino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auto"/>
          <w:sz w:val="28"/>
          <w:szCs w:val="28"/>
        </w:rPr>
        <w:t xml:space="preserve">      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Серия лекций Общества «Знание»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 проводится </w:t>
      </w:r>
      <w:r>
        <w:rPr>
          <w:rFonts w:ascii="Tinos" w:hAnsi="Tinos" w:eastAsia="Tinos" w:cs="Tinos"/>
          <w:color w:val="auto"/>
          <w:sz w:val="28"/>
          <w:szCs w:val="28"/>
          <w:highlight w:val="white"/>
        </w:rPr>
        <w:t xml:space="preserve">в ведомстве на постоянной основе, позволяя сотрудникам расширять свой кругозор.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</w:rPr>
        <w:t xml:space="preserve"> Ключевые вопросы,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обсуждаемые на лекции</w:t>
      </w:r>
      <w:r>
        <w:rPr>
          <w:rFonts w:ascii="Tinos" w:hAnsi="Tinos" w:eastAsia="Tinos" w:cs="Tinos"/>
          <w:b w:val="0"/>
          <w:bCs w:val="0"/>
          <w:color w:val="auto"/>
          <w:sz w:val="28"/>
          <w:szCs w:val="28"/>
        </w:rPr>
        <w:t xml:space="preserve">: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какие схемы используют мошенники; к</w:t>
      </w:r>
      <w:r>
        <w:rPr>
          <w:rFonts w:ascii="Tinos" w:hAnsi="Tinos" w:eastAsia="Tinos" w:cs="Tinos"/>
          <w:color w:val="auto"/>
          <w:sz w:val="28"/>
          <w:szCs w:val="28"/>
        </w:rPr>
        <w:t xml:space="preserve">то чаще  становится жертвой обмана; к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ак распознать мошенника и защитить себя.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line="276" w:lineRule="auto"/>
        <w:rPr>
          <w:color w:val="auto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  <w:t xml:space="preserve">       Лектор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подробно разобрала современные методы обмана, дала практические советы по защите и объяснила, как не попасться на уловки злоумышленников,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напомнив, что настоящие финансовые, правовые   и другие официальные организации никогда не требуют срочных действий или передачи конфиденциальной информации под давлением</w:t>
      </w:r>
      <w:r>
        <w:rPr>
          <w:rFonts w:ascii="Tinos" w:hAnsi="Tinos" w:eastAsia="Tinos" w:cs="Tinos"/>
          <w:color w:val="auto"/>
          <w:sz w:val="28"/>
          <w:szCs w:val="28"/>
        </w:rPr>
        <w:t xml:space="preserve">.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Особое внимание было уделено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распознаванию</w:t>
      </w:r>
      <w:r>
        <w:rPr>
          <w:rFonts w:ascii="Tinos" w:hAnsi="Tinos" w:eastAsia="Tinos" w:cs="Tinos"/>
          <w:color w:val="auto"/>
          <w:sz w:val="28"/>
          <w:szCs w:val="28"/>
        </w:rPr>
        <w:t xml:space="preserve"> психологических приемов мошенников.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left="0" w:right="0" w:firstLine="0"/>
        <w:jc w:val="both"/>
        <w:spacing w:before="0" w:line="276" w:lineRule="auto"/>
        <w:rPr>
          <w:rFonts w:ascii="Tinos" w:hAnsi="Tinos" w:cs="Tino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auto"/>
          <w:sz w:val="28"/>
          <w:szCs w:val="28"/>
          <w:highlight w:val="none"/>
        </w:rPr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  <w:t xml:space="preserve">        </w:t>
      </w:r>
      <w:r>
        <w:rPr>
          <w:rFonts w:ascii="Tinos" w:hAnsi="Tinos" w:eastAsia="Tinos" w:cs="Tinos"/>
          <w:b w:val="0"/>
          <w:bCs w:val="0"/>
          <w:i/>
          <w:iCs/>
          <w:color w:val="auto"/>
          <w:sz w:val="28"/>
          <w:szCs w:val="28"/>
        </w:rPr>
        <w:t xml:space="preserve">«</w:t>
      </w:r>
      <w:r>
        <w:rPr>
          <w:rFonts w:ascii="Tinos" w:hAnsi="Tinos" w:eastAsia="Tinos" w:cs="Tinos"/>
          <w:i/>
          <w:color w:val="auto"/>
          <w:sz w:val="28"/>
          <w:szCs w:val="28"/>
        </w:rPr>
        <w:t xml:space="preserve">В эпоху цифровизации мошенники используют изощренные методы обмана. </w:t>
      </w:r>
      <w:r>
        <w:rPr>
          <w:rFonts w:ascii="Tinos" w:hAnsi="Tinos" w:eastAsia="Tinos" w:cs="Tinos"/>
          <w:i/>
          <w:iCs/>
          <w:color w:val="auto"/>
          <w:sz w:val="28"/>
          <w:szCs w:val="28"/>
        </w:rPr>
        <w:t xml:space="preserve">В этом году появились новые направления мошенничества – продажа </w:t>
      </w:r>
      <w:r>
        <w:rPr>
          <w:rFonts w:ascii="Tinos" w:hAnsi="Tinos" w:eastAsia="Tinos" w:cs="Tinos"/>
          <w:i/>
          <w:iCs/>
          <w:color w:val="auto"/>
          <w:sz w:val="28"/>
          <w:szCs w:val="28"/>
        </w:rPr>
        <w:t xml:space="preserve">онлайн несуществующих </w:t>
      </w:r>
      <w:r>
        <w:rPr>
          <w:rFonts w:ascii="Tinos" w:hAnsi="Tinos" w:eastAsia="Tinos" w:cs="Tinos"/>
          <w:i/>
          <w:iCs/>
          <w:color w:val="auto"/>
          <w:sz w:val="28"/>
          <w:szCs w:val="28"/>
        </w:rPr>
        <w:t xml:space="preserve">автомобилей</w:t>
      </w:r>
      <w:r>
        <w:rPr>
          <w:rFonts w:ascii="Tinos" w:hAnsi="Tinos" w:eastAsia="Tinos" w:cs="Tinos"/>
          <w:i/>
          <w:iCs/>
          <w:color w:val="auto"/>
          <w:sz w:val="28"/>
          <w:szCs w:val="28"/>
        </w:rPr>
        <w:t xml:space="preserve">, всевозможные дипфейки с видео-обращениями от близких и руководителей, передача посылок «по работе», взлом домовых чатов, Госуслуг и т.д</w:t>
      </w:r>
      <w:r>
        <w:rPr>
          <w:rFonts w:ascii="Tinos" w:hAnsi="Tinos" w:eastAsia="Tinos" w:cs="Tinos"/>
          <w:i/>
          <w:iCs/>
          <w:color w:val="auto"/>
          <w:sz w:val="28"/>
          <w:szCs w:val="28"/>
        </w:rPr>
        <w:t xml:space="preserve">,</w:t>
      </w:r>
      <w:r>
        <w:rPr>
          <w:rFonts w:ascii="Tinos" w:hAnsi="Tinos" w:eastAsia="Tinos" w:cs="Tinos"/>
          <w:i w:val="0"/>
          <w:iCs w:val="0"/>
          <w:color w:val="auto"/>
          <w:sz w:val="28"/>
          <w:szCs w:val="28"/>
        </w:rPr>
        <w:t xml:space="preserve"> - отметила </w:t>
      </w:r>
      <w:r>
        <w:rPr>
          <w:rFonts w:ascii="Tinos" w:hAnsi="Tinos" w:eastAsia="Tinos" w:cs="Tinos"/>
          <w:b/>
          <w:bCs/>
          <w:i w:val="0"/>
          <w:iCs w:val="0"/>
          <w:color w:val="auto"/>
          <w:sz w:val="28"/>
          <w:szCs w:val="28"/>
        </w:rPr>
        <w:t xml:space="preserve">Елена Юрьевна Бобкова.</w:t>
      </w:r>
      <w:r>
        <w:rPr>
          <w:rFonts w:ascii="Tinos" w:hAnsi="Tinos" w:eastAsia="Tinos" w:cs="Tinos"/>
          <w:b/>
          <w:bCs/>
          <w:i/>
          <w:color w:val="auto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color w:val="auto"/>
          <w:sz w:val="28"/>
          <w:szCs w:val="28"/>
        </w:rPr>
        <w:t xml:space="preserve">- Наша задача - </w:t>
      </w:r>
      <w:r>
        <w:rPr>
          <w:rFonts w:ascii="Tinos" w:hAnsi="Tinos" w:eastAsia="Tinos" w:cs="Tinos"/>
          <w:i/>
          <w:color w:val="auto"/>
          <w:sz w:val="28"/>
          <w:szCs w:val="28"/>
        </w:rPr>
        <w:t xml:space="preserve">повышая финансовую грамотность</w:t>
      </w:r>
      <w:r>
        <w:rPr>
          <w:rFonts w:ascii="Tinos" w:hAnsi="Tinos" w:eastAsia="Tinos" w:cs="Tinos"/>
          <w:i/>
          <w:color w:val="auto"/>
          <w:sz w:val="28"/>
          <w:szCs w:val="28"/>
        </w:rPr>
        <w:t xml:space="preserve">, быть на шаг впереди злоумышленников. Только так мы сможем</w:t>
      </w:r>
      <w:r>
        <w:rPr>
          <w:rFonts w:ascii="Tinos" w:hAnsi="Tinos" w:eastAsia="Tinos" w:cs="Tinos"/>
          <w:i/>
          <w:color w:val="auto"/>
          <w:sz w:val="28"/>
          <w:szCs w:val="28"/>
        </w:rPr>
        <w:t xml:space="preserve"> эффективно противостоять мошенническим угрозам».</w:t>
      </w:r>
      <w:r>
        <w:rPr>
          <w:rFonts w:ascii="Tinos" w:hAnsi="Tinos" w:eastAsia="Tinos" w:cs="Tinos"/>
          <w:color w:val="auto"/>
          <w:sz w:val="28"/>
          <w:szCs w:val="28"/>
        </w:rPr>
        <w:t xml:space="preserve">  </w:t>
      </w:r>
      <w:r>
        <w:rPr>
          <w:rFonts w:ascii="Tinos" w:hAnsi="Tinos" w:eastAsia="Tinos" w:cs="Tinos"/>
          <w:color w:val="auto"/>
          <w:sz w:val="28"/>
          <w:szCs w:val="28"/>
        </w:rPr>
        <w:t xml:space="preserve"> </w:t>
      </w:r>
      <w:r>
        <w:rPr>
          <w:rFonts w:ascii="Tinos" w:hAnsi="Tinos" w:eastAsia="Tinos" w:cs="Tinos"/>
          <w:color w:val="auto"/>
          <w:sz w:val="28"/>
          <w:szCs w:val="28"/>
          <w:highlight w:val="none"/>
        </w:rPr>
        <w:t xml:space="preserve">       </w:t>
      </w:r>
      <w:r>
        <w:rPr>
          <w:rFonts w:ascii="Tinos" w:hAnsi="Tinos" w:cs="Tinos"/>
          <w:color w:val="auto"/>
          <w:sz w:val="28"/>
          <w:szCs w:val="28"/>
        </w:rPr>
      </w:r>
      <w:r>
        <w:rPr>
          <w:rFonts w:ascii="Tinos" w:hAnsi="Tinos" w:cs="Tinos"/>
          <w:color w:val="auto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13</cp:revision>
  <dcterms:created xsi:type="dcterms:W3CDTF">2024-09-30T06:51:00Z</dcterms:created>
  <dcterms:modified xsi:type="dcterms:W3CDTF">2025-11-24T06:44:25Z</dcterms:modified>
</cp:coreProperties>
</file>