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E33" w:rsidRDefault="00FF7D4E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474720" cy="16884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6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5E33" w:rsidRDefault="00FF7D4E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ПРЕСС-РЕЛИЗ</w:t>
      </w:r>
    </w:p>
    <w:p w:rsidR="00325E33" w:rsidRDefault="00FF7D4E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24 марта 2022</w:t>
      </w:r>
    </w:p>
    <w:p w:rsidR="00325E33" w:rsidRDefault="00325E3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25E33" w:rsidRDefault="00FF7D4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Росреестр: до конца 2022 года отменены плановые проверки земельного законодательства</w:t>
      </w:r>
    </w:p>
    <w:p w:rsidR="00325E33" w:rsidRDefault="00325E3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5E33" w:rsidRDefault="00FF7D4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Росреестром до конца 2022 года отменены плановые контрольные (надзорные) мероприятия в рамках осуществления федерального земельного контроля (надзора), федерального государственного контроля (надзора) за деятельностью саморегулируемых организаций арбитражных управляющих и саморегулируемых организаций кадастровых инженеров.</w:t>
      </w:r>
    </w:p>
    <w:p w:rsidR="00325E33" w:rsidRDefault="00325E3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5E33" w:rsidRDefault="00FF7D4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постановлению Правительства РФ </w:t>
      </w:r>
      <w:hyperlink r:id="rId5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№ 336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«Об особенностях организации и осуществления государственного контроля (надзора), муниципального контроля», с 10 марта 2022 года введен мораторий на проведение плановых проверок и ограничения на внеплановые проверки для поддержки российского бизнеса.</w:t>
      </w:r>
    </w:p>
    <w:p w:rsidR="00325E33" w:rsidRDefault="00FF7D4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 xml:space="preserve">«С учетом ограничений в 2022 году акцент будет сделан на проведение мероприятий по профилактике нарушений обязательных требований. Данный комплекс мер призван обеспечить устойчивость экономики, снижение нагрузки на граждан, а также развитие малого и среднего бизнеса в стране»,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отметил заместитель руководителя Росреестра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Максим Смирнов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</w:p>
    <w:p w:rsidR="00325E33" w:rsidRDefault="00FF7D4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Внеплановые проверки будут проводиться при условии согласования с органами прокуратуры только в случае угрозы причинения вреда жизни и тяжкого вреда здоровью граждан, обороне страны и безопасности государства, а также возникновения чрезвычайных ситуаций природного и техногенного характера.</w:t>
      </w:r>
    </w:p>
    <w:p w:rsidR="00325E33" w:rsidRDefault="00325E3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5E33" w:rsidRDefault="00FF7D4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Внеплановые мероприятия будут проводиться без согласования с органами прокуратуры по поручению Президента и Председателя Правительства РФ, Заместителя Председателя Правительства, согласованному с руководителем Аппарата Правительства РФ, а также по требованию прокурора.</w:t>
      </w:r>
    </w:p>
    <w:p w:rsidR="00325E33" w:rsidRDefault="00325E3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5E33" w:rsidRDefault="00FF7D4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Исполнение ранее выданных предписаний об устранении нарушений требований законодательства, срок исполнения которых наступил после 10 марта 2022 года, автоматически продлевается на 90 дней со дня истечения срока исполнения.</w:t>
      </w:r>
    </w:p>
    <w:p w:rsidR="00325E33" w:rsidRDefault="00325E3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5E33" w:rsidRDefault="00FF7D4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Росреестр в 2022 году продолжит проведение мониторинговых мероприятий, не предусматривающих взаимодействие с контролируемыми лицами. В случае выявления признаков нарушений в ходе таких мероприятий инспекторы будут принимать меры по предупреждению и профилактике нарушений.</w:t>
      </w:r>
    </w:p>
    <w:p w:rsidR="00325E33" w:rsidRDefault="00325E3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5E33" w:rsidRDefault="00FF7D4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того, в 2022 году не введены ограничения на проведение контрольных (надзорных) мероприятий в отношении органов государственной власти и органов местного самоуправления при исполнении ими властных полномочий. Росреестр в установленном порядке продолжит осуществлять надзор за соблюдением органами государственной власти и органами местного самоуправления полномочий по предоставлению земельных участков, находящихся в государственной или муниципальной собственности.</w:t>
      </w:r>
    </w:p>
    <w:p w:rsidR="00325E33" w:rsidRDefault="00325E3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5E33" w:rsidRDefault="00FF7D4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 Самарской области отменено проведение 87 плановых выездных проверок соблюдения земельного законодательства, и 3 плановых выездных проверок деятельности саморегулируемых организаций арбитражных управляющих и саморегулируемых организаций кадастровых инженеров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- сообщил руководитель Управления Росреестра по Самарской области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Вадим Маликов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325E33" w:rsidRDefault="00325E3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5E33" w:rsidRDefault="00325E33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5E33" w:rsidRDefault="00FF7D4E">
      <w:pPr>
        <w:shd w:val="clear" w:color="auto" w:fill="FFFFFF"/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______________________________________________________________________________________________________</w:t>
      </w:r>
    </w:p>
    <w:p w:rsidR="00325E33" w:rsidRDefault="00FF7D4E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</w:pP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>Конта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  <w:t>кты для СМИ: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 xml:space="preserve">  </w:t>
      </w:r>
    </w:p>
    <w:p w:rsidR="00325E33" w:rsidRDefault="00FF7D4E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Никитина Ольга Александровна</w:t>
      </w:r>
      <w:r>
        <w:rPr>
          <w:rFonts w:ascii="Segoe UI" w:hAnsi="Segoe UI" w:cs="Segoe UI"/>
          <w:sz w:val="24"/>
          <w:szCs w:val="24"/>
        </w:rPr>
        <w:t xml:space="preserve">, </w:t>
      </w:r>
    </w:p>
    <w:p w:rsidR="00325E33" w:rsidRDefault="00FF7D4E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помощник руководителя Управления Росреестра по Самарской области</w:t>
      </w:r>
      <w:r>
        <w:rPr>
          <w:rFonts w:ascii="Segoe UI" w:hAnsi="Segoe UI" w:cs="Segoe UI"/>
          <w:sz w:val="24"/>
          <w:szCs w:val="24"/>
        </w:rPr>
        <w:br/>
        <w:t xml:space="preserve">Телефон: (846) 33-22-555, </w:t>
      </w:r>
    </w:p>
    <w:p w:rsidR="00325E33" w:rsidRDefault="00FF7D4E">
      <w:pPr>
        <w:spacing w:after="0" w:line="240" w:lineRule="auto"/>
        <w:rPr>
          <w:b/>
          <w:sz w:val="28"/>
          <w:szCs w:val="28"/>
        </w:rPr>
      </w:pPr>
      <w:r>
        <w:rPr>
          <w:rFonts w:ascii="Segoe UI" w:hAnsi="Segoe UI" w:cs="Segoe UI"/>
          <w:sz w:val="24"/>
          <w:szCs w:val="24"/>
        </w:rPr>
        <w:t xml:space="preserve">Мобильный: </w:t>
      </w:r>
      <w:r>
        <w:rPr>
          <w:rFonts w:ascii="Segoe UI" w:hAnsi="Segoe UI" w:cs="Segoe UI"/>
          <w:b/>
          <w:bCs/>
          <w:sz w:val="24"/>
          <w:szCs w:val="24"/>
        </w:rPr>
        <w:t>8 (927) 690-73-51</w:t>
      </w:r>
      <w:r>
        <w:rPr>
          <w:rFonts w:ascii="Segoe UI" w:hAnsi="Segoe UI" w:cs="Segoe UI"/>
          <w:bCs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Эл. почта: </w:t>
      </w:r>
      <w:hyperlink r:id="rId6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pr.samara@mail.ru</w:t>
        </w:r>
      </w:hyperlink>
    </w:p>
    <w:p w:rsidR="00325E33" w:rsidRDefault="003E1AAA" w:rsidP="003E1AAA">
      <w:pPr>
        <w:spacing w:after="0" w:line="240" w:lineRule="auto"/>
        <w:rPr>
          <w:rFonts w:ascii="Segoe UI" w:hAnsi="Segoe UI" w:cs="Segoe UI"/>
          <w:color w:val="0000FF"/>
          <w:sz w:val="24"/>
          <w:szCs w:val="24"/>
          <w:u w:val="single"/>
        </w:rPr>
      </w:pPr>
      <w:proofErr w:type="spellStart"/>
      <w:r w:rsidRPr="003E1AAA">
        <w:rPr>
          <w:rFonts w:ascii="Segoe UI" w:hAnsi="Segoe UI" w:cs="Segoe UI"/>
          <w:sz w:val="24"/>
          <w:szCs w:val="24"/>
        </w:rPr>
        <w:t>ВКон</w:t>
      </w:r>
      <w:r>
        <w:rPr>
          <w:rFonts w:ascii="Segoe UI" w:hAnsi="Segoe UI" w:cs="Segoe UI"/>
          <w:sz w:val="24"/>
          <w:szCs w:val="24"/>
        </w:rPr>
        <w:t>такте</w:t>
      </w:r>
      <w:proofErr w:type="spellEnd"/>
      <w:r>
        <w:rPr>
          <w:rFonts w:ascii="Segoe UI" w:hAnsi="Segoe UI" w:cs="Segoe UI"/>
          <w:sz w:val="24"/>
          <w:szCs w:val="24"/>
        </w:rPr>
        <w:t xml:space="preserve">: </w:t>
      </w:r>
      <w:hyperlink r:id="rId7" w:history="1">
        <w:r w:rsidRPr="003E1AAA">
          <w:rPr>
            <w:rFonts w:ascii="Segoe UI" w:hAnsi="Segoe UI" w:cs="Segoe UI"/>
            <w:color w:val="0000FF"/>
            <w:sz w:val="24"/>
            <w:szCs w:val="24"/>
            <w:u w:val="single"/>
          </w:rPr>
          <w:t>https://vk.com/rosreestr63</w:t>
        </w:r>
      </w:hyperlink>
    </w:p>
    <w:p w:rsidR="003E1AAA" w:rsidRPr="003E1AAA" w:rsidRDefault="003E1AAA" w:rsidP="003E1AAA">
      <w:pPr>
        <w:spacing w:after="0" w:line="240" w:lineRule="auto"/>
        <w:rPr>
          <w:rFonts w:ascii="Segoe UI" w:hAnsi="Segoe UI" w:cs="Segoe UI"/>
          <w:sz w:val="24"/>
          <w:szCs w:val="24"/>
        </w:rPr>
      </w:pPr>
      <w:proofErr w:type="spellStart"/>
      <w:r>
        <w:rPr>
          <w:rFonts w:ascii="Segoe UI" w:hAnsi="Segoe UI" w:cs="Segoe UI"/>
          <w:sz w:val="24"/>
          <w:szCs w:val="24"/>
        </w:rPr>
        <w:t>Телеграм</w:t>
      </w:r>
      <w:proofErr w:type="spellEnd"/>
      <w:r>
        <w:rPr>
          <w:rFonts w:ascii="Segoe UI" w:hAnsi="Segoe UI" w:cs="Segoe UI"/>
          <w:sz w:val="24"/>
          <w:szCs w:val="24"/>
        </w:rPr>
        <w:t xml:space="preserve">-канал: </w:t>
      </w:r>
      <w:r w:rsidRPr="003E1AAA">
        <w:rPr>
          <w:rFonts w:ascii="Segoe UI" w:hAnsi="Segoe UI" w:cs="Segoe UI"/>
          <w:color w:val="0000FF"/>
          <w:sz w:val="24"/>
          <w:szCs w:val="24"/>
          <w:u w:val="single"/>
        </w:rPr>
        <w:t>https://t.me/rosreestr_63</w:t>
      </w:r>
    </w:p>
    <w:sectPr w:rsidR="003E1AAA" w:rsidRPr="003E1AAA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E33"/>
    <w:rsid w:val="00325E33"/>
    <w:rsid w:val="003E1AAA"/>
    <w:rsid w:val="006F0DDB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00BA1-C7EB-4246-8579-3EABACB4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E1A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2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523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6156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.samara@mail.ru" TargetMode="External"/><Relationship Id="rId5" Type="http://schemas.openxmlformats.org/officeDocument/2006/relationships/hyperlink" Target="http://publication.pravo.gov.ru/Document/View/0001202203100013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Башарина Ольга Анатольевна</cp:lastModifiedBy>
  <cp:revision>2</cp:revision>
  <cp:lastPrinted>2022-03-24T11:03:00Z</cp:lastPrinted>
  <dcterms:created xsi:type="dcterms:W3CDTF">2022-03-24T12:33:00Z</dcterms:created>
  <dcterms:modified xsi:type="dcterms:W3CDTF">2022-03-24T12:33:00Z</dcterms:modified>
</cp:coreProperties>
</file>