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D2" w:rsidRDefault="009809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2D2" w:rsidRDefault="00F41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2D2" w:rsidRDefault="009809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5.07.2022</w:t>
      </w:r>
    </w:p>
    <w:p w:rsidR="00F412D2" w:rsidRDefault="009809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412D2" w:rsidRDefault="00F412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2D2" w:rsidRDefault="009809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Стало известно, как оформить недвижимость в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F412D2" w:rsidRDefault="00980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на методическом часе для регистраторов и на обучающем семинаре для кадастровых инженеров, какие объекты недвижимости можно оформить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аэропорта Самара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>) и как правильно это сделать, чтобы у граждан в дальнейш</w:t>
      </w:r>
      <w:r>
        <w:rPr>
          <w:rFonts w:ascii="Times New Roman" w:hAnsi="Times New Roman" w:cs="Times New Roman"/>
          <w:sz w:val="28"/>
          <w:szCs w:val="28"/>
        </w:rPr>
        <w:t xml:space="preserve">ем не возникло проблем. </w:t>
      </w:r>
    </w:p>
    <w:p w:rsidR="00F412D2" w:rsidRDefault="00980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24 сентября 2020 года 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реестр границ Единого государственного реестра недвижимости были внесены сведения о зоне с особыми условиями использования территории. После чего у владельцев недвиж</w:t>
      </w:r>
      <w:r>
        <w:rPr>
          <w:rFonts w:ascii="Times New Roman" w:hAnsi="Times New Roman" w:cs="Times New Roman"/>
          <w:sz w:val="28"/>
          <w:szCs w:val="28"/>
        </w:rPr>
        <w:t xml:space="preserve">имости, которая вошла в границы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территории, возникли проблемы с оформлением земли и строений. Часть вопросов заявителей была решена, когда в октябре 2021 года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границы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были з</w:t>
      </w:r>
      <w:r>
        <w:rPr>
          <w:rFonts w:ascii="Times New Roman" w:hAnsi="Times New Roman" w:cs="Times New Roman"/>
          <w:sz w:val="28"/>
          <w:szCs w:val="28"/>
        </w:rPr>
        <w:t xml:space="preserve">начительно уменьшены для целей реализации «дачной амнистии» и снятия административных барьеров при оформлении прав граждан на объекты бытовой недвижимости. </w:t>
      </w:r>
    </w:p>
    <w:p w:rsidR="00F412D2" w:rsidRDefault="00980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ряд объектов недвижимости так и остался в границах аэропорта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 по их офо</w:t>
      </w:r>
      <w:r>
        <w:rPr>
          <w:rFonts w:ascii="Times New Roman" w:hAnsi="Times New Roman" w:cs="Times New Roman"/>
          <w:sz w:val="28"/>
          <w:szCs w:val="28"/>
        </w:rPr>
        <w:t>рмлению не был решен. Самарский Росреестр неоднократно заявлял о проблеме заявителей, направляя обращения во все задействованные в этом процессе ведомства и структуры, которые в свою очередь анализировали сложившуюся ситуацию и в итоге представили единую п</w:t>
      </w:r>
      <w:r>
        <w:rPr>
          <w:rFonts w:ascii="Times New Roman" w:hAnsi="Times New Roman" w:cs="Times New Roman"/>
          <w:sz w:val="28"/>
          <w:szCs w:val="28"/>
        </w:rPr>
        <w:t xml:space="preserve">озицию –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с земельными участками и объектами капитального строительства, которые находятся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2D2" w:rsidRDefault="0098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Установлен не запрет на строительство, реконструкцию и эксплуатацию отдельных видов объектов капитального строительства, а дополнительные тре</w:t>
      </w:r>
      <w:r>
        <w:rPr>
          <w:rFonts w:ascii="Times New Roman" w:hAnsi="Times New Roman" w:cs="Times New Roman"/>
          <w:i/>
          <w:sz w:val="28"/>
          <w:szCs w:val="28"/>
        </w:rPr>
        <w:t xml:space="preserve">бования при строительстве и реконструкции таких объектов. Согласно нормам Воздушного кодекса, под негативным физическим воздействием в седьмой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подзоне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понимается несоответствие эквивалентного уровня звука, возникающего в связи с полетами воздушных судов, с</w:t>
      </w:r>
      <w:r>
        <w:rPr>
          <w:rFonts w:ascii="Times New Roman" w:hAnsi="Times New Roman" w:cs="Times New Roman"/>
          <w:i/>
          <w:sz w:val="28"/>
          <w:szCs w:val="28"/>
        </w:rPr>
        <w:t>анитарно-эпидемиологическим требованиям. При этом ограничения применяются только в отношении объектов, для которых установлены санитарно-эпидемиологические требования к уровням шума – для жилых комнат, квартир, жилых домов и жилых комнат общежитий,</w:t>
      </w:r>
      <w:r>
        <w:rPr>
          <w:rFonts w:ascii="Times New Roman" w:hAnsi="Times New Roman" w:cs="Times New Roman"/>
          <w:sz w:val="28"/>
          <w:szCs w:val="28"/>
        </w:rPr>
        <w:t xml:space="preserve"> - поясн</w:t>
      </w:r>
      <w:r>
        <w:rPr>
          <w:rFonts w:ascii="Times New Roman" w:hAnsi="Times New Roman" w:cs="Times New Roman"/>
          <w:sz w:val="28"/>
          <w:szCs w:val="28"/>
        </w:rPr>
        <w:t xml:space="preserve">ила Ольга Герасимова. </w:t>
      </w:r>
    </w:p>
    <w:p w:rsidR="00F412D2" w:rsidRDefault="00F412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2D2" w:rsidRDefault="0098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Застройщику необходимо позаботиться о том, чтобы жилое строение соответствовало установленным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требованиям, поскольку без этого объект оформить не получится. Самарский Росреестр рекоменд</w:t>
      </w:r>
      <w:r>
        <w:rPr>
          <w:rFonts w:ascii="Times New Roman" w:hAnsi="Times New Roman" w:cs="Times New Roman"/>
          <w:sz w:val="28"/>
          <w:szCs w:val="28"/>
        </w:rPr>
        <w:t xml:space="preserve">ует гражданам вместе со всем комплектом документов представлять в регистрирующий орган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допустимом уровне шума. </w:t>
      </w:r>
    </w:p>
    <w:p w:rsidR="00F412D2" w:rsidRDefault="00F412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2D2" w:rsidRDefault="00F412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Ольга Александровна, помощник руководителя Управления Росреестра по Самарской области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F412D2" w:rsidRDefault="009809A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F412D2" w:rsidRDefault="009809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F412D2" w:rsidRDefault="00F412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2D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797F"/>
    <w:multiLevelType w:val="hybridMultilevel"/>
    <w:tmpl w:val="099AAE9A"/>
    <w:lvl w:ilvl="0" w:tplc="95E27B42">
      <w:start w:val="1"/>
      <w:numFmt w:val="decimal"/>
      <w:lvlText w:val="%1)"/>
      <w:lvlJc w:val="left"/>
      <w:pPr>
        <w:ind w:left="1068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833C06"/>
    <w:multiLevelType w:val="hybridMultilevel"/>
    <w:tmpl w:val="F7E48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D2"/>
    <w:rsid w:val="009809A0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1DE4-54E7-4C18-A633-2B4C0BE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2022-07-25T09:31:00Z</cp:lastPrinted>
  <dcterms:created xsi:type="dcterms:W3CDTF">2022-07-26T06:47:00Z</dcterms:created>
  <dcterms:modified xsi:type="dcterms:W3CDTF">2022-07-26T06:47:00Z</dcterms:modified>
</cp:coreProperties>
</file>