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00.04.2025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Сотрудники самарского Росреестра приняли участие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в «Диктанте Победы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»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Сотрудники самарского Росреестра приняли участие в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масштабной просветительской акции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«Диктант Победы», к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оторый прошел по всей России и в 89 странах мира.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 Самарской области «Диктант Победы» писали в школах, вузах, библиотеках, музеях и культурных центрах.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Сотрудники Управления Росреестра по Самарской области приняли участие в проекте в онлайн-формате.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cs="Tinos"/>
          <w:bCs/>
          <w:i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  <w:t xml:space="preserve">««Диктант Победы» помогает нам сохранять историческую память о событиях и героях Великой Отечественной войны, </w:t>
      </w:r>
      <w:r>
        <w:rPr>
          <w:rFonts w:ascii="Tinos" w:hAnsi="Tinos" w:eastAsia="Tinos" w:cs="Tinos"/>
          <w:i w:val="0"/>
          <w:iCs w:val="0"/>
          <w:sz w:val="28"/>
          <w:szCs w:val="28"/>
          <w:highlight w:val="none"/>
          <w14:ligatures w14:val="none"/>
        </w:rPr>
        <w:t xml:space="preserve">– говорит заместитель руководителя самарского Росреестра </w:t>
      </w:r>
      <w:r>
        <w:rPr>
          <w:rFonts w:ascii="Tinos" w:hAnsi="Tinos" w:eastAsia="Tinos" w:cs="Tinos"/>
          <w:b/>
          <w:bCs/>
          <w:i w:val="0"/>
          <w:iCs w:val="0"/>
          <w:sz w:val="28"/>
          <w:szCs w:val="28"/>
          <w:highlight w:val="none"/>
          <w14:ligatures w14:val="none"/>
        </w:rPr>
        <w:t xml:space="preserve">Ольга Геннадиевна Суздальцева</w:t>
      </w:r>
      <w:r>
        <w:rPr>
          <w:rFonts w:ascii="Tinos" w:hAnsi="Tinos" w:eastAsia="Tinos" w:cs="Tinos"/>
          <w:b/>
          <w:bCs/>
          <w:i w:val="0"/>
          <w:iCs w:val="0"/>
          <w:sz w:val="28"/>
          <w:szCs w:val="28"/>
          <w:highlight w:val="none"/>
          <w14:ligatures w14:val="none"/>
        </w:rPr>
        <w:t xml:space="preserve">.</w:t>
      </w:r>
      <w:r>
        <w:rPr>
          <w:rFonts w:ascii="Tinos" w:hAnsi="Tinos" w:eastAsia="Tinos" w:cs="Tinos"/>
          <w:i w:val="0"/>
          <w:iCs w:val="0"/>
          <w:sz w:val="28"/>
          <w:szCs w:val="28"/>
          <w:highlight w:val="none"/>
          <w14:ligatures w14:val="none"/>
        </w:rPr>
        <w:t xml:space="preserve"> 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  <w:t xml:space="preserve">– Ведь его в</w:t>
      </w:r>
      <w:r>
        <w:rPr>
          <w:rFonts w:ascii="Tinos" w:hAnsi="Tinos" w:eastAsia="Tinos" w:cs="Tinos"/>
          <w:i/>
          <w:iCs/>
          <w:color w:val="0b131e"/>
          <w:sz w:val="28"/>
          <w:szCs w:val="28"/>
          <w:highlight w:val="white"/>
        </w:rPr>
        <w:t xml:space="preserve">опросы охватывают не только ключевые военные события, но и вклад разных регионов в Победу, в том числе нашей области, включая художественные произведения, мемориалы и символы героизма.</w:t>
      </w:r>
      <w:r>
        <w:rPr>
          <w:rFonts w:ascii="Tinos" w:hAnsi="Tinos" w:eastAsia="Tinos" w:cs="Tinos"/>
          <w:i/>
          <w:iCs/>
          <w:color w:val="0b131e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292929"/>
          <w:sz w:val="28"/>
          <w:szCs w:val="28"/>
          <w:highlight w:val="none"/>
        </w:rPr>
        <w:t xml:space="preserve">В этом году в «Диктант Победы» </w:t>
      </w:r>
      <w:r>
        <w:rPr>
          <w:rFonts w:ascii="Tinos" w:hAnsi="Tinos" w:eastAsia="Tinos" w:cs="Tinos"/>
          <w:i/>
          <w:iCs/>
          <w:color w:val="292929"/>
          <w:sz w:val="28"/>
          <w:szCs w:val="28"/>
          <w:highlight w:val="white"/>
        </w:rPr>
        <w:t xml:space="preserve">были также включены вопросы, подчеркивающие преемственность подвига героев Великой Отечественной и наших современников - участников специальной военной операции»</w:t>
      </w:r>
      <w:r>
        <w:rPr>
          <w:rFonts w:ascii="Tinos" w:hAnsi="Tinos" w:eastAsia="Tinos" w:cs="Tinos"/>
          <w:i/>
          <w:iCs/>
          <w:color w:val="292929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bCs/>
          <w:i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Cs/>
          <w:i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</w:pPr>
      <w:r>
        <w:rPr>
          <w:highlight w:val="none"/>
          <w14:ligatures w14:val="none"/>
        </w:rPr>
      </w:r>
      <w:r/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modified xsi:type="dcterms:W3CDTF">2025-04-25T08:31:15Z</dcterms:modified>
</cp:coreProperties>
</file>