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125" w:rsidRDefault="00891B2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D3125" w:rsidRDefault="00891B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 xml:space="preserve">, на которой разработанный Росреестром сервис «Умный кадастр» УМКА был признан </w:t>
      </w:r>
      <w:r>
        <w:rPr>
          <w:color w:val="000000"/>
          <w:sz w:val="28"/>
          <w:szCs w:val="28"/>
        </w:rPr>
        <w:t>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</w:t>
      </w:r>
      <w:r>
        <w:rPr>
          <w:color w:val="000000"/>
          <w:sz w:val="28"/>
          <w:szCs w:val="28"/>
        </w:rPr>
        <w:t>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</w:t>
      </w:r>
      <w:r>
        <w:rPr>
          <w:color w:val="000000"/>
          <w:sz w:val="28"/>
          <w:szCs w:val="28"/>
        </w:rPr>
        <w:t>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таких ошибок не только влияет на качество сведений ЕГРН как достоверного информаци</w:t>
      </w:r>
      <w:r>
        <w:rPr>
          <w:color w:val="000000"/>
          <w:sz w:val="28"/>
          <w:szCs w:val="28"/>
        </w:rPr>
        <w:t xml:space="preserve">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</w:t>
      </w:r>
      <w:r>
        <w:rPr>
          <w:color w:val="000000"/>
          <w:sz w:val="28"/>
          <w:szCs w:val="28"/>
        </w:rPr>
        <w:t>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</w:t>
      </w:r>
      <w:r>
        <w:rPr>
          <w:color w:val="000000"/>
          <w:sz w:val="28"/>
          <w:szCs w:val="28"/>
        </w:rPr>
        <w:t>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«Раньше обозначенные реестровые ошибки устранялись только при обращении правообладателей земельны</w:t>
      </w:r>
      <w:r>
        <w:rPr>
          <w:i/>
          <w:color w:val="000000"/>
          <w:sz w:val="28"/>
          <w:szCs w:val="28"/>
        </w:rPr>
        <w:t>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</w:t>
      </w:r>
      <w:r>
        <w:rPr>
          <w:i/>
          <w:color w:val="000000"/>
          <w:sz w:val="28"/>
          <w:szCs w:val="28"/>
        </w:rPr>
        <w:t>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</w:t>
      </w:r>
      <w:r>
        <w:rPr>
          <w:i/>
          <w:color w:val="000000"/>
          <w:sz w:val="28"/>
          <w:szCs w:val="28"/>
        </w:rPr>
        <w:t xml:space="preserve">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</w:t>
      </w:r>
      <w:r>
        <w:rPr>
          <w:i/>
          <w:color w:val="000000"/>
          <w:sz w:val="28"/>
          <w:szCs w:val="28"/>
        </w:rPr>
        <w:t>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этого года Управление направило свыше 2270 таких писем-поручений, до конца года планируется направление в филиал кадастровой </w:t>
      </w: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алаты порядка 7000 поручений об определении верных координат границ участков.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</w:t>
      </w:r>
      <w:r>
        <w:rPr>
          <w:color w:val="000000"/>
          <w:sz w:val="28"/>
          <w:szCs w:val="28"/>
        </w:rPr>
        <w:t>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</w:t>
      </w:r>
      <w:r>
        <w:rPr>
          <w:color w:val="000000"/>
          <w:sz w:val="28"/>
          <w:szCs w:val="28"/>
        </w:rPr>
        <w:t xml:space="preserve">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</w:t>
      </w:r>
      <w:r>
        <w:rPr>
          <w:color w:val="000000"/>
          <w:sz w:val="28"/>
          <w:szCs w:val="28"/>
        </w:rPr>
        <w:t>государственной пошлины не потребуется.</w:t>
      </w:r>
    </w:p>
    <w:p w:rsidR="00AD3125" w:rsidRDefault="00891B2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</w:t>
      </w:r>
      <w:r>
        <w:rPr>
          <w:color w:val="000000"/>
          <w:sz w:val="28"/>
          <w:szCs w:val="28"/>
        </w:rPr>
        <w:t xml:space="preserve"> с ним негативные последствия в виде возможных приостановок или споров будут устранены.</w:t>
      </w:r>
    </w:p>
    <w:p w:rsidR="00AD3125" w:rsidRDefault="00891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</w:t>
      </w:r>
      <w:r>
        <w:rPr>
          <w:rFonts w:ascii="Times New Roman" w:hAnsi="Times New Roman" w:cs="Times New Roman"/>
          <w:i/>
          <w:sz w:val="28"/>
          <w:szCs w:val="28"/>
        </w:rPr>
        <w:t>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125" w:rsidRDefault="00891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Правообладателям земельных участков желательно удостовериться, имеются ли ошибки в сведениях ЕГРН об их объекте недвижимости, особенно если межевание производилось давно или предыдущим собственником объекта. Сделать это можно, получив выписку из ЕГРН об о</w:t>
      </w:r>
      <w:r>
        <w:rPr>
          <w:rFonts w:ascii="Times New Roman" w:hAnsi="Times New Roman" w:cs="Times New Roman"/>
          <w:sz w:val="28"/>
          <w:szCs w:val="28"/>
        </w:rPr>
        <w:t xml:space="preserve">бъекте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 w:rsidR="00AD3125" w:rsidRDefault="00AD312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AD3125" w:rsidRDefault="00891B2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</w:t>
      </w:r>
    </w:p>
    <w:p w:rsidR="00AD3125" w:rsidRDefault="00891B2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D3125" w:rsidRDefault="00891B2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D3125" w:rsidRDefault="00891B2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D3125" w:rsidRDefault="00891B2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D3125" w:rsidRDefault="00891B2B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AD3125" w:rsidRDefault="008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D3125" w:rsidRDefault="008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D3125" w:rsidRDefault="008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125" w:rsidRDefault="00AD3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25" w:rsidRDefault="00AD3125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 w:rsidR="00AD3125" w:rsidRDefault="00AD3125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 w:rsidR="00AD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5"/>
    <w:rsid w:val="00891B2B"/>
    <w:rsid w:val="00A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006A-B82D-45FF-AE52-4AC9DD7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Владислав Алексеевич</dc:creator>
  <cp:keywords/>
  <dc:description/>
  <cp:lastModifiedBy>Башарина Ольга Анатольевна</cp:lastModifiedBy>
  <cp:revision>2</cp:revision>
  <dcterms:created xsi:type="dcterms:W3CDTF">2022-04-28T04:17:00Z</dcterms:created>
  <dcterms:modified xsi:type="dcterms:W3CDTF">2022-04-28T04:17:00Z</dcterms:modified>
</cp:coreProperties>
</file>