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A6" w:rsidRDefault="00D854A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54A6" w:rsidRDefault="00D854A6">
      <w:pPr>
        <w:pStyle w:val="ConsPlusNormal"/>
        <w:jc w:val="both"/>
        <w:outlineLvl w:val="0"/>
      </w:pPr>
    </w:p>
    <w:p w:rsidR="00D854A6" w:rsidRDefault="00D854A6">
      <w:pPr>
        <w:pStyle w:val="ConsPlusTitle"/>
        <w:jc w:val="center"/>
        <w:outlineLvl w:val="0"/>
      </w:pPr>
      <w:r>
        <w:t>МИНИСТЕРСТВО ЛЕСНОГО ХОЗЯЙСТВА, ОХРАНЫ ОКРУЖАЮЩЕЙ СРЕДЫ</w:t>
      </w:r>
    </w:p>
    <w:p w:rsidR="00D854A6" w:rsidRDefault="00D854A6">
      <w:pPr>
        <w:pStyle w:val="ConsPlusTitle"/>
        <w:jc w:val="center"/>
      </w:pPr>
      <w:r>
        <w:t>И ПРИРОДОПОЛЬЗОВАНИЯ САМАРСКОЙ ОБЛАСТИ</w:t>
      </w:r>
    </w:p>
    <w:p w:rsidR="00D854A6" w:rsidRDefault="00D854A6">
      <w:pPr>
        <w:pStyle w:val="ConsPlusTitle"/>
        <w:jc w:val="both"/>
      </w:pPr>
    </w:p>
    <w:p w:rsidR="00D854A6" w:rsidRDefault="00D854A6">
      <w:pPr>
        <w:pStyle w:val="ConsPlusTitle"/>
        <w:jc w:val="center"/>
      </w:pPr>
      <w:r>
        <w:t>ПРИКАЗ</w:t>
      </w:r>
    </w:p>
    <w:p w:rsidR="00D854A6" w:rsidRDefault="00D854A6">
      <w:pPr>
        <w:pStyle w:val="ConsPlusTitle"/>
        <w:jc w:val="center"/>
      </w:pPr>
      <w:r>
        <w:t>от 19 декабря 2018 г. N 810</w:t>
      </w:r>
    </w:p>
    <w:p w:rsidR="00D854A6" w:rsidRDefault="00D854A6">
      <w:pPr>
        <w:pStyle w:val="ConsPlusTitle"/>
        <w:jc w:val="both"/>
      </w:pPr>
    </w:p>
    <w:p w:rsidR="00D854A6" w:rsidRDefault="00D854A6">
      <w:pPr>
        <w:pStyle w:val="ConsPlusTitle"/>
        <w:jc w:val="center"/>
      </w:pPr>
      <w:r>
        <w:t>ОБ УТВЕРЖДЕНИИ ПОРЯДКА ПРЕДСТАВЛЕНИЯ И КОНТРОЛЯ ОТЧЕТНОСТИ</w:t>
      </w:r>
    </w:p>
    <w:p w:rsidR="00D854A6" w:rsidRDefault="00D854A6">
      <w:pPr>
        <w:pStyle w:val="ConsPlusTitle"/>
        <w:jc w:val="center"/>
      </w:pPr>
      <w:r>
        <w:t>ОБ ОРГАНИЗАЦИИ И О РЕЗУЛЬТАТАХ ОСУЩЕСТВЛЕНИЯ</w:t>
      </w:r>
    </w:p>
    <w:p w:rsidR="00D854A6" w:rsidRDefault="00D854A6">
      <w:pPr>
        <w:pStyle w:val="ConsPlusTitle"/>
        <w:jc w:val="center"/>
      </w:pPr>
      <w:r>
        <w:t>ПРОИЗВОДСТВЕННОГО ЭКОЛОГИЧЕСКОГО КОНТРОЛЯ НА ОБЪЕКТАХ II</w:t>
      </w:r>
    </w:p>
    <w:p w:rsidR="00D854A6" w:rsidRDefault="00D854A6">
      <w:pPr>
        <w:pStyle w:val="ConsPlusTitle"/>
        <w:jc w:val="center"/>
      </w:pPr>
      <w:r>
        <w:t xml:space="preserve">И III КАТЕГОРИЙ, 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D854A6" w:rsidRDefault="00D854A6">
      <w:pPr>
        <w:pStyle w:val="ConsPlusTitle"/>
        <w:jc w:val="center"/>
      </w:pPr>
      <w:r>
        <w:t>ЭКОЛОГИЧЕСКОМУ НАДЗОРУ</w:t>
      </w:r>
    </w:p>
    <w:p w:rsidR="00D854A6" w:rsidRDefault="00D85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54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4A6" w:rsidRDefault="00D854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4A6" w:rsidRDefault="00D854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лесного хозяйства, охраны окружающей среды</w:t>
            </w:r>
            <w:proofErr w:type="gramEnd"/>
          </w:p>
          <w:p w:rsidR="00D854A6" w:rsidRDefault="00D854A6">
            <w:pPr>
              <w:pStyle w:val="ConsPlusNormal"/>
              <w:jc w:val="center"/>
            </w:pPr>
            <w:r>
              <w:rPr>
                <w:color w:val="392C69"/>
              </w:rPr>
              <w:t xml:space="preserve">и природопользования Самарской области от 21.11.2019 </w:t>
            </w:r>
            <w:hyperlink r:id="rId6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D854A6" w:rsidRDefault="00D854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7">
              <w:r>
                <w:rPr>
                  <w:color w:val="0000FF"/>
                </w:rPr>
                <w:t>N 866</w:t>
              </w:r>
            </w:hyperlink>
            <w:r>
              <w:rPr>
                <w:color w:val="392C69"/>
              </w:rPr>
              <w:t xml:space="preserve">, от 20.01.2023 </w:t>
            </w:r>
            <w:hyperlink r:id="rId8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D854A6" w:rsidRDefault="00D854A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Самарского областного суда</w:t>
            </w:r>
          </w:p>
          <w:p w:rsidR="00D854A6" w:rsidRDefault="00D854A6">
            <w:pPr>
              <w:pStyle w:val="ConsPlusNormal"/>
              <w:jc w:val="center"/>
            </w:pPr>
            <w:r>
              <w:rPr>
                <w:color w:val="392C69"/>
              </w:rPr>
              <w:t>от 13.08.2021 N 3а-981/2021)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</w:tr>
    </w:tbl>
    <w:p w:rsidR="00D854A6" w:rsidRDefault="00D854A6">
      <w:pPr>
        <w:pStyle w:val="ConsPlusNormal"/>
        <w:jc w:val="both"/>
      </w:pPr>
    </w:p>
    <w:p w:rsidR="00D854A6" w:rsidRDefault="00D854A6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10">
        <w:r>
          <w:rPr>
            <w:color w:val="0000FF"/>
          </w:rPr>
          <w:t>пункта 7 статьи 67</w:t>
        </w:r>
      </w:hyperlink>
      <w:r>
        <w:t xml:space="preserve"> Федерального закона от 10.01.2002 N 7-ФЗ "Об охране окружающей среды" и </w:t>
      </w:r>
      <w:hyperlink r:id="rId11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Российской Федерации от 28.02.2018 N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 приказываю:</w:t>
      </w:r>
      <w:proofErr w:type="gramEnd"/>
    </w:p>
    <w:p w:rsidR="00D854A6" w:rsidRDefault="00D854A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категорий, подлежащих региональному государственному экологическому надзору.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2. Опубликовать настоящий Приказ в средствах массовой информации.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2019 года.</w:t>
      </w:r>
    </w:p>
    <w:p w:rsidR="00D854A6" w:rsidRDefault="00D854A6">
      <w:pPr>
        <w:pStyle w:val="ConsPlusNormal"/>
        <w:jc w:val="both"/>
      </w:pPr>
    </w:p>
    <w:p w:rsidR="00D854A6" w:rsidRDefault="00D854A6">
      <w:pPr>
        <w:pStyle w:val="ConsPlusNormal"/>
        <w:jc w:val="right"/>
      </w:pPr>
      <w:r>
        <w:t>Министр</w:t>
      </w:r>
    </w:p>
    <w:p w:rsidR="00D854A6" w:rsidRDefault="00D854A6">
      <w:pPr>
        <w:pStyle w:val="ConsPlusNormal"/>
        <w:jc w:val="right"/>
      </w:pPr>
      <w:r>
        <w:t>лесного хозяйства, охраны</w:t>
      </w:r>
    </w:p>
    <w:p w:rsidR="00D854A6" w:rsidRDefault="00D854A6">
      <w:pPr>
        <w:pStyle w:val="ConsPlusNormal"/>
        <w:jc w:val="right"/>
      </w:pPr>
      <w:r>
        <w:t>окружающей среды и природопользования</w:t>
      </w:r>
    </w:p>
    <w:p w:rsidR="00D854A6" w:rsidRDefault="00D854A6">
      <w:pPr>
        <w:pStyle w:val="ConsPlusNormal"/>
        <w:jc w:val="right"/>
      </w:pPr>
      <w:r>
        <w:t>Самарской области</w:t>
      </w:r>
    </w:p>
    <w:p w:rsidR="00D854A6" w:rsidRDefault="00D854A6">
      <w:pPr>
        <w:pStyle w:val="ConsPlusNormal"/>
        <w:jc w:val="right"/>
      </w:pPr>
      <w:r>
        <w:t>А.И.ЛАРИОНОВ</w:t>
      </w:r>
    </w:p>
    <w:p w:rsidR="00D854A6" w:rsidRDefault="00D854A6">
      <w:pPr>
        <w:pStyle w:val="ConsPlusNormal"/>
        <w:jc w:val="both"/>
      </w:pPr>
    </w:p>
    <w:p w:rsidR="00D854A6" w:rsidRDefault="00D854A6">
      <w:pPr>
        <w:pStyle w:val="ConsPlusNormal"/>
        <w:jc w:val="both"/>
      </w:pPr>
    </w:p>
    <w:p w:rsidR="00D854A6" w:rsidRDefault="00D854A6">
      <w:pPr>
        <w:pStyle w:val="ConsPlusNormal"/>
        <w:jc w:val="both"/>
      </w:pPr>
    </w:p>
    <w:p w:rsidR="00D854A6" w:rsidRDefault="00D854A6">
      <w:pPr>
        <w:pStyle w:val="ConsPlusNormal"/>
        <w:jc w:val="both"/>
      </w:pPr>
    </w:p>
    <w:p w:rsidR="00D854A6" w:rsidRDefault="00D854A6">
      <w:pPr>
        <w:pStyle w:val="ConsPlusNormal"/>
        <w:jc w:val="both"/>
      </w:pPr>
    </w:p>
    <w:p w:rsidR="00D854A6" w:rsidRDefault="00D854A6">
      <w:pPr>
        <w:pStyle w:val="ConsPlusNormal"/>
        <w:jc w:val="right"/>
        <w:outlineLvl w:val="0"/>
      </w:pPr>
      <w:r>
        <w:t>Утвержден</w:t>
      </w:r>
    </w:p>
    <w:p w:rsidR="00D854A6" w:rsidRDefault="00D854A6">
      <w:pPr>
        <w:pStyle w:val="ConsPlusNormal"/>
        <w:jc w:val="right"/>
      </w:pPr>
      <w:r>
        <w:t>Приказом</w:t>
      </w:r>
    </w:p>
    <w:p w:rsidR="00D854A6" w:rsidRDefault="00D854A6">
      <w:pPr>
        <w:pStyle w:val="ConsPlusNormal"/>
        <w:jc w:val="right"/>
      </w:pPr>
      <w:r>
        <w:t>министерства лесного хозяйства, охраны</w:t>
      </w:r>
    </w:p>
    <w:p w:rsidR="00D854A6" w:rsidRDefault="00D854A6">
      <w:pPr>
        <w:pStyle w:val="ConsPlusNormal"/>
        <w:jc w:val="right"/>
      </w:pPr>
      <w:r>
        <w:t>окружающей среды и природопользования</w:t>
      </w:r>
    </w:p>
    <w:p w:rsidR="00D854A6" w:rsidRDefault="00D854A6">
      <w:pPr>
        <w:pStyle w:val="ConsPlusNormal"/>
        <w:jc w:val="right"/>
      </w:pPr>
      <w:r>
        <w:t>Самарской области</w:t>
      </w:r>
    </w:p>
    <w:p w:rsidR="00D854A6" w:rsidRDefault="00D854A6">
      <w:pPr>
        <w:pStyle w:val="ConsPlusNormal"/>
        <w:jc w:val="right"/>
      </w:pPr>
      <w:r>
        <w:t>от 19 декабря 2018 г. N 810</w:t>
      </w:r>
    </w:p>
    <w:p w:rsidR="00D854A6" w:rsidRDefault="00D854A6">
      <w:pPr>
        <w:pStyle w:val="ConsPlusNormal"/>
        <w:jc w:val="both"/>
      </w:pPr>
    </w:p>
    <w:p w:rsidR="00D854A6" w:rsidRDefault="00D854A6">
      <w:pPr>
        <w:pStyle w:val="ConsPlusTitle"/>
        <w:jc w:val="center"/>
      </w:pPr>
      <w:bookmarkStart w:id="0" w:name="P41"/>
      <w:bookmarkEnd w:id="0"/>
      <w:r>
        <w:lastRenderedPageBreak/>
        <w:t>ПОРЯДОК</w:t>
      </w:r>
    </w:p>
    <w:p w:rsidR="00D854A6" w:rsidRDefault="00D854A6">
      <w:pPr>
        <w:pStyle w:val="ConsPlusTitle"/>
        <w:jc w:val="center"/>
      </w:pPr>
      <w:r>
        <w:t>ПРЕДСТАВЛЕНИЯ И КОНТРОЛЯ ОТЧЕТНОСТИ ОБ ОРГАНИЗАЦИИ</w:t>
      </w:r>
    </w:p>
    <w:p w:rsidR="00D854A6" w:rsidRDefault="00D854A6">
      <w:pPr>
        <w:pStyle w:val="ConsPlusTitle"/>
        <w:jc w:val="center"/>
      </w:pPr>
      <w:r>
        <w:t>И О РЕЗУЛЬТАТАХ ОСУЩЕСТВЛЕНИЯ ПРОИЗВОДСТВЕННОГО</w:t>
      </w:r>
    </w:p>
    <w:p w:rsidR="00D854A6" w:rsidRDefault="00D854A6">
      <w:pPr>
        <w:pStyle w:val="ConsPlusTitle"/>
        <w:jc w:val="center"/>
      </w:pPr>
      <w:r>
        <w:t>ЭКОЛОГИЧЕСКОГО КОНТРОЛЯ НА ОБЪЕКТАХ II</w:t>
      </w:r>
      <w:proofErr w:type="gramStart"/>
      <w:r>
        <w:t xml:space="preserve"> И</w:t>
      </w:r>
      <w:proofErr w:type="gramEnd"/>
      <w:r>
        <w:t xml:space="preserve"> III КАТЕГОРИЙ,</w:t>
      </w:r>
    </w:p>
    <w:p w:rsidR="00D854A6" w:rsidRDefault="00D854A6">
      <w:pPr>
        <w:pStyle w:val="ConsPlusTitle"/>
        <w:jc w:val="center"/>
      </w:pPr>
      <w:r>
        <w:t xml:space="preserve">ПОДЛЕЖАЩИХ </w:t>
      </w:r>
      <w:proofErr w:type="gramStart"/>
      <w:r>
        <w:t>РЕГИОНАЛЬНОМУ</w:t>
      </w:r>
      <w:proofErr w:type="gramEnd"/>
      <w:r>
        <w:t xml:space="preserve"> ГОСУДАРСТВЕННОМУ ЭКОЛОГИЧЕСКОМУ</w:t>
      </w:r>
    </w:p>
    <w:p w:rsidR="00D854A6" w:rsidRDefault="00D854A6">
      <w:pPr>
        <w:pStyle w:val="ConsPlusTitle"/>
        <w:jc w:val="center"/>
      </w:pPr>
      <w:r>
        <w:t>НАДЗОРУ</w:t>
      </w:r>
    </w:p>
    <w:p w:rsidR="00D854A6" w:rsidRDefault="00D85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54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4A6" w:rsidRDefault="00D854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4A6" w:rsidRDefault="00D854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лесного хозяйства, охраны окружающей среды</w:t>
            </w:r>
            <w:proofErr w:type="gramEnd"/>
          </w:p>
          <w:p w:rsidR="00D854A6" w:rsidRDefault="00D854A6">
            <w:pPr>
              <w:pStyle w:val="ConsPlusNormal"/>
              <w:jc w:val="center"/>
            </w:pPr>
            <w:r>
              <w:rPr>
                <w:color w:val="392C69"/>
              </w:rPr>
              <w:t xml:space="preserve">и природопользования Самарской области от 21.11.2019 </w:t>
            </w:r>
            <w:hyperlink r:id="rId12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D854A6" w:rsidRDefault="00D854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13">
              <w:r>
                <w:rPr>
                  <w:color w:val="0000FF"/>
                </w:rPr>
                <w:t>N 866</w:t>
              </w:r>
            </w:hyperlink>
            <w:r>
              <w:rPr>
                <w:color w:val="392C69"/>
              </w:rPr>
              <w:t xml:space="preserve">, от 20.01.2023 </w:t>
            </w:r>
            <w:hyperlink r:id="rId14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D854A6" w:rsidRDefault="00D854A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Самарского областного суда</w:t>
            </w:r>
          </w:p>
          <w:p w:rsidR="00D854A6" w:rsidRDefault="00D854A6">
            <w:pPr>
              <w:pStyle w:val="ConsPlusNormal"/>
              <w:jc w:val="center"/>
            </w:pPr>
            <w:r>
              <w:rPr>
                <w:color w:val="392C69"/>
              </w:rPr>
              <w:t>от 13.08.2021 N 3а-981/2021)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</w:tr>
    </w:tbl>
    <w:p w:rsidR="00D854A6" w:rsidRDefault="00D854A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54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4A6" w:rsidRDefault="00D854A6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proofErr w:type="gramStart"/>
            <w:r>
              <w:rPr>
                <w:color w:val="392C69"/>
              </w:rPr>
              <w:t>признан</w:t>
            </w:r>
            <w:proofErr w:type="gramEnd"/>
            <w:r>
              <w:rPr>
                <w:color w:val="392C69"/>
              </w:rPr>
              <w:t xml:space="preserve"> частично недействующим (</w:t>
            </w:r>
            <w:hyperlink r:id="rId16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Самарского областного суда от 13.08.2021 по делу N 3а-981/2021).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</w:tr>
    </w:tbl>
    <w:p w:rsidR="00D854A6" w:rsidRDefault="00D854A6">
      <w:pPr>
        <w:pStyle w:val="ConsPlusNormal"/>
        <w:spacing w:before="280"/>
        <w:ind w:firstLine="540"/>
        <w:jc w:val="both"/>
      </w:pPr>
      <w:r>
        <w:t>1. Порядок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категорий, подлежащих региональному государственному экологическому надзору (далее - Порядок), устанавливает требования к содержанию и представлению отчета производственного экологического контроля на объектах II и III категорий.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2. Настоящий Порядок предназначен для юридических лиц и индивидуальных предпринимателей (далее - хозяйствующие субъекты), осуществляющих хозяйственную и (или) иную деятельность на объектах II и III категорий (далее - объекты), по каждому объекту с учетом его категории, применяемых технологий и особенностей производственного процесса, а также оказываемого негативного воздействия на окружающую среду.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3. Прием отчетности ПЭК осуществляет управление нормирования и государственной экологической экспертизы департамента охраны окружающей среды министерства лесного хозяйства, охраны окружающей среды и природопользования (далее - управление).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4. Хозяйствующие субъекты представляют отчетность ПЭК до 25 марта года, следующего за отчетным периодом.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5. Отчетный период составляет один календарный год.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 xml:space="preserve">В случае начала осуществления деятельности хозяйствующего субъекта в течение отчетного календарного года отчетный период исчисляется </w:t>
      </w:r>
      <w:proofErr w:type="gramStart"/>
      <w:r>
        <w:t>с даты</w:t>
      </w:r>
      <w:proofErr w:type="gramEnd"/>
      <w:r>
        <w:t xml:space="preserve"> государственной регистрации хозяйствующего субъекта до конца календарного года.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6. Отчетность ПЭК включает в себя: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отчет</w:t>
        </w:r>
      </w:hyperlink>
      <w:r>
        <w:t xml:space="preserve"> по форме, предусмотренной приказом Минприроды России от 14.06.2018 N 261 "Об утверждении формы отчета об организации и о результатах осуществления производственного экологического контроля";</w:t>
      </w:r>
    </w:p>
    <w:p w:rsidR="00D854A6" w:rsidRDefault="00D85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54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4A6" w:rsidRDefault="00D854A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6 </w:t>
            </w:r>
            <w:proofErr w:type="gramStart"/>
            <w:r>
              <w:rPr>
                <w:color w:val="392C69"/>
              </w:rPr>
              <w:t>признан</w:t>
            </w:r>
            <w:proofErr w:type="gramEnd"/>
            <w:r>
              <w:rPr>
                <w:color w:val="392C69"/>
              </w:rPr>
              <w:t xml:space="preserve"> недействующим (</w:t>
            </w:r>
            <w:hyperlink r:id="rId18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Самарского областного суда от 13.08.2021 по делу N 3а-981/2021).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</w:tr>
    </w:tbl>
    <w:p w:rsidR="00D854A6" w:rsidRDefault="00D854A6">
      <w:pPr>
        <w:pStyle w:val="ConsPlusNormal"/>
        <w:spacing w:before="280"/>
        <w:ind w:firstLine="540"/>
        <w:jc w:val="both"/>
      </w:pPr>
      <w:r>
        <w:t xml:space="preserve">- информация из инвентаризации выбросов загрязняющих веществ в атмосферный воздух и </w:t>
      </w:r>
      <w:r>
        <w:lastRenderedPageBreak/>
        <w:t>их источников, содержащая показатели суммарной массы выбросов по объекту в целом, а также план-график контроля стационарных источников выбросов с указанием загрязняющих веществ, периодичности проведения контроля, используемых методов и методик измерений, методов контроля (расчетные и инструментальные) загрязняющих веществ в источниках выбросов;</w:t>
      </w:r>
    </w:p>
    <w:p w:rsidR="00D854A6" w:rsidRDefault="00D85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54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4A6" w:rsidRDefault="00D854A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п. 6 </w:t>
            </w:r>
            <w:proofErr w:type="gramStart"/>
            <w:r>
              <w:rPr>
                <w:color w:val="392C69"/>
              </w:rPr>
              <w:t>признан</w:t>
            </w:r>
            <w:proofErr w:type="gramEnd"/>
            <w:r>
              <w:rPr>
                <w:color w:val="392C69"/>
              </w:rPr>
              <w:t xml:space="preserve"> недействующим (</w:t>
            </w:r>
            <w:hyperlink r:id="rId19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Самарского областного суда от 13.08.2021 по делу N 3а-981/2021).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</w:tr>
    </w:tbl>
    <w:p w:rsidR="00D854A6" w:rsidRDefault="00D854A6">
      <w:pPr>
        <w:pStyle w:val="ConsPlusNormal"/>
        <w:spacing w:before="280"/>
        <w:ind w:firstLine="540"/>
        <w:jc w:val="both"/>
      </w:pPr>
      <w:r>
        <w:t>- иные документы по усмотрению хозяйствующего субъекта.</w:t>
      </w:r>
    </w:p>
    <w:p w:rsidR="00D854A6" w:rsidRDefault="00D854A6">
      <w:pPr>
        <w:pStyle w:val="ConsPlusNormal"/>
        <w:jc w:val="both"/>
      </w:pPr>
      <w:r>
        <w:t xml:space="preserve">(п. 6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министерства лесного хозяйства, охраны окружающей среды и природопользования Самарской области от 21.11.2019 N 1215)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Отчетность ПЭК и документы, подтверждающие сведения отчетности, оформляются в двух экземплярах, один экземпляр которого хранится у хозяйствующего субъекта, а второй экземпляр вместе с электронной версией отчета на магнитном носителе представляется в управление нормирования и государственной экологической экспертизы непосредственно или направляется почтовым отправлением с описью вложения и с уведомлением о вручении по адресу: 443013 г. Самара, ул. Дачная, 4Б.</w:t>
      </w:r>
      <w:proofErr w:type="gramEnd"/>
      <w:r>
        <w:t xml:space="preserve"> Телефоны для консультаций: 266-74-33; 266-74-41; 263-99-78.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Отчетность ПЭК должна быть прошита, скреплена печатью (при наличии печати) и подписью руководителя отчитывающегося хозяйствующего субъекта. Копии подтверждающих документов должны быть заверены юридическим лицом/индивидуальным предпринимателем. Страницы отчетности должны быть пронумерованы сквозной нумерацией.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 xml:space="preserve">Отчет может быть направлен в виде электронного документа, подписанного усиленной квалифицированной электронной подписью в соответствии с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подписи".</w:t>
      </w:r>
    </w:p>
    <w:p w:rsidR="00D854A6" w:rsidRDefault="00D854A6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министерства лесного хозяйства, охраны окружающей среды и природопользования Самарской области от 07.12.2021 N 866)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3">
        <w:r>
          <w:rPr>
            <w:color w:val="0000FF"/>
          </w:rPr>
          <w:t>Приказ</w:t>
        </w:r>
      </w:hyperlink>
      <w:r>
        <w:t xml:space="preserve"> министерства лесного хозяйства, охраны окружающей среды и природопользования Самарской области от 20.01.2023 N 21.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9. Рассмотрение отчетности ПЭК проводится в порядке ее поступления в следующие сроки: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- отчетность, поступившая в январе, рассматриваются в течение 2 квартала текущего года;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- отчетность, поступившая в феврале, рассматриваются в течение 3 квартала текущего года;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- отчетность, поступившая в марте, рассматриваются в течение 4 квартала текущего года.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10. Руководителем управления назначается ответственный исполнитель по рассмотрению представленной отчетности ПЭК по мере наступления срока рассмотрения отчета.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11. Итогом рассмотрения отчетности ПЭК является: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- отсутствие в отчетности ПЭК искаженной (недостоверной) информации об источниках загрязнения окружающей среды;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- выявление в отчетности ПЭК искаженной (недостоверной) информации об источниках загрязнения окружающей среды.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11.1. В случае отсутствия в отчетности ПЭК искаженной (недостоверной) информации об источниках загрязнения окружающей среды ответственным исполнителем делается надпись на титульном листе отчета "Отчет проверен", Ф.И.О., подпись, дата.</w:t>
      </w:r>
    </w:p>
    <w:p w:rsidR="00D854A6" w:rsidRDefault="00D85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54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4A6" w:rsidRDefault="00D854A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854A6" w:rsidRDefault="00D854A6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4A6" w:rsidRDefault="00D854A6">
            <w:pPr>
              <w:pStyle w:val="ConsPlusNormal"/>
            </w:pPr>
          </w:p>
        </w:tc>
      </w:tr>
    </w:tbl>
    <w:p w:rsidR="00D854A6" w:rsidRDefault="00D854A6">
      <w:pPr>
        <w:pStyle w:val="ConsPlusNormal"/>
        <w:spacing w:before="280"/>
        <w:ind w:firstLine="540"/>
        <w:jc w:val="both"/>
      </w:pPr>
      <w:r>
        <w:t>12.2. В случае выявления в отчетности ПЭК искаженной (недостоверной) информации об источниках загрязнения окружающей среды ответственный исполнитель: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>- уведомляет своего непосредственного руководителя о выявленных ими случаях возможного предоставления хозяйствующим субъектом искаженной (недостоверной) информации об источниках загрязнения окружающей среды;</w:t>
      </w:r>
    </w:p>
    <w:p w:rsidR="00D854A6" w:rsidRDefault="00D854A6">
      <w:pPr>
        <w:pStyle w:val="ConsPlusNormal"/>
        <w:spacing w:before="220"/>
        <w:ind w:firstLine="540"/>
        <w:jc w:val="both"/>
      </w:pPr>
      <w:r>
        <w:t xml:space="preserve">- подготавливает и направляет в органы местного самоуправления по месту нахождения объекта отчетности ПЭК информацию с приложением материалов, возможно свидетельствующих о наличии в действиях хозяйствующих субъектов признаков административного правонарушения, предусмотренного </w:t>
      </w:r>
      <w:hyperlink r:id="rId24">
        <w:r>
          <w:rPr>
            <w:color w:val="0000FF"/>
          </w:rPr>
          <w:t>статьей 8.5</w:t>
        </w:r>
      </w:hyperlink>
      <w:r>
        <w:t xml:space="preserve"> Кодекса Российской Федерации об административных правонарушениях.</w:t>
      </w:r>
    </w:p>
    <w:p w:rsidR="00D854A6" w:rsidRDefault="00D854A6">
      <w:pPr>
        <w:pStyle w:val="ConsPlusNormal"/>
        <w:jc w:val="both"/>
      </w:pPr>
    </w:p>
    <w:p w:rsidR="00D854A6" w:rsidRDefault="00D854A6">
      <w:pPr>
        <w:pStyle w:val="ConsPlusNormal"/>
        <w:jc w:val="both"/>
      </w:pPr>
    </w:p>
    <w:p w:rsidR="00D854A6" w:rsidRDefault="00D854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D854A6">
      <w:bookmarkStart w:id="1" w:name="_GoBack"/>
      <w:bookmarkEnd w:id="1"/>
    </w:p>
    <w:sectPr w:rsidR="004B54EB" w:rsidSect="00A8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A6"/>
    <w:rsid w:val="0078072A"/>
    <w:rsid w:val="008A3A6B"/>
    <w:rsid w:val="00D8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4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54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54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4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54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54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64584&amp;dst=100005" TargetMode="External"/><Relationship Id="rId13" Type="http://schemas.openxmlformats.org/officeDocument/2006/relationships/hyperlink" Target="https://login.consultant.ru/link/?req=doc&amp;base=RLAW256&amp;n=150031&amp;dst=100006" TargetMode="External"/><Relationship Id="rId18" Type="http://schemas.openxmlformats.org/officeDocument/2006/relationships/hyperlink" Target="https://login.consultant.ru/link/?req=doc&amp;base=RLAW256&amp;n=148996&amp;dst=10010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4305" TargetMode="External"/><Relationship Id="rId7" Type="http://schemas.openxmlformats.org/officeDocument/2006/relationships/hyperlink" Target="https://login.consultant.ru/link/?req=doc&amp;base=RLAW256&amp;n=150031&amp;dst=100005" TargetMode="External"/><Relationship Id="rId12" Type="http://schemas.openxmlformats.org/officeDocument/2006/relationships/hyperlink" Target="https://login.consultant.ru/link/?req=doc&amp;base=RLAW256&amp;n=127035&amp;dst=100006" TargetMode="External"/><Relationship Id="rId17" Type="http://schemas.openxmlformats.org/officeDocument/2006/relationships/hyperlink" Target="https://login.consultant.ru/link/?req=doc&amp;base=LAW&amp;n=369778&amp;dst=10001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6&amp;n=148996&amp;dst=100101" TargetMode="External"/><Relationship Id="rId20" Type="http://schemas.openxmlformats.org/officeDocument/2006/relationships/hyperlink" Target="https://login.consultant.ru/link/?req=doc&amp;base=RLAW256&amp;n=127035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27035&amp;dst=100005" TargetMode="External"/><Relationship Id="rId11" Type="http://schemas.openxmlformats.org/officeDocument/2006/relationships/hyperlink" Target="https://login.consultant.ru/link/?req=doc&amp;base=LAW&amp;n=294871&amp;dst=100103" TargetMode="External"/><Relationship Id="rId24" Type="http://schemas.openxmlformats.org/officeDocument/2006/relationships/hyperlink" Target="https://login.consultant.ru/link/?req=doc&amp;base=LAW&amp;n=475133&amp;dst=10049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256&amp;n=148996&amp;dst=100101" TargetMode="External"/><Relationship Id="rId23" Type="http://schemas.openxmlformats.org/officeDocument/2006/relationships/hyperlink" Target="https://login.consultant.ru/link/?req=doc&amp;base=RLAW256&amp;n=164584&amp;dst=100006" TargetMode="External"/><Relationship Id="rId10" Type="http://schemas.openxmlformats.org/officeDocument/2006/relationships/hyperlink" Target="https://login.consultant.ru/link/?req=doc&amp;base=LAW&amp;n=454306&amp;dst=326" TargetMode="External"/><Relationship Id="rId19" Type="http://schemas.openxmlformats.org/officeDocument/2006/relationships/hyperlink" Target="https://login.consultant.ru/link/?req=doc&amp;base=RLAW256&amp;n=148996&amp;dst=100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48996&amp;dst=100101" TargetMode="External"/><Relationship Id="rId14" Type="http://schemas.openxmlformats.org/officeDocument/2006/relationships/hyperlink" Target="https://login.consultant.ru/link/?req=doc&amp;base=RLAW256&amp;n=164584&amp;dst=100006" TargetMode="External"/><Relationship Id="rId22" Type="http://schemas.openxmlformats.org/officeDocument/2006/relationships/hyperlink" Target="https://login.consultant.ru/link/?req=doc&amp;base=RLAW256&amp;n=150031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2024-06-06T12:50:00Z</dcterms:created>
  <dcterms:modified xsi:type="dcterms:W3CDTF">2024-06-06T12:51:00Z</dcterms:modified>
</cp:coreProperties>
</file>