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8C" w:rsidRPr="00C90B8C" w:rsidRDefault="00C90B8C" w:rsidP="00C9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835965" wp14:editId="3B094E4F">
                <wp:simplePos x="0" y="0"/>
                <wp:positionH relativeFrom="column">
                  <wp:posOffset>-383540</wp:posOffset>
                </wp:positionH>
                <wp:positionV relativeFrom="paragraph">
                  <wp:posOffset>-314325</wp:posOffset>
                </wp:positionV>
                <wp:extent cx="2886075" cy="16078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4F30" w:rsidRPr="00C90B8C" w:rsidRDefault="00BC4F30" w:rsidP="00C90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BC4F30" w:rsidRPr="00C90B8C" w:rsidRDefault="00BC4F30" w:rsidP="00C90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BC4F30" w:rsidRPr="00C90B8C" w:rsidRDefault="00BC4F30" w:rsidP="00C90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Самарской области</w:t>
                            </w:r>
                          </w:p>
                          <w:p w:rsidR="00BC4F30" w:rsidRPr="00EA71C0" w:rsidRDefault="00BC4F30" w:rsidP="00C90B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A71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Постановление </w:t>
                            </w:r>
                          </w:p>
                          <w:p w:rsidR="00BC4F30" w:rsidRPr="00C90B8C" w:rsidRDefault="00BC4F30" w:rsidP="00C90B8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от                       №                                                                                                                                </w:t>
                            </w:r>
                          </w:p>
                          <w:p w:rsidR="00BC4F30" w:rsidRDefault="00BC4F30" w:rsidP="00C90B8C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0.2pt;margin-top:-24.75pt;width:227.25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" o:allowincell="f" filled="f" stroked="f" strokecolor="#333">
                <v:textbox inset="1pt,1pt,1pt,1pt">
                  <w:txbxContent>
                    <w:p w:rsidR="00BC4F30" w:rsidRPr="00C90B8C" w:rsidRDefault="00BC4F30" w:rsidP="00C90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BC4F30" w:rsidRPr="00C90B8C" w:rsidRDefault="00BC4F30" w:rsidP="00C90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района </w:t>
                      </w:r>
                      <w:proofErr w:type="spellStart"/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Кинельский</w:t>
                      </w:r>
                      <w:proofErr w:type="spellEnd"/>
                    </w:p>
                    <w:p w:rsidR="00BC4F30" w:rsidRPr="00C90B8C" w:rsidRDefault="00BC4F30" w:rsidP="00C90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Самарской области</w:t>
                      </w:r>
                    </w:p>
                    <w:p w:rsidR="00BC4F30" w:rsidRPr="00EA71C0" w:rsidRDefault="00BC4F30" w:rsidP="00C90B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A71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Постановление </w:t>
                      </w:r>
                    </w:p>
                    <w:p w:rsidR="00BC4F30" w:rsidRPr="00C90B8C" w:rsidRDefault="00BC4F30" w:rsidP="00C90B8C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от                       №                                                                                                                                </w:t>
                      </w:r>
                    </w:p>
                    <w:p w:rsidR="00BC4F30" w:rsidRDefault="00BC4F30" w:rsidP="00C90B8C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3E7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C90B8C" w:rsidRPr="00C90B8C" w:rsidRDefault="003E7561" w:rsidP="003E7561">
      <w:pPr>
        <w:tabs>
          <w:tab w:val="left" w:pos="7980"/>
          <w:tab w:val="left" w:pos="8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малого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E7561" w:rsidRDefault="00C90B8C" w:rsidP="00C90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Федеральным законом «Об общих принципах  мес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ного самоуправления в Российской Федерации» от 06.10.2003 года № 131-ФЗ, руководствуясь Уставом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админ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страция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90B8C" w:rsidRPr="00C90B8C" w:rsidRDefault="00C90B8C" w:rsidP="003E75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ПОСТАНОВЛЯЕТ</w:t>
      </w:r>
      <w:r w:rsidRPr="00C90B8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C90B8C" w:rsidRPr="00C90B8C" w:rsidRDefault="00C90B8C" w:rsidP="00C90B8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90B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Утвердить прилагаемые изменения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районе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03.10.2017 года № 1777.</w:t>
      </w:r>
    </w:p>
    <w:p w:rsidR="00C90B8C" w:rsidRPr="00C90B8C" w:rsidRDefault="00C90B8C" w:rsidP="00C9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 его официального опубликования.</w:t>
      </w:r>
    </w:p>
    <w:p w:rsidR="00C90B8C" w:rsidRPr="00C90B8C" w:rsidRDefault="00C90B8C" w:rsidP="00C9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«Интернет» (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 правовые акты» раздела «Документы».</w:t>
      </w:r>
    </w:p>
    <w:p w:rsidR="00C90B8C" w:rsidRPr="00C90B8C" w:rsidRDefault="00C90B8C" w:rsidP="00C90B8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муниципального района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эк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 Н.Н.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B8C" w:rsidRPr="00C90B8C" w:rsidRDefault="00C90B8C" w:rsidP="00C90B8C">
      <w:pPr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tabs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8C" w:rsidRPr="00C90B8C" w:rsidRDefault="00C90B8C" w:rsidP="00C90B8C">
      <w:pPr>
        <w:tabs>
          <w:tab w:val="left" w:pos="700"/>
          <w:tab w:val="left" w:pos="18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Ю.Н. Жидков</w:t>
      </w: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Федичкина 21706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1"/>
      </w:tblGrid>
      <w:tr w:rsidR="00C90B8C" w:rsidRPr="00C90B8C" w:rsidTr="00616561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B8C" w:rsidRDefault="00C90B8C" w:rsidP="00C90B8C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</w:p>
          <w:p w:rsidR="00C90B8C" w:rsidRPr="00C90B8C" w:rsidRDefault="00C90B8C" w:rsidP="00C90B8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C90B8C" w:rsidRPr="00C90B8C" w:rsidTr="00616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C90B8C" w:rsidRPr="00C90B8C" w:rsidRDefault="00C90B8C" w:rsidP="00C90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B8C" w:rsidRDefault="00C90B8C" w:rsidP="00C90B8C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малого и среднего предпринимательства в муниципальном ра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</w:t>
      </w:r>
      <w:proofErr w:type="spellStart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муниципального района </w:t>
      </w:r>
      <w:proofErr w:type="spellStart"/>
      <w:r w:rsidR="00F07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F0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03.10.</w:t>
      </w:r>
      <w:r w:rsidR="002B4CD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 1777 (далее Программа).</w:t>
      </w:r>
    </w:p>
    <w:p w:rsidR="00C90B8C" w:rsidRPr="00C90B8C" w:rsidRDefault="00C90B8C" w:rsidP="002B4CD3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C" w:rsidRPr="00C90B8C" w:rsidRDefault="00C90B8C" w:rsidP="00C90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6"/>
        <w:rPr>
          <w:rFonts w:ascii="Times New Roman" w:eastAsia="Calibri" w:hAnsi="Times New Roman" w:cs="Times New Roman"/>
          <w:sz w:val="28"/>
          <w:szCs w:val="28"/>
        </w:rPr>
      </w:pPr>
      <w:r w:rsidRPr="00C90B8C">
        <w:rPr>
          <w:rFonts w:ascii="Times New Roman" w:eastAsia="Calibri" w:hAnsi="Times New Roman" w:cs="Times New Roman"/>
          <w:sz w:val="28"/>
          <w:szCs w:val="28"/>
        </w:rPr>
        <w:t>В паспорте Программ</w:t>
      </w:r>
      <w:r w:rsidR="002B4CD3">
        <w:rPr>
          <w:rFonts w:ascii="Times New Roman" w:eastAsia="Calibri" w:hAnsi="Times New Roman" w:cs="Times New Roman"/>
          <w:sz w:val="28"/>
          <w:szCs w:val="28"/>
        </w:rPr>
        <w:t>ы</w:t>
      </w:r>
      <w:r w:rsidRPr="00C90B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0B8C" w:rsidRPr="00C90B8C" w:rsidRDefault="002B4CD3" w:rsidP="00C90B8C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казатели (индикаторы) муниципальной программы 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читать в следу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ю</w:t>
      </w:r>
      <w:r w:rsidR="00C90B8C" w:rsidRPr="00C90B8C">
        <w:rPr>
          <w:rFonts w:ascii="Times New Roman" w:eastAsia="Calibri" w:hAnsi="Times New Roman" w:cs="Times New Roman"/>
          <w:sz w:val="28"/>
          <w:szCs w:val="28"/>
        </w:rPr>
        <w:t>щей редакции: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6024"/>
      </w:tblGrid>
      <w:tr w:rsidR="00A22638" w:rsidRPr="00C90B8C" w:rsidTr="002B4CD3">
        <w:tc>
          <w:tcPr>
            <w:tcW w:w="4265" w:type="dxa"/>
            <w:shd w:val="clear" w:color="auto" w:fill="auto"/>
          </w:tcPr>
          <w:p w:rsidR="00A22638" w:rsidRDefault="00A22638" w:rsidP="0061656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024" w:type="dxa"/>
          </w:tcPr>
          <w:p w:rsidR="00A22638" w:rsidRDefault="00A22638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4CD3" w:rsidRPr="00C90B8C" w:rsidTr="002B4CD3">
        <w:tc>
          <w:tcPr>
            <w:tcW w:w="4265" w:type="dxa"/>
            <w:shd w:val="clear" w:color="auto" w:fill="auto"/>
          </w:tcPr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 (ИНДИКАТ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РЫ) ПРОГРАММЫ</w:t>
            </w:r>
          </w:p>
        </w:tc>
        <w:tc>
          <w:tcPr>
            <w:tcW w:w="6024" w:type="dxa"/>
          </w:tcPr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A9608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 (с нараст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 итогом)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количество ИП,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патентную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стему налогообложения (с нарастающим 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 (с нара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тающим итогом)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направленных в АО «ГФСО»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СПСП более 1 года (всего)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направленных в АО «ГФСО»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СПСП до 1 года (всего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>);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в АО «ГФСО»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мозанятых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  <w:proofErr w:type="gramEnd"/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направленных в РЭЦ данных о СМСП – потенциальных экспортерах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СМСП и физических лиц,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чивших информационно – консультационную услугу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7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СМСП,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критериям отнесения к социальному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ству, направленных в МЭР СО (ИКАСО)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B4CD3" w:rsidRDefault="002B4CD3" w:rsidP="00616561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публикаций в муниципальных СМИ, официальных сайтах, наружная реклама</w:t>
            </w:r>
            <w:r>
              <w:t xml:space="preserve"> </w:t>
            </w:r>
          </w:p>
        </w:tc>
      </w:tr>
    </w:tbl>
    <w:p w:rsidR="00C90B8C" w:rsidRDefault="00C90B8C" w:rsidP="00C90B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561" w:rsidRDefault="003E7561" w:rsidP="00C90B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561" w:rsidRPr="003E7561" w:rsidRDefault="003E7561" w:rsidP="003E756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Программе изложить в редакции согласно приложению № 1 к настоящему постановлению.</w:t>
      </w:r>
    </w:p>
    <w:p w:rsidR="003E7561" w:rsidRDefault="003E7561" w:rsidP="00C90B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B5F" w:rsidRPr="00F5482D" w:rsidRDefault="001B6B5F" w:rsidP="00C90B8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B6B5F" w:rsidRPr="00F5482D" w:rsidSect="00F5482D">
          <w:footerReference w:type="default" r:id="rId9"/>
          <w:pgSz w:w="11906" w:h="16838"/>
          <w:pgMar w:top="1134" w:right="1418" w:bottom="1134" w:left="1418" w:header="709" w:footer="709" w:gutter="0"/>
          <w:pgNumType w:start="1" w:chapStyle="1"/>
          <w:cols w:space="708"/>
          <w:docGrid w:linePitch="360"/>
        </w:sectPr>
      </w:pPr>
      <w:r w:rsidRPr="003E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90B8C" w:rsidRPr="003E7561" w:rsidRDefault="00C90B8C" w:rsidP="003E7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65"/>
      <w:bookmarkEnd w:id="0"/>
    </w:p>
    <w:tbl>
      <w:tblPr>
        <w:tblW w:w="14283" w:type="dxa"/>
        <w:tblLook w:val="04A0" w:firstRow="1" w:lastRow="0" w:firstColumn="1" w:lastColumn="0" w:noHBand="0" w:noVBand="1"/>
      </w:tblPr>
      <w:tblGrid>
        <w:gridCol w:w="9180"/>
        <w:gridCol w:w="5103"/>
      </w:tblGrid>
      <w:tr w:rsidR="00C90B8C" w:rsidRPr="00C90B8C" w:rsidTr="002B4CD3">
        <w:tc>
          <w:tcPr>
            <w:tcW w:w="9180" w:type="dxa"/>
            <w:shd w:val="clear" w:color="auto" w:fill="auto"/>
          </w:tcPr>
          <w:p w:rsidR="00C90B8C" w:rsidRPr="00C90B8C" w:rsidRDefault="00C90B8C" w:rsidP="00C90B8C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90B8C" w:rsidRPr="00C90B8C" w:rsidRDefault="00C90B8C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B8C" w:rsidRPr="00C90B8C" w:rsidRDefault="00C90B8C" w:rsidP="002B4CD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90B8C" w:rsidRPr="00C90B8C" w:rsidRDefault="00C90B8C" w:rsidP="002B4CD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«Ра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 и поддержка малого и средн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предпринимательства в муниц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пальном районе </w:t>
            </w:r>
            <w:proofErr w:type="spellStart"/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C9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 – 2023 годы»</w:t>
            </w:r>
          </w:p>
          <w:p w:rsidR="00C90B8C" w:rsidRPr="00C90B8C" w:rsidRDefault="00C90B8C" w:rsidP="002B4CD3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2B4CD3" w:rsidRPr="002B4CD3" w:rsidRDefault="002B4CD3" w:rsidP="002B4CD3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</w:pP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>ПЕРЕЧЕНЬ</w:t>
      </w:r>
    </w:p>
    <w:p w:rsidR="002B4CD3" w:rsidRPr="002B4CD3" w:rsidRDefault="002B4CD3" w:rsidP="002B4CD3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</w:pP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  показателей (индикаторов), характеризующих </w:t>
      </w:r>
      <w:proofErr w:type="gramStart"/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>ежегодный</w:t>
      </w:r>
      <w:proofErr w:type="gramEnd"/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 </w:t>
      </w:r>
    </w:p>
    <w:p w:rsidR="002B4CD3" w:rsidRPr="002B4CD3" w:rsidRDefault="002B4CD3" w:rsidP="002B4CD3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</w:pP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ход и итоги реализации </w:t>
      </w:r>
      <w:r w:rsidRPr="002B4CD3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муниципальной</w:t>
      </w:r>
      <w:r w:rsidRPr="002B4CD3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  <w:lang w:eastAsia="ru-RU"/>
        </w:rPr>
        <w:t xml:space="preserve"> программы </w:t>
      </w: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992"/>
        <w:gridCol w:w="425"/>
        <w:gridCol w:w="425"/>
        <w:gridCol w:w="851"/>
        <w:gridCol w:w="956"/>
        <w:gridCol w:w="36"/>
        <w:gridCol w:w="851"/>
        <w:gridCol w:w="708"/>
        <w:gridCol w:w="68"/>
        <w:gridCol w:w="925"/>
        <w:gridCol w:w="708"/>
        <w:gridCol w:w="708"/>
      </w:tblGrid>
      <w:tr w:rsidR="00B82AF5" w:rsidRPr="002B4CD3" w:rsidTr="00B82AF5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6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 (индикатора)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B82AF5" w:rsidRPr="002B4CD3" w:rsidTr="00B82AF5">
        <w:trPr>
          <w:trHeight w:val="5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  <w:p w:rsidR="00B82AF5" w:rsidRPr="002B4CD3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B82AF5" w:rsidRPr="002B4CD3" w:rsidTr="00B82AF5">
        <w:trPr>
          <w:trHeight w:val="8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Default="00B82AF5" w:rsidP="00F1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AF5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B8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AF5" w:rsidRDefault="00B82AF5" w:rsidP="00B8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B8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27938" w:rsidRPr="002B4CD3" w:rsidTr="00927938">
        <w:trPr>
          <w:trHeight w:val="300"/>
        </w:trPr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38" w:rsidRPr="002B4CD3" w:rsidRDefault="00927938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1: Содействие развитию субъектов малого и среднего предпринимательства на территории муниципального района </w:t>
            </w:r>
            <w:proofErr w:type="spellStart"/>
            <w:r w:rsidRPr="002B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B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82D" w:rsidRPr="002B4CD3" w:rsidTr="00F5482D">
        <w:trPr>
          <w:trHeight w:val="324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поддержки малого и среднего предприн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мательства, развитие системы информацио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консультацио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СМСП по вопросам эффекти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управления, направленного на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конкурент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1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tabs>
                <w:tab w:val="left" w:pos="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1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927938" w:rsidRDefault="00F5482D" w:rsidP="0092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Pr="00927938" w:rsidRDefault="00F5482D" w:rsidP="0092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Pr="00927938" w:rsidRDefault="00F5482D" w:rsidP="0092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Default="00F5482D" w:rsidP="0092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Default="00F5482D" w:rsidP="0092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82D" w:rsidRPr="00927938" w:rsidRDefault="00F5482D" w:rsidP="009279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F5482D" w:rsidRPr="002B4CD3" w:rsidTr="00F5482D">
        <w:trPr>
          <w:trHeight w:val="30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ИП,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патентную систему налогообложения (с нара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F5482D" w:rsidRPr="002B4CD3" w:rsidTr="00F5482D">
        <w:trPr>
          <w:trHeight w:val="8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поддержки, подготовки, переподг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 кадров для субъектов малого и среднего предприним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и организаций инфраструктуры по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субъектов 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 и среднего пре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МСП (с нарастающим ит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</w:t>
            </w:r>
          </w:p>
        </w:tc>
      </w:tr>
      <w:tr w:rsidR="00F5482D" w:rsidRPr="002B4CD3" w:rsidTr="00F5482D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легализованных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F5482D" w:rsidRPr="002B4CD3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F5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5482D" w:rsidRPr="002B4CD3" w:rsidTr="00F5482D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финанс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 поддержки субъе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2D" w:rsidRPr="002B4CD3" w:rsidRDefault="00F5482D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направленных в АО «ГФСО» данных о СПСП более 1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DB3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482D" w:rsidRPr="002B4CD3" w:rsidTr="00F5482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2D" w:rsidRPr="002B4CD3" w:rsidRDefault="00F5482D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направленных в АО «ГФСО» данных о СПСП до 1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482D" w:rsidRPr="002B4CD3" w:rsidTr="00F5482D">
        <w:trPr>
          <w:trHeight w:val="9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 АО «ГФСО»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92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927938" w:rsidRDefault="00F5482D" w:rsidP="00F54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  </w:t>
            </w:r>
          </w:p>
        </w:tc>
      </w:tr>
      <w:tr w:rsidR="00B82AF5" w:rsidRPr="002B4CD3" w:rsidTr="00B82AF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F5" w:rsidRPr="002B4CD3" w:rsidRDefault="00B82AF5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продв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продукции суб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предпринимател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F5" w:rsidRPr="002B4CD3" w:rsidRDefault="00B82AF5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направленных в РЭЦ данных о СМСП –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тенциальных экспортерах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F5" w:rsidRPr="002B4CD3" w:rsidRDefault="00B82AF5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Pr="002B4CD3" w:rsidRDefault="00B82AF5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938" w:rsidRDefault="00927938" w:rsidP="0092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AF5" w:rsidRDefault="00927938" w:rsidP="00927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82D" w:rsidRPr="002B4CD3" w:rsidTr="00F5482D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и п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престижа субъектов малого и среднего предприним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СМСП и физич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лиц, получивших 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 – консульт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ционную услугу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64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5482D" w:rsidRPr="002B4CD3" w:rsidTr="00F5482D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СМСП, </w:t>
            </w:r>
            <w:proofErr w:type="gramStart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gramEnd"/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критериям отнесения к социальному предприним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тельству, направленных в МЭР СО (ИКАСО)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82D" w:rsidRPr="002B4CD3" w:rsidTr="00F5482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 в муниципальных СМИ, оф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сайтах, наружная реклама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82D" w:rsidRPr="002B4CD3" w:rsidTr="00F5482D">
        <w:trPr>
          <w:trHeight w:val="8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82D" w:rsidRPr="002B4CD3" w:rsidRDefault="00F5482D" w:rsidP="002B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Pr="002B4CD3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82D" w:rsidRDefault="00F5482D" w:rsidP="002B4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2B4CD3" w:rsidRPr="002B4CD3" w:rsidRDefault="002B4CD3" w:rsidP="002B4CD3">
      <w:pPr>
        <w:spacing w:after="0" w:line="240" w:lineRule="auto"/>
        <w:ind w:right="85"/>
        <w:rPr>
          <w:rFonts w:ascii="Times New Roman" w:eastAsia="Times New Roman" w:hAnsi="Times New Roman" w:cs="Times New Roman"/>
          <w:spacing w:val="-8"/>
          <w:sz w:val="28"/>
          <w:lang w:eastAsia="ru-RU"/>
        </w:rPr>
        <w:sectPr w:rsidR="002B4CD3" w:rsidRPr="002B4CD3" w:rsidSect="00F5482D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5039" w:type="dxa"/>
        <w:jc w:val="right"/>
        <w:tblInd w:w="3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616561" w:rsidRPr="00616561" w:rsidTr="00616561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6561" w:rsidRPr="00616561" w:rsidRDefault="00616561" w:rsidP="006165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 № 2</w:t>
            </w:r>
          </w:p>
          <w:p w:rsidR="00616561" w:rsidRPr="00616561" w:rsidRDefault="00616561" w:rsidP="006165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«Развитие и по</w:t>
            </w:r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малого и среднего предпринимател</w:t>
            </w:r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в муниципальном районе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на 2015 -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616561" w:rsidRPr="00616561" w:rsidRDefault="00616561" w:rsidP="00616561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Перечень  мероприятий муниципальной программы «Развитие и поддержка малого и среднего предприн</w:t>
      </w: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мательства в муниципальном районе </w:t>
      </w:r>
      <w:proofErr w:type="spellStart"/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>Кинельский</w:t>
      </w:r>
      <w:proofErr w:type="spellEnd"/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Самарской области на 2015 -  202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Pr="006165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годы»</w:t>
      </w:r>
    </w:p>
    <w:tbl>
      <w:tblPr>
        <w:tblW w:w="15735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58"/>
        <w:gridCol w:w="1403"/>
        <w:gridCol w:w="850"/>
        <w:gridCol w:w="780"/>
        <w:gridCol w:w="709"/>
        <w:gridCol w:w="708"/>
        <w:gridCol w:w="709"/>
        <w:gridCol w:w="708"/>
        <w:gridCol w:w="567"/>
        <w:gridCol w:w="567"/>
        <w:gridCol w:w="607"/>
        <w:gridCol w:w="567"/>
        <w:gridCol w:w="851"/>
        <w:gridCol w:w="4284"/>
      </w:tblGrid>
      <w:tr w:rsidR="000A5087" w:rsidRPr="00616561" w:rsidTr="00F5482D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Ответстве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ные испо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нители (с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исполнит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Срок реал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5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tabs>
                <w:tab w:val="left" w:pos="555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A5087" w:rsidRPr="00616561" w:rsidTr="00F5482D">
        <w:trPr>
          <w:trHeight w:val="438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Цель муниципальной программы 1: Содействие развитию малого и среднего предпринимательства на территории муниципального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Кинельский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Самарской обл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</w:tr>
      <w:tr w:rsidR="000A5087" w:rsidRPr="00616561" w:rsidTr="00F5482D">
        <w:trPr>
          <w:trHeight w:val="85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1. Развитие инфраструктуры поддержки малого и среднего предпринимательства, развитие системы информационной,  консультационной и </w:t>
            </w:r>
            <w:r w:rsidRPr="00BC6ADB">
              <w:rPr>
                <w:rFonts w:ascii="Times New Roman" w:eastAsia="Times New Roman" w:hAnsi="Times New Roman" w:cs="Times New Roman"/>
                <w:b/>
                <w:lang w:eastAsia="ru-RU"/>
              </w:rPr>
              <w:t>имущ</w:t>
            </w:r>
            <w:r w:rsidRPr="00BC6ADB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ственной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Проведение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ниторинга и ан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лиза состояния сферы малого и среднего пре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принимательства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Обобщение данных о деятельности суб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ектов малого и среднего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тельства. Достижение социального и эк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номического э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фекта 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Консультиров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ние по практич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ским вопросам субъектов МСП, а также не зан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тых  в экономике граждан или граждан,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самоз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нятых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в нефо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мальном секторе экономики (в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явленных в ра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ках мониторинга неформальной занятости на территории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Самарской области)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250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инфр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туры поддержки субъектов малого и среднего предпринимательства, оказыв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ющей </w:t>
            </w:r>
            <w:proofErr w:type="gram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инфо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мационно-консультационную</w:t>
            </w:r>
            <w:proofErr w:type="gram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и сервисное сопровождение деятельности субъектов малого и среднего предприн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мательства, увеличение количества суб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ектов малого и среднего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всех видов имущ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по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держки (формир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перечня м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имущества, и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пользуемого в ц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предоставл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во владение и (или) пользование СМСП, муниц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префере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(при наличии порядка и условий ее предоставл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т.д.)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муниц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пального района </w:t>
            </w:r>
            <w:proofErr w:type="spellStart"/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нельский</w:t>
            </w:r>
            <w:proofErr w:type="spellEnd"/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марской области, КУМИ, А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 сельских п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селений м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района </w:t>
            </w:r>
            <w:proofErr w:type="spellStart"/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2015-2023 гг.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BC6ADB" w:rsidP="00BC6ADB">
            <w:pPr>
              <w:tabs>
                <w:tab w:val="left" w:pos="380"/>
                <w:tab w:val="right" w:pos="493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BC6ADB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BC6ADB" w:rsidRDefault="00BC6ADB" w:rsidP="00BC6ADB">
            <w:pPr>
              <w:tabs>
                <w:tab w:val="left" w:pos="380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ab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BC6ADB" w:rsidRDefault="00BC6ADB" w:rsidP="00BC6ADB">
            <w:pPr>
              <w:tabs>
                <w:tab w:val="left" w:pos="367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ab/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BC6ADB" w:rsidRDefault="00BC6ADB" w:rsidP="00BC6ADB">
            <w:pPr>
              <w:tabs>
                <w:tab w:val="left" w:pos="516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ADB" w:rsidRDefault="00BC6AD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</w:t>
            </w:r>
          </w:p>
          <w:p w:rsidR="000A5087" w:rsidRPr="00BC6ADB" w:rsidRDefault="000A5087" w:rsidP="00BC6AD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DA3F81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BC6ADB" w:rsidRDefault="000A5087" w:rsidP="006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субъектов малого и среднего предпринимательства и организация и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фраструктуры поддержки субъектов малого и среднего предпринимательства к имущ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поддержке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Всего по задаче 1: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Создание и 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дение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-страницы в ц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лях обеспечения субъектов мал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и среднего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 и орг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низаций, обр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зующих инфр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структуру по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держки пре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принимател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ства, информ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цией экономич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ского, правового, статистического, аналитического, производстве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но-технологическ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характера, информацией в области марк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тинга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субъектов малого и среднего предприн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готовки, пер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подготовки и повышения кв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лификации ка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ров, семинаров, тренингов,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стер-классов, конференций, форумов и др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гих форм обуч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ния и обмена опытом в обл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сти малого и среднего пре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принимательства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A9180B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20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и эконом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ческой грамотности и субъектов малого и сре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него предпринимательства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Всего по задаче 2: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коммерческой организации «Фонду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микр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кредитной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 ко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пании муниц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пального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Кинельский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» на развитие микр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финансирования и осуществление финансовой по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держки субъе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тов малого и среднего пре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принимательства в целях дал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нейшего пред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ставления за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мов субъектам малого и средн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тельства, а так же на оказание субъектам мал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среднего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 ко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сультационных услуг в области бухгалтерского учета, законод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 о нал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гах и сборах, юридических аспекта</w:t>
            </w:r>
            <w:r w:rsidR="001B6B5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ведения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тельской де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тельности, а 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также оказание</w:t>
            </w:r>
            <w:proofErr w:type="gram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серви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ному сопрово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дению деятел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ности, в том числе по подг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товке и (или) предоставлению отчетных форм в федеральные государственные органы.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чение 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lastRenderedPageBreak/>
              <w:t>1600,0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1600,0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3036,67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4023,6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4433,1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4433,1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4433,1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4433,1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29592,67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Кредитование юридических лиц и инд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видуальных предпринимателей, зарег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стрирова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ных на территории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Кинельского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по задаче 3: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Организация районных выст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вок, в том числе отраслевых, с участием суб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ектов малого и среднего пре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принимательства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Повышение узнаваемости предпринимат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лей муниципального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Кинельский</w:t>
            </w:r>
            <w:proofErr w:type="spellEnd"/>
          </w:p>
        </w:tc>
      </w:tr>
      <w:tr w:rsidR="00A9180B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в реги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нальных и фед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ральных выста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ках, салонах, ф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румах, конгре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сах представит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лей субъектов малого и средн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 мун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ципального ра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Кинельский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Самарской обл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сти - производ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телей товаров, 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работ, услуг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гг.</w:t>
            </w:r>
          </w:p>
          <w:p w:rsidR="00A9180B" w:rsidRPr="00616561" w:rsidRDefault="00A9180B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F15E21" w:rsidRDefault="00A9180B" w:rsidP="001B6B5F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F15E21" w:rsidRDefault="00A9180B" w:rsidP="001B6B5F">
            <w:pPr>
              <w:jc w:val="right"/>
            </w:pPr>
            <w: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F15E21" w:rsidRDefault="00A9180B" w:rsidP="001B6B5F">
            <w:pPr>
              <w:jc w:val="right"/>
            </w:pPr>
            <w:r w:rsidRPr="00F15E2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F15E21" w:rsidRDefault="00A9180B" w:rsidP="001B6B5F">
            <w:pPr>
              <w:jc w:val="right"/>
            </w:pPr>
            <w:r w:rsidRPr="00F15E2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Продвижение предпринимателей муниц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пального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Кинельский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на межрег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ональный уровень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61656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по задаче 4: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180B" w:rsidRPr="00616561" w:rsidRDefault="00A9180B" w:rsidP="00A918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Изготовление печатной пр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дукции, проп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гандирующей положительный опыт в сфере малого и средн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тельства, осв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щающих пр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блемы развития отрасли, реал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зующих систе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ный подход в создании поз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тивного имиджа субъектов мал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го и среднего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малого и среднего предпринимательства</w:t>
            </w:r>
          </w:p>
        </w:tc>
      </w:tr>
      <w:tr w:rsidR="000A5087" w:rsidRPr="00616561" w:rsidTr="00F5482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роприятий по пропаганде и популяризации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тельской де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тельности суб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ектов малого и среднего пре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принимательства посредством проведения ко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курсов, «кру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лых столов», 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брифингов, встреч по вопр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сам развития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лого и среднего предприним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тельства и др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гих мероприятий информацио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ной поддержки совместно со средствами ма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совой информ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страция м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ного района </w:t>
            </w:r>
            <w:proofErr w:type="spellStart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Кинел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чение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  <w:p w:rsidR="000A5087" w:rsidRPr="00616561" w:rsidRDefault="000A5087" w:rsidP="00616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5087" w:rsidRPr="00616561" w:rsidRDefault="00A9180B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1B6B5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Calibri" w:eastAsia="Calibri" w:hAnsi="Calibri" w:cs="Calibri"/>
                <w:lang w:eastAsia="ru-RU"/>
              </w:rPr>
              <w:t>15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87" w:rsidRPr="00616561" w:rsidRDefault="000A5087" w:rsidP="006165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малого и среднего предпринимательства</w:t>
            </w:r>
          </w:p>
        </w:tc>
      </w:tr>
      <w:tr w:rsidR="00A9180B" w:rsidRPr="00616561" w:rsidTr="00F5482D">
        <w:trPr>
          <w:trHeight w:val="1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80B" w:rsidRPr="00616561" w:rsidRDefault="00A9180B" w:rsidP="00A9180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6165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по задаче 5:</w:t>
            </w:r>
          </w:p>
        </w:tc>
      </w:tr>
    </w:tbl>
    <w:p w:rsidR="00616561" w:rsidRPr="00616561" w:rsidRDefault="00616561" w:rsidP="00616561">
      <w:pPr>
        <w:spacing w:after="0" w:line="240" w:lineRule="auto"/>
        <w:ind w:right="-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6" w:rsidRDefault="006169C6" w:rsidP="002B4CD3">
      <w:pPr>
        <w:shd w:val="clear" w:color="auto" w:fill="FFFFFF"/>
        <w:spacing w:after="0" w:line="240" w:lineRule="auto"/>
        <w:ind w:right="85"/>
        <w:jc w:val="center"/>
      </w:pPr>
      <w:bookmarkStart w:id="1" w:name="_GoBack"/>
      <w:bookmarkEnd w:id="1"/>
    </w:p>
    <w:sectPr w:rsidR="006169C6" w:rsidSect="00BC4F30">
      <w:pgSz w:w="16838" w:h="11906" w:orient="landscape"/>
      <w:pgMar w:top="993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30" w:rsidRDefault="00BC4F30" w:rsidP="003E7561">
      <w:pPr>
        <w:spacing w:after="0" w:line="240" w:lineRule="auto"/>
      </w:pPr>
      <w:r>
        <w:separator/>
      </w:r>
    </w:p>
  </w:endnote>
  <w:endnote w:type="continuationSeparator" w:id="0">
    <w:p w:rsidR="00BC4F30" w:rsidRDefault="00BC4F30" w:rsidP="003E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30" w:rsidRDefault="00BC4F30" w:rsidP="00616561">
    <w:pPr>
      <w:pStyle w:val="a3"/>
      <w:tabs>
        <w:tab w:val="clear" w:pos="4677"/>
        <w:tab w:val="clear" w:pos="9355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30" w:rsidRDefault="00BC4F30" w:rsidP="003E7561">
      <w:pPr>
        <w:spacing w:after="0" w:line="240" w:lineRule="auto"/>
      </w:pPr>
      <w:r>
        <w:separator/>
      </w:r>
    </w:p>
  </w:footnote>
  <w:footnote w:type="continuationSeparator" w:id="0">
    <w:p w:rsidR="00BC4F30" w:rsidRDefault="00BC4F30" w:rsidP="003E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2CF"/>
    <w:multiLevelType w:val="multilevel"/>
    <w:tmpl w:val="E8AA4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B1CED"/>
    <w:multiLevelType w:val="hybridMultilevel"/>
    <w:tmpl w:val="4F5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C"/>
    <w:rsid w:val="000A5087"/>
    <w:rsid w:val="001B6B5F"/>
    <w:rsid w:val="002B4CD3"/>
    <w:rsid w:val="003E7561"/>
    <w:rsid w:val="00616561"/>
    <w:rsid w:val="006169C6"/>
    <w:rsid w:val="00647C4D"/>
    <w:rsid w:val="00927938"/>
    <w:rsid w:val="00A22638"/>
    <w:rsid w:val="00A51EE1"/>
    <w:rsid w:val="00A9180B"/>
    <w:rsid w:val="00B82AF5"/>
    <w:rsid w:val="00BC4F30"/>
    <w:rsid w:val="00BC6ADB"/>
    <w:rsid w:val="00C90B8C"/>
    <w:rsid w:val="00DA3F81"/>
    <w:rsid w:val="00DB3FC3"/>
    <w:rsid w:val="00EA71C0"/>
    <w:rsid w:val="00F071AE"/>
    <w:rsid w:val="00F132A0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0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90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561"/>
  </w:style>
  <w:style w:type="paragraph" w:styleId="a8">
    <w:name w:val="Balloon Text"/>
    <w:basedOn w:val="a"/>
    <w:link w:val="a9"/>
    <w:uiPriority w:val="99"/>
    <w:semiHidden/>
    <w:unhideWhenUsed/>
    <w:rsid w:val="00E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0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90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561"/>
  </w:style>
  <w:style w:type="paragraph" w:styleId="a8">
    <w:name w:val="Balloon Text"/>
    <w:basedOn w:val="a"/>
    <w:link w:val="a9"/>
    <w:uiPriority w:val="99"/>
    <w:semiHidden/>
    <w:unhideWhenUsed/>
    <w:rsid w:val="00E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DF46-4AC2-4C73-B924-63411365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5</cp:revision>
  <cp:lastPrinted>2021-04-08T05:38:00Z</cp:lastPrinted>
  <dcterms:created xsi:type="dcterms:W3CDTF">2021-04-02T09:32:00Z</dcterms:created>
  <dcterms:modified xsi:type="dcterms:W3CDTF">2021-04-08T12:46:00Z</dcterms:modified>
</cp:coreProperties>
</file>