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70" w:rsidRDefault="00F43F70">
      <w:pPr>
        <w:pStyle w:val="Standard"/>
        <w:rPr>
          <w:b/>
          <w:bCs/>
          <w:sz w:val="29"/>
          <w:szCs w:val="33"/>
          <w:lang w:val="ru-RU"/>
        </w:rPr>
      </w:pPr>
      <w:bookmarkStart w:id="0" w:name="_GoBack"/>
      <w:bookmarkEnd w:id="0"/>
    </w:p>
    <w:p w:rsidR="00F43F70" w:rsidRPr="008E6CD9" w:rsidRDefault="008E6CD9">
      <w:pPr>
        <w:pStyle w:val="Standard"/>
        <w:rPr>
          <w:lang w:val="ru-RU"/>
        </w:rPr>
      </w:pPr>
      <w:r>
        <w:rPr>
          <w:sz w:val="29"/>
          <w:szCs w:val="33"/>
        </w:rPr>
        <w:t xml:space="preserve">                </w:t>
      </w:r>
      <w:r>
        <w:rPr>
          <w:sz w:val="29"/>
          <w:szCs w:val="33"/>
          <w:lang w:val="ru-RU"/>
        </w:rPr>
        <w:t>Администрация</w:t>
      </w:r>
    </w:p>
    <w:p w:rsidR="00F43F70" w:rsidRPr="008E6CD9" w:rsidRDefault="008E6CD9">
      <w:pPr>
        <w:pStyle w:val="Standarduser"/>
        <w:rPr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Сколково</w:t>
      </w:r>
    </w:p>
    <w:p w:rsidR="00F43F70" w:rsidRDefault="008E6CD9">
      <w:pPr>
        <w:pStyle w:val="Standarduser"/>
        <w:tabs>
          <w:tab w:val="left" w:pos="8010"/>
          <w:tab w:val="left" w:pos="832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муниципального района Кинельский</w:t>
      </w:r>
      <w:r>
        <w:rPr>
          <w:sz w:val="29"/>
          <w:szCs w:val="33"/>
          <w:lang w:val="ru-RU"/>
        </w:rPr>
        <w:tab/>
      </w:r>
    </w:p>
    <w:p w:rsidR="00F43F70" w:rsidRPr="008E6CD9" w:rsidRDefault="008E6CD9">
      <w:pPr>
        <w:pStyle w:val="Standarduser"/>
        <w:rPr>
          <w:lang w:val="ru-RU"/>
        </w:rPr>
      </w:pPr>
      <w:r>
        <w:rPr>
          <w:sz w:val="29"/>
          <w:szCs w:val="33"/>
          <w:lang w:val="ru-RU"/>
        </w:rPr>
        <w:t xml:space="preserve">               Самарской области</w:t>
      </w:r>
    </w:p>
    <w:p w:rsidR="00F43F70" w:rsidRDefault="00F43F70">
      <w:pPr>
        <w:pStyle w:val="Standarduser"/>
        <w:rPr>
          <w:sz w:val="29"/>
          <w:szCs w:val="33"/>
          <w:lang w:val="ru-RU"/>
        </w:rPr>
      </w:pPr>
    </w:p>
    <w:p w:rsidR="00F43F70" w:rsidRPr="008E6CD9" w:rsidRDefault="008E6CD9">
      <w:pPr>
        <w:pStyle w:val="Standarduser"/>
        <w:rPr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  ПОСТАНОВЛЕНИЕ</w:t>
      </w:r>
    </w:p>
    <w:p w:rsidR="00F43F70" w:rsidRDefault="008E6CD9">
      <w:pPr>
        <w:pStyle w:val="Standarduser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№    73       от </w:t>
      </w:r>
      <w:r>
        <w:rPr>
          <w:b/>
          <w:bCs/>
          <w:sz w:val="29"/>
          <w:szCs w:val="33"/>
          <w:lang w:val="ru-RU"/>
        </w:rPr>
        <w:t xml:space="preserve">     05  сентября    2025 года  </w:t>
      </w:r>
    </w:p>
    <w:p w:rsidR="00F43F70" w:rsidRDefault="00F43F70">
      <w:pPr>
        <w:pStyle w:val="Standarduser"/>
        <w:rPr>
          <w:b/>
          <w:bCs/>
          <w:sz w:val="29"/>
          <w:szCs w:val="33"/>
          <w:lang w:val="ru-RU"/>
        </w:rPr>
      </w:pPr>
    </w:p>
    <w:tbl>
      <w:tblPr>
        <w:tblW w:w="58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5"/>
      </w:tblGrid>
      <w:tr w:rsidR="00F43F70" w:rsidRPr="008E6CD9">
        <w:tblPrEx>
          <w:tblCellMar>
            <w:top w:w="0" w:type="dxa"/>
            <w:bottom w:w="0" w:type="dxa"/>
          </w:tblCellMar>
        </w:tblPrEx>
        <w:tc>
          <w:tcPr>
            <w:tcW w:w="58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70" w:rsidRPr="008E6CD9" w:rsidRDefault="008E6CD9">
            <w:pPr>
              <w:pStyle w:val="Textbodyuser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100" w:lineRule="atLeast"/>
              <w:jc w:val="both"/>
              <w:rPr>
                <w:lang w:val="ru-RU"/>
              </w:rPr>
            </w:pPr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>«О внесении изменений в Постановление Администрации сельского поселения Сколково № 89 от 25.10.2019 «Об утверждении муниципальной программы «Обеспечение гражданской обороны, защиты населения  и территории от чрезвычайных с</w:t>
            </w:r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>итуаций природного и техногенного характера на территории сельского поселения Сколково муниципального района Кинельский Самарской области на 2020-2027 гг.»</w:t>
            </w:r>
          </w:p>
        </w:tc>
      </w:tr>
    </w:tbl>
    <w:p w:rsidR="00F43F70" w:rsidRDefault="00F43F70">
      <w:pPr>
        <w:pStyle w:val="Standarduser"/>
        <w:rPr>
          <w:lang w:val="ru-RU"/>
        </w:rPr>
      </w:pPr>
    </w:p>
    <w:p w:rsidR="00F43F70" w:rsidRDefault="00F43F70">
      <w:pPr>
        <w:pStyle w:val="Standarduser"/>
        <w:rPr>
          <w:b/>
          <w:bCs/>
          <w:sz w:val="29"/>
          <w:szCs w:val="33"/>
          <w:lang w:val="ru-RU"/>
        </w:rPr>
      </w:pPr>
    </w:p>
    <w:p w:rsidR="00F43F70" w:rsidRPr="008E6CD9" w:rsidRDefault="008E6CD9">
      <w:pPr>
        <w:pStyle w:val="Standarduser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</w:t>
      </w:r>
      <w:r>
        <w:rPr>
          <w:rFonts w:eastAsia="Times New Roman"/>
          <w:sz w:val="28"/>
          <w:szCs w:val="28"/>
          <w:lang w:val="ru-RU"/>
        </w:rPr>
        <w:t xml:space="preserve">разработке, формирования  и реализации муниципальных программ сельского поселения Сколково муниципального района Кинельский Самарской области, утвержденным Постановлением № 12 от 12.02.2020, Администрация сельского поселения Сколково </w:t>
      </w:r>
      <w:r>
        <w:rPr>
          <w:rFonts w:eastAsia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/>
          <w:sz w:val="28"/>
          <w:szCs w:val="28"/>
          <w:lang w:val="ru-RU"/>
        </w:rPr>
        <w:t>:</w:t>
      </w:r>
    </w:p>
    <w:p w:rsidR="00F43F70" w:rsidRDefault="008E6CD9">
      <w:pPr>
        <w:pStyle w:val="Standarduser"/>
        <w:shd w:val="clear" w:color="auto" w:fill="FFFFFF"/>
        <w:jc w:val="both"/>
      </w:pPr>
      <w:r>
        <w:rPr>
          <w:rFonts w:eastAsia="Times New Roman"/>
          <w:sz w:val="28"/>
          <w:szCs w:val="28"/>
          <w:lang w:val="ru-RU"/>
        </w:rPr>
        <w:t>1. Внест</w:t>
      </w:r>
      <w:r>
        <w:rPr>
          <w:rFonts w:eastAsia="Times New Roman"/>
          <w:sz w:val="28"/>
          <w:szCs w:val="28"/>
          <w:lang w:val="ru-RU"/>
        </w:rPr>
        <w:t>и в муниципальную программу «Обеспечение гражданской обороны, защиты населения  и территории от чрезвычайных ситуаций природного и техногенного характера на территории сельского поселения Сколково муниципального района Кинельский Самарской области на 2020-</w:t>
      </w:r>
      <w:r>
        <w:rPr>
          <w:rFonts w:eastAsia="Times New Roman"/>
          <w:sz w:val="28"/>
          <w:szCs w:val="28"/>
          <w:lang w:val="ru-RU"/>
        </w:rPr>
        <w:t>2027 гг.», утвержденную Постановлением Администрации сельского поселения Сколково № 89 от 25.10.2019 следующие изменения:</w:t>
      </w:r>
    </w:p>
    <w:p w:rsidR="00F43F70" w:rsidRPr="008E6CD9" w:rsidRDefault="008E6CD9">
      <w:pPr>
        <w:pStyle w:val="Standarduser"/>
        <w:jc w:val="both"/>
        <w:rPr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1.1. </w:t>
      </w:r>
      <w:r>
        <w:rPr>
          <w:sz w:val="29"/>
          <w:szCs w:val="33"/>
          <w:lang w:val="ru-RU"/>
        </w:rPr>
        <w:t>В паспорте муниципальной программы строку «Объемы и источники финансирования муниципальной программы» изложить в следующей редакц</w:t>
      </w:r>
      <w:r>
        <w:rPr>
          <w:sz w:val="29"/>
          <w:szCs w:val="33"/>
          <w:lang w:val="ru-RU"/>
        </w:rPr>
        <w:t>ии:</w:t>
      </w:r>
    </w:p>
    <w:p w:rsidR="00F43F70" w:rsidRDefault="00F43F70">
      <w:pPr>
        <w:pStyle w:val="Standarduser"/>
        <w:jc w:val="both"/>
        <w:rPr>
          <w:sz w:val="29"/>
          <w:szCs w:val="33"/>
          <w:lang w:val="ru-RU"/>
        </w:rPr>
      </w:pPr>
    </w:p>
    <w:tbl>
      <w:tblPr>
        <w:tblW w:w="978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6300"/>
      </w:tblGrid>
      <w:tr w:rsidR="00F43F70" w:rsidRPr="008E6CD9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F70" w:rsidRDefault="008E6CD9">
            <w:pPr>
              <w:pStyle w:val="Standarduser"/>
              <w:snapToGrid w:val="0"/>
            </w:pPr>
            <w:r>
              <w:rPr>
                <w:b/>
                <w:sz w:val="22"/>
                <w:szCs w:val="22"/>
                <w:lang w:val="ru-RU"/>
              </w:rPr>
              <w:t>Объемы и источники финансирования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3F70" w:rsidRDefault="008E6CD9">
            <w:pPr>
              <w:pStyle w:val="Standard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Реализация Программы осуществляется за счет:</w:t>
            </w:r>
          </w:p>
          <w:p w:rsidR="00F43F70" w:rsidRDefault="008E6CD9">
            <w:pPr>
              <w:pStyle w:val="Standard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средств бюджета сельского поселения Сколково в объеме - 2000 руб., из них по годам:</w:t>
            </w:r>
          </w:p>
          <w:p w:rsidR="00F43F70" w:rsidRDefault="008E6CD9">
            <w:pPr>
              <w:pStyle w:val="Standard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 год -0,0 тыс. руб.</w:t>
            </w:r>
          </w:p>
          <w:p w:rsidR="00F43F70" w:rsidRDefault="008E6CD9">
            <w:pPr>
              <w:pStyle w:val="Standard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2021 год - 0,0 тыс. руб.</w:t>
            </w:r>
          </w:p>
          <w:p w:rsidR="00F43F70" w:rsidRDefault="008E6CD9">
            <w:pPr>
              <w:pStyle w:val="Standard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2022 год - 0,0 тыс. руб.</w:t>
            </w:r>
          </w:p>
          <w:p w:rsidR="00F43F70" w:rsidRDefault="008E6CD9">
            <w:pPr>
              <w:pStyle w:val="Standard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2023 год – </w:t>
            </w:r>
            <w:r>
              <w:rPr>
                <w:sz w:val="22"/>
                <w:szCs w:val="22"/>
                <w:lang w:val="ru-RU"/>
              </w:rPr>
              <w:t>0,0 тыс.руб.</w:t>
            </w:r>
          </w:p>
          <w:p w:rsidR="00F43F70" w:rsidRDefault="008E6CD9">
            <w:pPr>
              <w:pStyle w:val="Standard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 год – 0,0 тыс.руб.</w:t>
            </w:r>
          </w:p>
          <w:p w:rsidR="00F43F70" w:rsidRDefault="008E6CD9">
            <w:pPr>
              <w:pStyle w:val="Standard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2025 год – 0,0 тыс.руб.</w:t>
            </w:r>
          </w:p>
          <w:p w:rsidR="00F43F70" w:rsidRDefault="008E6CD9">
            <w:pPr>
              <w:pStyle w:val="Standard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 год – 1,0 тыс.руб.</w:t>
            </w:r>
          </w:p>
          <w:p w:rsidR="00F43F70" w:rsidRDefault="008E6CD9">
            <w:pPr>
              <w:pStyle w:val="Standard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 год – 1,0 тыс.руб</w:t>
            </w:r>
          </w:p>
          <w:p w:rsidR="00F43F70" w:rsidRDefault="008E6CD9">
            <w:pPr>
              <w:pStyle w:val="Standardus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средств вышестоящих бюджетов в объеме их фактического поступления в течение финансового года.</w:t>
            </w:r>
          </w:p>
        </w:tc>
      </w:tr>
    </w:tbl>
    <w:p w:rsidR="00F43F70" w:rsidRDefault="00F43F70">
      <w:pPr>
        <w:pStyle w:val="Standarduser"/>
        <w:rPr>
          <w:lang w:val="ru-RU"/>
        </w:rPr>
      </w:pPr>
    </w:p>
    <w:p w:rsidR="00F43F70" w:rsidRPr="008E6CD9" w:rsidRDefault="008E6CD9">
      <w:pPr>
        <w:pStyle w:val="Standarduser"/>
        <w:jc w:val="both"/>
        <w:rPr>
          <w:lang w:val="ru-RU"/>
        </w:rPr>
      </w:pPr>
      <w:r>
        <w:rPr>
          <w:sz w:val="29"/>
          <w:szCs w:val="33"/>
          <w:lang w:val="ru-RU"/>
        </w:rPr>
        <w:t xml:space="preserve">1.2. Раздел 4. Ресурсное обеспечение изложить в </w:t>
      </w:r>
      <w:r>
        <w:rPr>
          <w:sz w:val="29"/>
          <w:szCs w:val="33"/>
          <w:lang w:val="ru-RU"/>
        </w:rPr>
        <w:t>следующей редакции:</w:t>
      </w:r>
    </w:p>
    <w:p w:rsidR="00F43F70" w:rsidRDefault="008E6CD9">
      <w:pPr>
        <w:pStyle w:val="Standard"/>
        <w:tabs>
          <w:tab w:val="left" w:pos="284"/>
        </w:tabs>
        <w:ind w:firstLine="709"/>
        <w:jc w:val="both"/>
        <w:textAlignment w:val="auto"/>
        <w:rPr>
          <w:rFonts w:eastAsia="SimSun, 宋体" w:cs="Times New Roman"/>
          <w:sz w:val="28"/>
          <w:szCs w:val="28"/>
          <w:lang w:val="ru-RU" w:eastAsia="hi-IN" w:bidi="hi-IN"/>
        </w:rPr>
      </w:pPr>
      <w:r>
        <w:rPr>
          <w:rFonts w:eastAsia="SimSun, 宋体" w:cs="Times New Roman"/>
          <w:sz w:val="28"/>
          <w:szCs w:val="28"/>
          <w:lang w:val="ru-RU" w:eastAsia="hi-IN" w:bidi="hi-IN"/>
        </w:rPr>
        <w:t>Источником финансирования Программы являются средства бюджета сельского поселения.</w:t>
      </w:r>
    </w:p>
    <w:p w:rsidR="00F43F70" w:rsidRDefault="008E6CD9">
      <w:pPr>
        <w:pStyle w:val="Standard"/>
        <w:tabs>
          <w:tab w:val="left" w:pos="0"/>
        </w:tabs>
        <w:ind w:firstLine="709"/>
        <w:jc w:val="both"/>
        <w:textAlignment w:val="auto"/>
        <w:rPr>
          <w:rFonts w:eastAsia="SimSun, 宋体" w:cs="Times New Roman"/>
          <w:sz w:val="28"/>
          <w:szCs w:val="28"/>
          <w:lang w:val="ru-RU" w:eastAsia="hi-IN" w:bidi="hi-IN"/>
        </w:rPr>
      </w:pPr>
      <w:r>
        <w:rPr>
          <w:rFonts w:eastAsia="SimSun, 宋体" w:cs="Times New Roman"/>
          <w:sz w:val="28"/>
          <w:szCs w:val="28"/>
          <w:lang w:val="ru-RU" w:eastAsia="hi-IN" w:bidi="hi-IN"/>
        </w:rPr>
        <w:t>В соответствии с целью и задачами Программы расходы на осуществление основных мероприятий в 2020-2027 годах составят:</w:t>
      </w:r>
    </w:p>
    <w:p w:rsidR="00F43F70" w:rsidRDefault="00F43F70">
      <w:pPr>
        <w:pStyle w:val="Standard"/>
        <w:tabs>
          <w:tab w:val="left" w:pos="0"/>
        </w:tabs>
        <w:ind w:firstLine="709"/>
        <w:jc w:val="both"/>
        <w:textAlignment w:val="auto"/>
        <w:rPr>
          <w:rFonts w:eastAsia="SimSun, 宋体" w:cs="Times New Roman"/>
          <w:sz w:val="28"/>
          <w:szCs w:val="28"/>
          <w:lang w:val="ru-RU" w:eastAsia="hi-IN" w:bidi="hi-IN"/>
        </w:rPr>
      </w:pPr>
    </w:p>
    <w:tbl>
      <w:tblPr>
        <w:tblW w:w="11041" w:type="dxa"/>
        <w:tblInd w:w="-5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5"/>
        <w:gridCol w:w="998"/>
        <w:gridCol w:w="1134"/>
        <w:gridCol w:w="973"/>
        <w:gridCol w:w="992"/>
        <w:gridCol w:w="851"/>
        <w:gridCol w:w="850"/>
        <w:gridCol w:w="709"/>
        <w:gridCol w:w="727"/>
        <w:gridCol w:w="1022"/>
      </w:tblGrid>
      <w:tr w:rsidR="00F4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F70" w:rsidRDefault="008E6CD9">
            <w:pPr>
              <w:pStyle w:val="Standard"/>
              <w:snapToGrid w:val="0"/>
              <w:jc w:val="center"/>
              <w:textAlignment w:val="auto"/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</w:pPr>
            <w:r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  <w:t>Источники финансирования</w:t>
            </w:r>
          </w:p>
        </w:tc>
        <w:tc>
          <w:tcPr>
            <w:tcW w:w="8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819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4"/>
              <w:gridCol w:w="1134"/>
              <w:gridCol w:w="992"/>
              <w:gridCol w:w="992"/>
              <w:gridCol w:w="851"/>
              <w:gridCol w:w="850"/>
              <w:gridCol w:w="709"/>
              <w:gridCol w:w="709"/>
              <w:gridCol w:w="992"/>
            </w:tblGrid>
            <w:tr w:rsidR="00F43F7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6"/>
              </w:trPr>
              <w:tc>
                <w:tcPr>
                  <w:tcW w:w="8193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F70" w:rsidRDefault="008E6CD9">
                  <w:pPr>
                    <w:pStyle w:val="Standard"/>
                    <w:snapToGrid w:val="0"/>
                    <w:jc w:val="center"/>
                    <w:textAlignment w:val="auto"/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</w:pPr>
                  <w:r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  <w:t xml:space="preserve">Объемы </w:t>
                  </w:r>
                  <w:r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  <w:t>финансирования (тыс. рублей)</w:t>
                  </w:r>
                </w:p>
              </w:tc>
            </w:tr>
            <w:tr w:rsidR="00F43F7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3F70" w:rsidRDefault="008E6CD9">
                  <w:pPr>
                    <w:pStyle w:val="Standard"/>
                    <w:snapToGrid w:val="0"/>
                    <w:jc w:val="center"/>
                    <w:textAlignment w:val="auto"/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</w:pPr>
                  <w:r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  <w:t>2020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3F70" w:rsidRDefault="008E6CD9">
                  <w:pPr>
                    <w:pStyle w:val="Standard"/>
                    <w:snapToGrid w:val="0"/>
                    <w:jc w:val="center"/>
                    <w:textAlignment w:val="auto"/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</w:pPr>
                  <w:r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  <w:t>2021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3F70" w:rsidRDefault="008E6CD9">
                  <w:pPr>
                    <w:pStyle w:val="Standard"/>
                    <w:snapToGrid w:val="0"/>
                    <w:jc w:val="center"/>
                    <w:textAlignment w:val="auto"/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</w:pPr>
                  <w:r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  <w:t>2022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F70" w:rsidRDefault="008E6CD9">
                  <w:pPr>
                    <w:pStyle w:val="Standard"/>
                    <w:snapToGrid w:val="0"/>
                    <w:jc w:val="center"/>
                    <w:textAlignment w:val="auto"/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</w:pPr>
                  <w:r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  <w:t>2023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F70" w:rsidRDefault="008E6CD9">
                  <w:pPr>
                    <w:pStyle w:val="Standard"/>
                    <w:snapToGrid w:val="0"/>
                    <w:jc w:val="center"/>
                    <w:textAlignment w:val="auto"/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</w:pPr>
                  <w:r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  <w:t>2024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F70" w:rsidRDefault="008E6CD9">
                  <w:pPr>
                    <w:pStyle w:val="Standard"/>
                    <w:snapToGrid w:val="0"/>
                    <w:jc w:val="center"/>
                    <w:textAlignment w:val="auto"/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</w:pPr>
                  <w:r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  <w:t>2025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F70" w:rsidRDefault="008E6CD9">
                  <w:pPr>
                    <w:pStyle w:val="Standard"/>
                    <w:snapToGrid w:val="0"/>
                    <w:jc w:val="center"/>
                    <w:textAlignment w:val="auto"/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</w:pPr>
                  <w:r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  <w:t>2026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43F70" w:rsidRDefault="008E6CD9">
                  <w:pPr>
                    <w:pStyle w:val="Standard"/>
                    <w:snapToGrid w:val="0"/>
                    <w:jc w:val="center"/>
                    <w:textAlignment w:val="auto"/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</w:pPr>
                  <w:r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  <w:t>2027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43F70" w:rsidRDefault="008E6CD9">
                  <w:pPr>
                    <w:pStyle w:val="Standard"/>
                    <w:snapToGrid w:val="0"/>
                    <w:jc w:val="center"/>
                    <w:textAlignment w:val="auto"/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</w:pPr>
                  <w:r>
                    <w:rPr>
                      <w:rFonts w:eastAsia="SimSun, 宋体" w:cs="Times New Roman"/>
                      <w:sz w:val="28"/>
                      <w:szCs w:val="28"/>
                      <w:lang w:val="ru-RU" w:eastAsia="hi-IN" w:bidi="hi-IN"/>
                    </w:rPr>
                    <w:t>Всего</w:t>
                  </w:r>
                </w:p>
              </w:tc>
            </w:tr>
          </w:tbl>
          <w:p w:rsidR="00F43F70" w:rsidRDefault="00F43F70"/>
        </w:tc>
      </w:tr>
      <w:tr w:rsidR="00F43F7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F70" w:rsidRDefault="008E6CD9">
            <w:pPr>
              <w:pStyle w:val="Standard"/>
              <w:snapToGrid w:val="0"/>
              <w:jc w:val="center"/>
              <w:textAlignment w:val="auto"/>
            </w:pPr>
            <w:r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  <w:t xml:space="preserve">  Бюджет сельского поселения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jc w:val="center"/>
              <w:textAlignment w:val="auto"/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</w:pPr>
            <w:r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jc w:val="center"/>
              <w:textAlignment w:val="auto"/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</w:pPr>
            <w:r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jc w:val="center"/>
              <w:textAlignment w:val="auto"/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</w:pPr>
            <w:r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jc w:val="center"/>
              <w:textAlignment w:val="auto"/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</w:pPr>
            <w:r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jc w:val="center"/>
              <w:textAlignment w:val="auto"/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</w:pPr>
            <w:r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jc w:val="center"/>
              <w:textAlignment w:val="auto"/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</w:pPr>
            <w:r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jc w:val="center"/>
              <w:textAlignment w:val="auto"/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</w:pPr>
            <w:r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jc w:val="center"/>
              <w:textAlignment w:val="auto"/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</w:pPr>
            <w:r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jc w:val="center"/>
              <w:textAlignment w:val="auto"/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</w:pPr>
            <w:r>
              <w:rPr>
                <w:rFonts w:eastAsia="SimSun, 宋体" w:cs="Times New Roman"/>
                <w:sz w:val="28"/>
                <w:szCs w:val="28"/>
                <w:lang w:val="ru-RU" w:eastAsia="hi-IN" w:bidi="hi-IN"/>
              </w:rPr>
              <w:t>2</w:t>
            </w:r>
          </w:p>
        </w:tc>
      </w:tr>
    </w:tbl>
    <w:p w:rsidR="00F43F70" w:rsidRDefault="00F43F70">
      <w:pPr>
        <w:pStyle w:val="Standard"/>
        <w:widowControl/>
        <w:suppressAutoHyphens w:val="0"/>
        <w:textAlignment w:val="auto"/>
      </w:pPr>
    </w:p>
    <w:p w:rsidR="00F43F70" w:rsidRDefault="008E6CD9">
      <w:pPr>
        <w:pStyle w:val="Standard"/>
        <w:ind w:firstLine="708"/>
        <w:jc w:val="both"/>
        <w:textAlignment w:val="auto"/>
      </w:pPr>
      <w:r>
        <w:rPr>
          <w:rFonts w:eastAsia="SimSun, 宋体" w:cs="Times New Roman"/>
          <w:bCs/>
          <w:sz w:val="28"/>
          <w:szCs w:val="28"/>
          <w:lang w:val="ru-RU" w:eastAsia="hi-IN" w:bidi="hi-IN"/>
        </w:rPr>
        <w:t>Объемы финансирования расходов на реализацию Программы обусловлены необходимостью</w:t>
      </w:r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 w:eastAsia="hi-IN" w:bidi="hi-IN"/>
        </w:rPr>
        <w:t xml:space="preserve"> решения </w:t>
      </w:r>
      <w:r>
        <w:rPr>
          <w:rFonts w:eastAsia="Times New Roman" w:cs="Times New Roman"/>
          <w:color w:val="00000A"/>
          <w:sz w:val="28"/>
          <w:szCs w:val="28"/>
          <w:shd w:val="clear" w:color="auto" w:fill="FFFFFF"/>
          <w:lang w:val="ru-RU" w:eastAsia="hi-IN" w:bidi="hi-IN"/>
        </w:rPr>
        <w:t>вопросов защиты населения и объектов экономики посредством осуществления мероприятий по гражданской обороне, защите населения и территории сельского поселения от чрезвычайных ситуаций природного и техногенного характера.</w:t>
      </w:r>
    </w:p>
    <w:p w:rsidR="00F43F70" w:rsidRDefault="00F43F70">
      <w:pPr>
        <w:pStyle w:val="Standarduser"/>
        <w:jc w:val="both"/>
        <w:rPr>
          <w:sz w:val="28"/>
          <w:szCs w:val="28"/>
          <w:lang w:val="ru-RU"/>
        </w:rPr>
      </w:pPr>
    </w:p>
    <w:p w:rsidR="00F43F70" w:rsidRPr="008E6CD9" w:rsidRDefault="008E6CD9">
      <w:pPr>
        <w:pStyle w:val="Standarduser"/>
        <w:jc w:val="both"/>
        <w:rPr>
          <w:lang w:val="ru-RU"/>
        </w:rPr>
      </w:pPr>
      <w:r>
        <w:rPr>
          <w:sz w:val="28"/>
          <w:szCs w:val="28"/>
          <w:lang w:val="ru-RU"/>
        </w:rPr>
        <w:t>1.3. Приложение № 1 к Программе из</w:t>
      </w:r>
      <w:r>
        <w:rPr>
          <w:sz w:val="28"/>
          <w:szCs w:val="28"/>
          <w:lang w:val="ru-RU"/>
        </w:rPr>
        <w:t>ложить в следующей редакции:</w:t>
      </w:r>
    </w:p>
    <w:p w:rsidR="00F43F70" w:rsidRDefault="00F43F70">
      <w:pPr>
        <w:pStyle w:val="Standarduser"/>
        <w:jc w:val="both"/>
        <w:rPr>
          <w:sz w:val="28"/>
          <w:szCs w:val="28"/>
          <w:lang w:val="ru-RU"/>
        </w:rPr>
      </w:pPr>
    </w:p>
    <w:p w:rsidR="00F43F70" w:rsidRDefault="00F43F70">
      <w:pPr>
        <w:pStyle w:val="Standard"/>
        <w:snapToGrid w:val="0"/>
        <w:spacing w:line="240" w:lineRule="exact"/>
        <w:ind w:firstLine="709"/>
        <w:jc w:val="center"/>
        <w:textAlignment w:val="auto"/>
        <w:rPr>
          <w:rFonts w:eastAsia="Times New Roman" w:cs="Times New Roman"/>
          <w:b/>
          <w:color w:val="00000A"/>
          <w:sz w:val="22"/>
          <w:szCs w:val="22"/>
          <w:shd w:val="clear" w:color="auto" w:fill="FFFFFF"/>
          <w:lang w:val="ru-RU" w:eastAsia="hi-IN" w:bidi="hi-IN"/>
        </w:rPr>
      </w:pPr>
    </w:p>
    <w:p w:rsidR="00F43F70" w:rsidRDefault="008E6CD9">
      <w:pPr>
        <w:pStyle w:val="Standard"/>
        <w:snapToGrid w:val="0"/>
        <w:spacing w:line="240" w:lineRule="exact"/>
        <w:ind w:firstLine="709"/>
        <w:jc w:val="center"/>
        <w:textAlignment w:val="auto"/>
        <w:rPr>
          <w:rFonts w:eastAsia="Times New Roman" w:cs="Times New Roman"/>
          <w:b/>
          <w:color w:val="00000A"/>
          <w:sz w:val="22"/>
          <w:szCs w:val="22"/>
          <w:shd w:val="clear" w:color="auto" w:fill="FFFFFF"/>
          <w:lang w:val="ru-RU" w:eastAsia="hi-IN" w:bidi="hi-IN"/>
        </w:rPr>
      </w:pPr>
      <w:r>
        <w:rPr>
          <w:rFonts w:eastAsia="Times New Roman" w:cs="Times New Roman"/>
          <w:b/>
          <w:color w:val="00000A"/>
          <w:sz w:val="22"/>
          <w:szCs w:val="22"/>
          <w:shd w:val="clear" w:color="auto" w:fill="FFFFFF"/>
          <w:lang w:val="ru-RU" w:eastAsia="hi-IN" w:bidi="hi-IN"/>
        </w:rPr>
        <w:t>Перечень финансируемых мероприятий по программе на период 2020 - 2027 годы</w:t>
      </w:r>
    </w:p>
    <w:p w:rsidR="00F43F70" w:rsidRDefault="00F43F70">
      <w:pPr>
        <w:pStyle w:val="Standard"/>
        <w:spacing w:line="240" w:lineRule="exact"/>
        <w:ind w:firstLine="709"/>
        <w:jc w:val="right"/>
        <w:textAlignment w:val="auto"/>
        <w:rPr>
          <w:rFonts w:eastAsia="Times New Roman" w:cs="Times New Roman"/>
          <w:color w:val="00000A"/>
          <w:sz w:val="22"/>
          <w:szCs w:val="22"/>
          <w:shd w:val="clear" w:color="auto" w:fill="FFFFFF"/>
          <w:lang w:val="ru-RU" w:eastAsia="hi-IN" w:bidi="hi-IN"/>
        </w:rPr>
      </w:pPr>
    </w:p>
    <w:tbl>
      <w:tblPr>
        <w:tblW w:w="10370" w:type="dxa"/>
        <w:tblInd w:w="-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690"/>
        <w:gridCol w:w="2190"/>
        <w:gridCol w:w="944"/>
        <w:gridCol w:w="992"/>
        <w:gridCol w:w="992"/>
        <w:gridCol w:w="1052"/>
      </w:tblGrid>
      <w:tr w:rsidR="00F4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№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Наименование мероприятий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Исполнитель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398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4"/>
              <w:gridCol w:w="992"/>
              <w:gridCol w:w="992"/>
              <w:gridCol w:w="1052"/>
            </w:tblGrid>
            <w:tr w:rsidR="00F43F70" w:rsidRPr="008E6CD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00"/>
              </w:trPr>
              <w:tc>
                <w:tcPr>
                  <w:tcW w:w="3980" w:type="dxa"/>
                  <w:gridSpan w:val="4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center"/>
                </w:tcPr>
                <w:p w:rsidR="00F43F70" w:rsidRDefault="008E6CD9">
                  <w:pPr>
                    <w:pStyle w:val="Standard"/>
                    <w:snapToGrid w:val="0"/>
                    <w:spacing w:line="240" w:lineRule="exact"/>
                    <w:jc w:val="center"/>
                    <w:textAlignment w:val="auto"/>
                    <w:rPr>
                      <w:rFonts w:eastAsia="Times New Roman" w:cs="Times New Roman"/>
                      <w:color w:val="00000A"/>
                      <w:sz w:val="22"/>
                      <w:szCs w:val="22"/>
                      <w:shd w:val="clear" w:color="auto" w:fill="FFFFFF"/>
                      <w:lang w:val="ru-RU" w:eastAsia="hi-IN" w:bidi="hi-IN"/>
                    </w:rPr>
                  </w:pPr>
                  <w:r>
                    <w:rPr>
                      <w:rFonts w:eastAsia="Times New Roman" w:cs="Times New Roman"/>
                      <w:color w:val="00000A"/>
                      <w:sz w:val="22"/>
                      <w:szCs w:val="22"/>
                      <w:shd w:val="clear" w:color="auto" w:fill="FFFFFF"/>
                      <w:lang w:val="ru-RU" w:eastAsia="hi-IN" w:bidi="hi-IN"/>
                    </w:rPr>
                    <w:t>План финансирования мероприятий по годам (тыс. руб.) из областного бюджета</w:t>
                  </w:r>
                </w:p>
              </w:tc>
            </w:tr>
            <w:tr w:rsidR="00F43F7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center"/>
                </w:tcPr>
                <w:p w:rsidR="00F43F70" w:rsidRDefault="008E6CD9">
                  <w:pPr>
                    <w:pStyle w:val="Standard"/>
                    <w:snapToGrid w:val="0"/>
                    <w:spacing w:line="240" w:lineRule="exact"/>
                    <w:jc w:val="center"/>
                    <w:textAlignment w:val="auto"/>
                    <w:rPr>
                      <w:rFonts w:eastAsia="Times New Roman" w:cs="Times New Roman"/>
                      <w:color w:val="00000A"/>
                      <w:sz w:val="22"/>
                      <w:szCs w:val="22"/>
                      <w:shd w:val="clear" w:color="auto" w:fill="FFFFFF"/>
                      <w:lang w:val="ru-RU" w:eastAsia="hi-IN" w:bidi="hi-IN"/>
                    </w:rPr>
                  </w:pPr>
                  <w:r>
                    <w:rPr>
                      <w:rFonts w:eastAsia="Times New Roman" w:cs="Times New Roman"/>
                      <w:color w:val="00000A"/>
                      <w:sz w:val="22"/>
                      <w:szCs w:val="22"/>
                      <w:shd w:val="clear" w:color="auto" w:fill="FFFFFF"/>
                      <w:lang w:val="ru-RU" w:eastAsia="hi-IN" w:bidi="hi-IN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center"/>
                </w:tcPr>
                <w:p w:rsidR="00F43F70" w:rsidRDefault="008E6CD9">
                  <w:pPr>
                    <w:pStyle w:val="Standard"/>
                    <w:snapToGrid w:val="0"/>
                    <w:spacing w:line="240" w:lineRule="exact"/>
                    <w:jc w:val="center"/>
                    <w:textAlignment w:val="auto"/>
                    <w:rPr>
                      <w:rFonts w:eastAsia="Times New Roman" w:cs="Times New Roman"/>
                      <w:color w:val="00000A"/>
                      <w:sz w:val="22"/>
                      <w:szCs w:val="22"/>
                      <w:shd w:val="clear" w:color="auto" w:fill="FFFFFF"/>
                      <w:lang w:val="ru-RU" w:eastAsia="hi-IN" w:bidi="hi-IN"/>
                    </w:rPr>
                  </w:pPr>
                  <w:r>
                    <w:rPr>
                      <w:rFonts w:eastAsia="Times New Roman" w:cs="Times New Roman"/>
                      <w:color w:val="00000A"/>
                      <w:sz w:val="22"/>
                      <w:szCs w:val="22"/>
                      <w:shd w:val="clear" w:color="auto" w:fill="FFFFFF"/>
                      <w:lang w:val="ru-RU" w:eastAsia="hi-IN" w:bidi="hi-IN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center"/>
                </w:tcPr>
                <w:p w:rsidR="00F43F70" w:rsidRDefault="008E6CD9">
                  <w:pPr>
                    <w:pStyle w:val="Standard"/>
                    <w:snapToGrid w:val="0"/>
                    <w:spacing w:line="240" w:lineRule="exact"/>
                    <w:jc w:val="center"/>
                    <w:textAlignment w:val="auto"/>
                    <w:rPr>
                      <w:rFonts w:eastAsia="Times New Roman" w:cs="Times New Roman"/>
                      <w:color w:val="00000A"/>
                      <w:sz w:val="22"/>
                      <w:szCs w:val="22"/>
                      <w:shd w:val="clear" w:color="auto" w:fill="FFFFFF"/>
                      <w:lang w:val="ru-RU" w:eastAsia="hi-IN" w:bidi="hi-IN"/>
                    </w:rPr>
                  </w:pPr>
                  <w:r>
                    <w:rPr>
                      <w:rFonts w:eastAsia="Times New Roman" w:cs="Times New Roman"/>
                      <w:color w:val="00000A"/>
                      <w:sz w:val="22"/>
                      <w:szCs w:val="22"/>
                      <w:shd w:val="clear" w:color="auto" w:fill="FFFFFF"/>
                      <w:lang w:val="ru-RU" w:eastAsia="hi-IN" w:bidi="hi-IN"/>
                    </w:rPr>
                    <w:t>2022</w:t>
                  </w:r>
                </w:p>
              </w:tc>
              <w:tc>
                <w:tcPr>
                  <w:tcW w:w="1052" w:type="dxa"/>
                  <w:tcBorders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</w:tcPr>
                <w:p w:rsidR="00F43F70" w:rsidRDefault="008E6CD9">
                  <w:pPr>
                    <w:pStyle w:val="Standard"/>
                    <w:snapToGrid w:val="0"/>
                    <w:spacing w:line="240" w:lineRule="exact"/>
                    <w:jc w:val="center"/>
                    <w:textAlignment w:val="auto"/>
                    <w:rPr>
                      <w:rFonts w:eastAsia="Times New Roman" w:cs="Times New Roman"/>
                      <w:color w:val="00000A"/>
                      <w:sz w:val="22"/>
                      <w:szCs w:val="22"/>
                      <w:shd w:val="clear" w:color="auto" w:fill="FFFFFF"/>
                      <w:lang w:val="ru-RU" w:eastAsia="hi-IN" w:bidi="hi-IN"/>
                    </w:rPr>
                  </w:pPr>
                  <w:r>
                    <w:rPr>
                      <w:rFonts w:eastAsia="Times New Roman" w:cs="Times New Roman"/>
                      <w:color w:val="00000A"/>
                      <w:sz w:val="22"/>
                      <w:szCs w:val="22"/>
                      <w:shd w:val="clear" w:color="auto" w:fill="FFFFFF"/>
                      <w:lang w:val="ru-RU" w:eastAsia="hi-IN" w:bidi="hi-IN"/>
                    </w:rPr>
                    <w:t>2023-2027</w:t>
                  </w:r>
                </w:p>
              </w:tc>
            </w:tr>
          </w:tbl>
          <w:p w:rsidR="00F43F70" w:rsidRDefault="00F43F70"/>
        </w:tc>
      </w:tr>
      <w:tr w:rsidR="00F43F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Снижение рисков возникновения и смягчение последствий чрезвычайных ситуаций, в том числе: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ind w:firstLine="200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Администрация сельского поселения Сколково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43F70" w:rsidRDefault="00F43F70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</w:p>
        </w:tc>
      </w:tr>
      <w:tr w:rsidR="00F43F7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1.2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противопаводковые работы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ind w:firstLine="200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Администрация сельского поселения Сколково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43F70" w:rsidRDefault="00F43F70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</w:pPr>
          </w:p>
        </w:tc>
      </w:tr>
      <w:tr w:rsidR="00F43F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2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 xml:space="preserve">Улучшение материальной базы </w:t>
            </w: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учебного процесса по вопросам гражданской обороны и чрезвычайным ситуациям, в том числе: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ind w:firstLine="200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Администрация сельского поселения Сколково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SimSun, 宋体" w:cs="Mangal"/>
                <w:b/>
                <w:sz w:val="22"/>
                <w:szCs w:val="22"/>
                <w:lang w:val="ru-RU" w:eastAsia="hi-IN" w:bidi="hi-IN"/>
              </w:rPr>
            </w:pPr>
            <w:r>
              <w:rPr>
                <w:rFonts w:eastAsia="SimSun, 宋体" w:cs="Mangal"/>
                <w:b/>
                <w:sz w:val="22"/>
                <w:szCs w:val="22"/>
                <w:lang w:val="ru-RU" w:eastAsia="hi-IN" w:bidi="hi-IN"/>
              </w:rPr>
              <w:t>-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43F70" w:rsidRDefault="00F43F70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SimSun, 宋体" w:cs="Mangal"/>
                <w:b/>
                <w:sz w:val="22"/>
                <w:szCs w:val="22"/>
                <w:lang w:val="ru-RU" w:eastAsia="hi-IN" w:bidi="hi-IN"/>
              </w:rPr>
            </w:pPr>
          </w:p>
        </w:tc>
      </w:tr>
      <w:tr w:rsidR="00F43F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2.1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оформление наглядной документации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ind w:firstLine="200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Администрация сельского поселения Сколково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  <w:t>0,0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  <w:t>2,0</w:t>
            </w:r>
          </w:p>
        </w:tc>
      </w:tr>
      <w:tr w:rsidR="00F43F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2.2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 xml:space="preserve">повышение </w:t>
            </w: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квалификации и обучение личного состава спасательных подразделений;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ind w:firstLine="200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Администрация сельского поселения Сколково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43F70" w:rsidRDefault="00F43F70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</w:pPr>
          </w:p>
        </w:tc>
      </w:tr>
      <w:tr w:rsidR="00F43F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3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ind w:firstLine="200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 xml:space="preserve">Создание резервов (запасов) материальных ресурсов для </w:t>
            </w: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lastRenderedPageBreak/>
              <w:t>ликвидации чрезвычайных ситуаций и в особый период, в том числе: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ind w:firstLine="200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lastRenderedPageBreak/>
              <w:t xml:space="preserve">Администрация </w:t>
            </w: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 xml:space="preserve">сельского поселения </w:t>
            </w: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lastRenderedPageBreak/>
              <w:t>Сколково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SimSun, 宋体" w:cs="Mangal"/>
                <w:b/>
                <w:sz w:val="22"/>
                <w:szCs w:val="22"/>
                <w:lang w:val="ru-RU" w:eastAsia="hi-IN" w:bidi="hi-IN"/>
              </w:rPr>
            </w:pPr>
            <w:r>
              <w:rPr>
                <w:rFonts w:eastAsia="SimSun, 宋体" w:cs="Mangal"/>
                <w:b/>
                <w:sz w:val="22"/>
                <w:szCs w:val="22"/>
                <w:lang w:val="ru-RU" w:eastAsia="hi-IN" w:bidi="hi-IN"/>
              </w:rPr>
              <w:t>-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43F70" w:rsidRDefault="00F43F70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SimSun, 宋体" w:cs="Mangal"/>
                <w:b/>
                <w:sz w:val="22"/>
                <w:szCs w:val="22"/>
                <w:lang w:val="ru-RU" w:eastAsia="hi-IN" w:bidi="hi-IN"/>
              </w:rPr>
            </w:pPr>
          </w:p>
        </w:tc>
      </w:tr>
      <w:tr w:rsidR="00F43F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lastRenderedPageBreak/>
              <w:t>3.1.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ind w:firstLine="400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приобретение материальных ресурсов для ликвидации чрезвычайных ситуаций и в особый период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ind w:firstLine="200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Администрация сельского поселения Сколково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43F70" w:rsidRDefault="00F43F70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sz w:val="22"/>
                <w:szCs w:val="22"/>
                <w:shd w:val="clear" w:color="auto" w:fill="FFFFFF"/>
                <w:lang w:val="ru-RU" w:eastAsia="hi-IN" w:bidi="hi-IN"/>
              </w:rPr>
            </w:pPr>
          </w:p>
        </w:tc>
      </w:tr>
      <w:tr w:rsidR="00F43F7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4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ind w:firstLine="200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 xml:space="preserve">Восполнение, по истечении срока хранения средств индивидуальной защиты </w:t>
            </w: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(СИЗ) для населения и имущества гражданской обороны на случай возникновения ЧС и в особый период;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ind w:firstLine="200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Администрация сельского поселения Сколково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43F70" w:rsidRDefault="00F43F70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</w:p>
        </w:tc>
      </w:tr>
      <w:tr w:rsidR="00F43F7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5</w:t>
            </w: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ind w:firstLine="200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 xml:space="preserve">Дооборудование объектов социальной сферы для подготовки к приему и размещению населения, пострадавшего в </w:t>
            </w: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чрезвычайных ситуациях.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ind w:firstLine="200"/>
              <w:jc w:val="both"/>
              <w:textAlignment w:val="auto"/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Администрация сельского поселения Сколково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  <w:t>-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F43F70" w:rsidRDefault="00F43F70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</w:p>
        </w:tc>
      </w:tr>
      <w:tr w:rsidR="00F43F7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F43F70" w:rsidRDefault="00F43F70">
            <w:pPr>
              <w:pStyle w:val="Standard"/>
              <w:snapToGrid w:val="0"/>
              <w:spacing w:line="240" w:lineRule="exact"/>
              <w:textAlignment w:val="auto"/>
              <w:rPr>
                <w:rFonts w:ascii="Calibri" w:eastAsia="Calibri" w:hAnsi="Calibri" w:cs="Calibri"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ind w:firstLine="402"/>
              <w:jc w:val="right"/>
              <w:textAlignment w:val="auto"/>
              <w:rPr>
                <w:rFonts w:eastAsia="Times New Roman" w:cs="Times New Roman"/>
                <w:b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  <w:t>Всего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F43F70">
            <w:pPr>
              <w:pStyle w:val="Standard"/>
              <w:snapToGrid w:val="0"/>
              <w:spacing w:line="240" w:lineRule="exact"/>
              <w:ind w:firstLine="402"/>
              <w:jc w:val="right"/>
              <w:textAlignment w:val="auto"/>
              <w:rPr>
                <w:rFonts w:eastAsia="Times New Roman" w:cs="Times New Roman"/>
                <w:b/>
                <w:color w:val="00000A"/>
                <w:sz w:val="22"/>
                <w:szCs w:val="22"/>
                <w:shd w:val="clear" w:color="auto" w:fill="FFFFFF"/>
                <w:lang w:val="ru-RU" w:eastAsia="hi-IN" w:bidi="hi-I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  <w:t>0,0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F43F70" w:rsidRDefault="008E6CD9">
            <w:pPr>
              <w:pStyle w:val="Standard"/>
              <w:snapToGrid w:val="0"/>
              <w:spacing w:line="240" w:lineRule="exact"/>
              <w:jc w:val="center"/>
              <w:textAlignment w:val="auto"/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shd w:val="clear" w:color="auto" w:fill="FFFFFF"/>
                <w:lang w:val="ru-RU" w:eastAsia="hi-IN" w:bidi="hi-IN"/>
              </w:rPr>
              <w:t>2,0</w:t>
            </w:r>
          </w:p>
        </w:tc>
      </w:tr>
    </w:tbl>
    <w:p w:rsidR="00F43F70" w:rsidRDefault="00F43F70">
      <w:pPr>
        <w:pStyle w:val="Standarduser"/>
        <w:jc w:val="both"/>
        <w:rPr>
          <w:rFonts w:eastAsia="Arial CYR"/>
          <w:sz w:val="28"/>
          <w:szCs w:val="28"/>
          <w:lang w:val="ru-RU"/>
        </w:rPr>
      </w:pPr>
    </w:p>
    <w:p w:rsidR="00F43F70" w:rsidRDefault="008E6CD9">
      <w:pPr>
        <w:pStyle w:val="Standarduser"/>
        <w:jc w:val="both"/>
        <w:rPr>
          <w:rFonts w:eastAsia="Arial CYR"/>
          <w:sz w:val="28"/>
          <w:szCs w:val="28"/>
          <w:lang w:val="ru-RU"/>
        </w:rPr>
      </w:pPr>
      <w:r>
        <w:rPr>
          <w:rFonts w:eastAsia="Arial CYR"/>
          <w:sz w:val="28"/>
          <w:szCs w:val="28"/>
          <w:lang w:val="ru-RU"/>
        </w:rPr>
        <w:t>2. Опубликовать настоящее Постановление в газете “Сколковский вестник”.</w:t>
      </w:r>
    </w:p>
    <w:p w:rsidR="00F43F70" w:rsidRDefault="008E6CD9">
      <w:pPr>
        <w:pStyle w:val="Standarduser"/>
        <w:jc w:val="both"/>
        <w:rPr>
          <w:rFonts w:eastAsia="Arial CYR"/>
          <w:sz w:val="28"/>
          <w:szCs w:val="28"/>
          <w:lang w:val="ru-RU"/>
        </w:rPr>
      </w:pPr>
      <w:r>
        <w:rPr>
          <w:rFonts w:eastAsia="Arial CYR"/>
          <w:sz w:val="28"/>
          <w:szCs w:val="28"/>
          <w:lang w:val="ru-RU"/>
        </w:rPr>
        <w:t>3. Настоящее Постановление вступает в силу после его официального опубликования.</w:t>
      </w:r>
    </w:p>
    <w:p w:rsidR="00F43F70" w:rsidRDefault="00F43F70">
      <w:pPr>
        <w:pStyle w:val="Standarduser"/>
        <w:jc w:val="both"/>
        <w:rPr>
          <w:rFonts w:eastAsia="Arial CYR"/>
          <w:sz w:val="28"/>
          <w:szCs w:val="28"/>
          <w:lang w:val="ru-RU"/>
        </w:rPr>
      </w:pPr>
    </w:p>
    <w:p w:rsidR="00F43F70" w:rsidRDefault="00F43F70">
      <w:pPr>
        <w:pStyle w:val="Standarduser"/>
        <w:jc w:val="both"/>
        <w:rPr>
          <w:rFonts w:eastAsia="Arial CYR"/>
          <w:sz w:val="28"/>
          <w:szCs w:val="28"/>
          <w:lang w:val="ru-RU"/>
        </w:rPr>
      </w:pPr>
    </w:p>
    <w:p w:rsidR="00F43F70" w:rsidRDefault="008E6CD9">
      <w:pPr>
        <w:pStyle w:val="Standarduser"/>
        <w:jc w:val="both"/>
        <w:rPr>
          <w:rFonts w:eastAsia="Arial CYR"/>
          <w:lang w:val="ru-RU"/>
        </w:rPr>
      </w:pPr>
      <w:r>
        <w:rPr>
          <w:rFonts w:eastAsia="Arial CYR"/>
          <w:lang w:val="ru-RU"/>
        </w:rPr>
        <w:t>Глава сельского</w:t>
      </w:r>
    </w:p>
    <w:p w:rsidR="00F43F70" w:rsidRDefault="008E6CD9">
      <w:pPr>
        <w:pStyle w:val="Standarduser"/>
        <w:jc w:val="both"/>
        <w:rPr>
          <w:rFonts w:eastAsia="Arial CYR"/>
          <w:lang w:val="ru-RU"/>
        </w:rPr>
      </w:pPr>
      <w:r>
        <w:rPr>
          <w:rFonts w:eastAsia="Arial CYR"/>
          <w:lang w:val="ru-RU"/>
        </w:rPr>
        <w:t>поселения Сколково</w:t>
      </w:r>
    </w:p>
    <w:p w:rsidR="00F43F70" w:rsidRDefault="008E6CD9">
      <w:pPr>
        <w:pStyle w:val="Standarduser"/>
        <w:jc w:val="both"/>
        <w:rPr>
          <w:rFonts w:eastAsia="Arial CYR"/>
          <w:lang w:val="ru-RU"/>
        </w:rPr>
      </w:pPr>
      <w:r>
        <w:rPr>
          <w:rFonts w:eastAsia="Arial CYR"/>
          <w:lang w:val="ru-RU"/>
        </w:rPr>
        <w:t>муниципального района Кинельский</w:t>
      </w:r>
    </w:p>
    <w:p w:rsidR="00F43F70" w:rsidRDefault="008E6CD9">
      <w:pPr>
        <w:pStyle w:val="Standarduser"/>
        <w:jc w:val="both"/>
      </w:pPr>
      <w:r>
        <w:rPr>
          <w:rFonts w:eastAsia="Arial CYR"/>
          <w:lang w:val="ru-RU"/>
        </w:rPr>
        <w:t>Самарской области                                                                              Е.А. Гурьянова</w:t>
      </w:r>
    </w:p>
    <w:sectPr w:rsidR="00F43F70">
      <w:pgSz w:w="11905" w:h="16837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6CD9">
      <w:r>
        <w:separator/>
      </w:r>
    </w:p>
  </w:endnote>
  <w:endnote w:type="continuationSeparator" w:id="0">
    <w:p w:rsidR="00000000" w:rsidRDefault="008E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6CD9">
      <w:r>
        <w:separator/>
      </w:r>
    </w:p>
  </w:footnote>
  <w:footnote w:type="continuationSeparator" w:id="0">
    <w:p w:rsidR="00000000" w:rsidRDefault="008E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245"/>
    <w:multiLevelType w:val="multilevel"/>
    <w:tmpl w:val="75965B7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3F70"/>
    <w:rsid w:val="008E6CD9"/>
    <w:rsid w:val="00F4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Standarduser">
    <w:name w:val="Standard (user)"/>
    <w:pPr>
      <w:suppressAutoHyphens/>
    </w:pPr>
    <w:rPr>
      <w:rFonts w:cs="Times New Roman"/>
    </w:rPr>
  </w:style>
  <w:style w:type="paragraph" w:customStyle="1" w:styleId="Textbodyuser">
    <w:name w:val="Text body (user)"/>
    <w:basedOn w:val="Standarduser"/>
    <w:rPr>
      <w:color w:val="FF0000"/>
    </w:rPr>
  </w:style>
  <w:style w:type="paragraph" w:styleId="3">
    <w:name w:val="Body Text Indent 3"/>
    <w:basedOn w:val="Standarduser"/>
    <w:pPr>
      <w:ind w:right="175" w:firstLine="709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Standarduser">
    <w:name w:val="Standard (user)"/>
    <w:pPr>
      <w:suppressAutoHyphens/>
    </w:pPr>
    <w:rPr>
      <w:rFonts w:cs="Times New Roman"/>
    </w:rPr>
  </w:style>
  <w:style w:type="paragraph" w:customStyle="1" w:styleId="Textbodyuser">
    <w:name w:val="Text body (user)"/>
    <w:basedOn w:val="Standarduser"/>
    <w:rPr>
      <w:color w:val="FF0000"/>
    </w:rPr>
  </w:style>
  <w:style w:type="paragraph" w:styleId="3">
    <w:name w:val="Body Text Indent 3"/>
    <w:basedOn w:val="Standarduser"/>
    <w:pPr>
      <w:ind w:right="175" w:firstLine="709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adminsite</cp:lastModifiedBy>
  <cp:revision>2</cp:revision>
  <cp:lastPrinted>2024-01-11T09:38:00Z</cp:lastPrinted>
  <dcterms:created xsi:type="dcterms:W3CDTF">2025-09-05T11:25:00Z</dcterms:created>
  <dcterms:modified xsi:type="dcterms:W3CDTF">2025-09-05T11:25:00Z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