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54E81" w14:textId="77777777" w:rsidR="00430E8D" w:rsidRDefault="00F93D00" w:rsidP="00F93D00">
      <w:pPr>
        <w:ind w:left="851"/>
        <w:jc w:val="center"/>
        <w:rPr>
          <w:bCs/>
          <w:sz w:val="40"/>
          <w:szCs w:val="40"/>
        </w:rPr>
      </w:pPr>
      <w:r w:rsidRPr="00F93D00">
        <w:rPr>
          <w:bCs/>
          <w:sz w:val="40"/>
          <w:szCs w:val="40"/>
        </w:rPr>
        <w:t>Порядок расчета и применения индикатора риска</w:t>
      </w:r>
    </w:p>
    <w:p w14:paraId="7BE3A808" w14:textId="5E9462F6" w:rsidR="00F93D00" w:rsidRPr="00F93D00" w:rsidRDefault="00F93D00" w:rsidP="00F93D00">
      <w:pPr>
        <w:ind w:left="851"/>
        <w:jc w:val="center"/>
        <w:rPr>
          <w:bCs/>
          <w:sz w:val="40"/>
          <w:szCs w:val="40"/>
        </w:rPr>
      </w:pPr>
      <w:r w:rsidRPr="00F93D00">
        <w:rPr>
          <w:bCs/>
          <w:sz w:val="40"/>
          <w:szCs w:val="40"/>
        </w:rPr>
        <w:t xml:space="preserve"> (Паспорт индикатора риска)</w:t>
      </w:r>
    </w:p>
    <w:p w14:paraId="7B57F71B" w14:textId="77777777" w:rsidR="007850AA" w:rsidRPr="00F93D00" w:rsidRDefault="007850AA" w:rsidP="00F93D00">
      <w:pPr>
        <w:jc w:val="center"/>
        <w:rPr>
          <w:bCs/>
        </w:rPr>
      </w:pPr>
    </w:p>
    <w:p w14:paraId="0927FEA3" w14:textId="77777777" w:rsidR="007850AA" w:rsidRPr="00F93D00" w:rsidRDefault="007850AA" w:rsidP="00F93D00">
      <w:pPr>
        <w:jc w:val="center"/>
        <w:rPr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2"/>
        <w:gridCol w:w="773"/>
        <w:gridCol w:w="60"/>
        <w:gridCol w:w="2226"/>
        <w:gridCol w:w="955"/>
        <w:gridCol w:w="1784"/>
        <w:gridCol w:w="1657"/>
        <w:gridCol w:w="765"/>
        <w:gridCol w:w="493"/>
        <w:gridCol w:w="5054"/>
      </w:tblGrid>
      <w:tr w:rsidR="00830167" w14:paraId="68A7BC9F" w14:textId="77777777" w:rsidTr="00B0123E">
        <w:tc>
          <w:tcPr>
            <w:tcW w:w="363" w:type="dxa"/>
            <w:vMerge w:val="restart"/>
          </w:tcPr>
          <w:p w14:paraId="354A4F36" w14:textId="77777777" w:rsidR="00892B0F" w:rsidRDefault="00892B0F">
            <w:pPr>
              <w:jc w:val="center"/>
              <w:rPr>
                <w:bCs/>
                <w:sz w:val="28"/>
                <w:szCs w:val="28"/>
              </w:rPr>
            </w:pPr>
          </w:p>
          <w:p w14:paraId="32A3A8BF" w14:textId="77777777" w:rsidR="007850AA" w:rsidRDefault="007850AA">
            <w:pPr>
              <w:jc w:val="center"/>
              <w:rPr>
                <w:bCs/>
                <w:sz w:val="28"/>
                <w:szCs w:val="28"/>
              </w:rPr>
            </w:pPr>
          </w:p>
          <w:p w14:paraId="0BA10268" w14:textId="77777777" w:rsidR="007850AA" w:rsidRDefault="007850AA">
            <w:pPr>
              <w:jc w:val="center"/>
              <w:rPr>
                <w:bCs/>
                <w:sz w:val="28"/>
                <w:szCs w:val="28"/>
              </w:rPr>
            </w:pPr>
          </w:p>
          <w:p w14:paraId="23D01B65" w14:textId="77777777" w:rsidR="007850AA" w:rsidRDefault="007850AA">
            <w:pPr>
              <w:jc w:val="center"/>
              <w:rPr>
                <w:bCs/>
                <w:sz w:val="28"/>
                <w:szCs w:val="28"/>
              </w:rPr>
            </w:pPr>
          </w:p>
          <w:p w14:paraId="7EA124C5" w14:textId="77777777" w:rsidR="007850AA" w:rsidRDefault="007850AA">
            <w:pPr>
              <w:jc w:val="center"/>
              <w:rPr>
                <w:bCs/>
                <w:sz w:val="28"/>
                <w:szCs w:val="28"/>
              </w:rPr>
            </w:pPr>
          </w:p>
          <w:p w14:paraId="0A03BCC7" w14:textId="77777777" w:rsidR="007850AA" w:rsidRDefault="007850AA">
            <w:pPr>
              <w:jc w:val="center"/>
              <w:rPr>
                <w:bCs/>
                <w:sz w:val="28"/>
                <w:szCs w:val="28"/>
              </w:rPr>
            </w:pPr>
          </w:p>
          <w:p w14:paraId="1B3B684E" w14:textId="4C6DE061" w:rsidR="007850AA" w:rsidRPr="00892B0F" w:rsidRDefault="007850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099" w:type="dxa"/>
            <w:gridSpan w:val="9"/>
          </w:tcPr>
          <w:p w14:paraId="3B05CD74" w14:textId="3C4DF86D" w:rsidR="00892B0F" w:rsidRPr="00D53513" w:rsidRDefault="00892B0F">
            <w:pPr>
              <w:jc w:val="center"/>
              <w:rPr>
                <w:bCs/>
                <w:sz w:val="24"/>
                <w:szCs w:val="24"/>
              </w:rPr>
            </w:pPr>
            <w:r w:rsidRPr="00D53513">
              <w:rPr>
                <w:bCs/>
                <w:sz w:val="24"/>
                <w:szCs w:val="24"/>
              </w:rPr>
              <w:t>Общая информация по индикатору риска нарушения обязательных требований</w:t>
            </w:r>
          </w:p>
        </w:tc>
      </w:tr>
      <w:tr w:rsidR="00830167" w14:paraId="49500CCB" w14:textId="77777777" w:rsidTr="005412E1">
        <w:tc>
          <w:tcPr>
            <w:tcW w:w="363" w:type="dxa"/>
            <w:vMerge/>
          </w:tcPr>
          <w:p w14:paraId="05FC1CAC" w14:textId="77777777" w:rsidR="00892B0F" w:rsidRPr="00892B0F" w:rsidRDefault="00892B0F" w:rsidP="00892B0F">
            <w:pPr>
              <w:jc w:val="center"/>
              <w:rPr>
                <w:bCs/>
                <w:sz w:val="36"/>
              </w:rPr>
            </w:pPr>
          </w:p>
        </w:tc>
        <w:tc>
          <w:tcPr>
            <w:tcW w:w="843" w:type="dxa"/>
            <w:gridSpan w:val="2"/>
          </w:tcPr>
          <w:p w14:paraId="33E49E18" w14:textId="5480BFF8" w:rsidR="00892B0F" w:rsidRPr="00892B0F" w:rsidRDefault="00892B0F" w:rsidP="00892B0F">
            <w:pPr>
              <w:jc w:val="center"/>
              <w:rPr>
                <w:bCs/>
                <w:sz w:val="28"/>
                <w:szCs w:val="28"/>
              </w:rPr>
            </w:pPr>
            <w:r w:rsidRPr="00892B0F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5168" w:type="dxa"/>
            <w:gridSpan w:val="3"/>
          </w:tcPr>
          <w:p w14:paraId="488A0A81" w14:textId="0C1D4E3D" w:rsidR="00892B0F" w:rsidRPr="00D53513" w:rsidRDefault="00892B0F" w:rsidP="00892B0F">
            <w:pPr>
              <w:jc w:val="center"/>
              <w:rPr>
                <w:bCs/>
                <w:sz w:val="24"/>
                <w:szCs w:val="24"/>
              </w:rPr>
            </w:pPr>
            <w:r w:rsidRPr="00D53513">
              <w:rPr>
                <w:sz w:val="24"/>
                <w:szCs w:val="24"/>
              </w:rPr>
              <w:t>Наименование органа исполнительной власти, органа местного самоуправления, осуществляющего контрольную  (надзорную) деятельность, ответственного за разработку индикатора риска нарушения обязательных требований</w:t>
            </w:r>
          </w:p>
        </w:tc>
        <w:tc>
          <w:tcPr>
            <w:tcW w:w="338" w:type="dxa"/>
          </w:tcPr>
          <w:p w14:paraId="72C1C41D" w14:textId="7E075317" w:rsidR="00892B0F" w:rsidRPr="00D53513" w:rsidRDefault="00892B0F" w:rsidP="00892B0F">
            <w:pPr>
              <w:jc w:val="center"/>
              <w:rPr>
                <w:b/>
                <w:sz w:val="24"/>
                <w:szCs w:val="24"/>
              </w:rPr>
            </w:pPr>
            <w:r w:rsidRPr="00D53513">
              <w:rPr>
                <w:sz w:val="24"/>
                <w:szCs w:val="24"/>
              </w:rPr>
              <w:t>1.2</w:t>
            </w:r>
          </w:p>
        </w:tc>
        <w:tc>
          <w:tcPr>
            <w:tcW w:w="6750" w:type="dxa"/>
            <w:gridSpan w:val="3"/>
          </w:tcPr>
          <w:p w14:paraId="7A0BA5D8" w14:textId="77777777" w:rsidR="00892B0F" w:rsidRPr="00D53513" w:rsidRDefault="00892B0F" w:rsidP="00892B0F">
            <w:pPr>
              <w:jc w:val="center"/>
              <w:rPr>
                <w:sz w:val="24"/>
                <w:szCs w:val="24"/>
              </w:rPr>
            </w:pPr>
          </w:p>
          <w:p w14:paraId="2BE63F7D" w14:textId="77777777" w:rsidR="00892B0F" w:rsidRPr="00D53513" w:rsidRDefault="00892B0F" w:rsidP="00892B0F">
            <w:pPr>
              <w:jc w:val="center"/>
              <w:rPr>
                <w:sz w:val="24"/>
                <w:szCs w:val="24"/>
              </w:rPr>
            </w:pPr>
          </w:p>
          <w:p w14:paraId="632CD0B8" w14:textId="3B1E672B" w:rsidR="00892B0F" w:rsidRPr="00D53513" w:rsidRDefault="00892B0F" w:rsidP="00892B0F">
            <w:pPr>
              <w:jc w:val="center"/>
              <w:rPr>
                <w:b/>
                <w:sz w:val="24"/>
                <w:szCs w:val="24"/>
              </w:rPr>
            </w:pPr>
            <w:r w:rsidRPr="00D53513">
              <w:rPr>
                <w:sz w:val="24"/>
                <w:szCs w:val="24"/>
              </w:rPr>
              <w:t>Наименование вида государственного контроля (надзора), муниципального контроля</w:t>
            </w:r>
          </w:p>
        </w:tc>
      </w:tr>
      <w:tr w:rsidR="00830167" w14:paraId="7E38D38A" w14:textId="77777777" w:rsidTr="005412E1">
        <w:tc>
          <w:tcPr>
            <w:tcW w:w="363" w:type="dxa"/>
            <w:vMerge/>
          </w:tcPr>
          <w:p w14:paraId="1F079B71" w14:textId="77777777" w:rsidR="00892B0F" w:rsidRPr="00892B0F" w:rsidRDefault="00892B0F">
            <w:pPr>
              <w:jc w:val="center"/>
              <w:rPr>
                <w:bCs/>
                <w:sz w:val="36"/>
              </w:rPr>
            </w:pPr>
          </w:p>
        </w:tc>
        <w:tc>
          <w:tcPr>
            <w:tcW w:w="6011" w:type="dxa"/>
            <w:gridSpan w:val="5"/>
          </w:tcPr>
          <w:p w14:paraId="0FC0E2E9" w14:textId="6B3378B7" w:rsidR="00892B0F" w:rsidRPr="00D53513" w:rsidRDefault="00892B0F">
            <w:pPr>
              <w:jc w:val="center"/>
              <w:rPr>
                <w:bCs/>
                <w:sz w:val="24"/>
                <w:szCs w:val="24"/>
              </w:rPr>
            </w:pPr>
            <w:r w:rsidRPr="00D53513">
              <w:rPr>
                <w:bCs/>
                <w:sz w:val="24"/>
                <w:szCs w:val="24"/>
              </w:rPr>
              <w:t>Администрация м.р. Кинельский</w:t>
            </w:r>
          </w:p>
        </w:tc>
        <w:tc>
          <w:tcPr>
            <w:tcW w:w="7088" w:type="dxa"/>
            <w:gridSpan w:val="4"/>
          </w:tcPr>
          <w:p w14:paraId="21DB898E" w14:textId="2BB62A48" w:rsidR="00892B0F" w:rsidRPr="00D53513" w:rsidRDefault="00892B0F">
            <w:pPr>
              <w:jc w:val="center"/>
              <w:rPr>
                <w:bCs/>
                <w:sz w:val="24"/>
                <w:szCs w:val="24"/>
              </w:rPr>
            </w:pPr>
            <w:r w:rsidRPr="00D53513">
              <w:rPr>
                <w:bCs/>
                <w:sz w:val="24"/>
                <w:szCs w:val="24"/>
              </w:rPr>
              <w:t>Муниципальный земельный контроль</w:t>
            </w:r>
          </w:p>
        </w:tc>
      </w:tr>
      <w:tr w:rsidR="00830167" w14:paraId="291DA0F9" w14:textId="77777777" w:rsidTr="00B0123E">
        <w:tc>
          <w:tcPr>
            <w:tcW w:w="363" w:type="dxa"/>
            <w:vMerge/>
          </w:tcPr>
          <w:p w14:paraId="651855DC" w14:textId="77777777" w:rsidR="00892B0F" w:rsidRDefault="00892B0F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843" w:type="dxa"/>
            <w:gridSpan w:val="2"/>
          </w:tcPr>
          <w:p w14:paraId="71A2B528" w14:textId="59D81C56" w:rsidR="00892B0F" w:rsidRPr="006D5B49" w:rsidRDefault="00892B0F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1.3</w:t>
            </w:r>
          </w:p>
        </w:tc>
        <w:tc>
          <w:tcPr>
            <w:tcW w:w="12256" w:type="dxa"/>
            <w:gridSpan w:val="7"/>
          </w:tcPr>
          <w:p w14:paraId="232DA4F2" w14:textId="62D77A08" w:rsidR="00892B0F" w:rsidRPr="006D5B49" w:rsidRDefault="00892B0F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Наименование индикатора риска нарушения обязательных требований</w:t>
            </w:r>
          </w:p>
        </w:tc>
      </w:tr>
      <w:tr w:rsidR="00830167" w14:paraId="3131F98C" w14:textId="77777777" w:rsidTr="00B0123E">
        <w:tc>
          <w:tcPr>
            <w:tcW w:w="363" w:type="dxa"/>
            <w:vMerge/>
          </w:tcPr>
          <w:p w14:paraId="70B527C0" w14:textId="77777777" w:rsidR="00892B0F" w:rsidRDefault="00892B0F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13099" w:type="dxa"/>
            <w:gridSpan w:val="9"/>
          </w:tcPr>
          <w:p w14:paraId="0C62465C" w14:textId="5908BD2C" w:rsidR="00892B0F" w:rsidRPr="006D5B49" w:rsidRDefault="00287FBE" w:rsidP="00892B0F">
            <w:pPr>
              <w:jc w:val="center"/>
              <w:rPr>
                <w:bCs/>
                <w:sz w:val="24"/>
                <w:szCs w:val="24"/>
              </w:rPr>
            </w:pPr>
            <w:r w:rsidRPr="00287FBE">
              <w:rPr>
                <w:bCs/>
                <w:sz w:val="24"/>
                <w:szCs w:val="24"/>
              </w:rPr>
              <w:t xml:space="preserve">Наступление срока для исполнения собственником (владельцем) земельного участка обязанности по приведению земельного участка в состояние, пригодное для использования по целевому назначению, рекультивации земельного участка в случае, если соответствующий срок установлен нормативным правовым актом или иным документом (договором аренды земельного участка, разрешением на использование земельного участка без его предоставления и установления сервитута, проектной документацией и др.). </w:t>
            </w:r>
          </w:p>
        </w:tc>
      </w:tr>
      <w:tr w:rsidR="00885073" w14:paraId="43087E34" w14:textId="77777777" w:rsidTr="00B0123E">
        <w:tc>
          <w:tcPr>
            <w:tcW w:w="363" w:type="dxa"/>
            <w:vMerge w:val="restart"/>
          </w:tcPr>
          <w:p w14:paraId="57928530" w14:textId="77777777" w:rsidR="009C0CC3" w:rsidRDefault="009C0CC3" w:rsidP="00892B0F">
            <w:pPr>
              <w:rPr>
                <w:b/>
                <w:sz w:val="36"/>
              </w:rPr>
            </w:pPr>
          </w:p>
          <w:p w14:paraId="18982F4A" w14:textId="77777777" w:rsidR="007850AA" w:rsidRDefault="007850AA" w:rsidP="00892B0F">
            <w:pPr>
              <w:rPr>
                <w:b/>
                <w:sz w:val="36"/>
              </w:rPr>
            </w:pPr>
          </w:p>
          <w:p w14:paraId="37B10FA9" w14:textId="77777777" w:rsidR="007850AA" w:rsidRDefault="007850AA" w:rsidP="00892B0F">
            <w:pPr>
              <w:rPr>
                <w:b/>
                <w:sz w:val="36"/>
              </w:rPr>
            </w:pPr>
          </w:p>
          <w:p w14:paraId="653F41F1" w14:textId="1EB2A0D6" w:rsidR="007850AA" w:rsidRPr="007850AA" w:rsidRDefault="007850AA" w:rsidP="00892B0F">
            <w:pPr>
              <w:rPr>
                <w:bCs/>
                <w:sz w:val="28"/>
                <w:szCs w:val="28"/>
              </w:rPr>
            </w:pPr>
            <w:r w:rsidRPr="007850A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099" w:type="dxa"/>
            <w:gridSpan w:val="9"/>
          </w:tcPr>
          <w:p w14:paraId="1794D051" w14:textId="23BFD5C4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Обязательные требования, о нарушении которых свидетельствует индикатор риска</w:t>
            </w:r>
            <w:r w:rsidRPr="006D5B49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D53513" w14:paraId="4A63F8F0" w14:textId="77777777" w:rsidTr="005412E1">
        <w:tc>
          <w:tcPr>
            <w:tcW w:w="363" w:type="dxa"/>
            <w:vMerge/>
          </w:tcPr>
          <w:p w14:paraId="5CB23459" w14:textId="77777777" w:rsidR="009C0CC3" w:rsidRDefault="009C0CC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843" w:type="dxa"/>
            <w:gridSpan w:val="2"/>
          </w:tcPr>
          <w:p w14:paraId="3B8F1FEF" w14:textId="667F19C7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2.1</w:t>
            </w:r>
          </w:p>
        </w:tc>
        <w:tc>
          <w:tcPr>
            <w:tcW w:w="2237" w:type="dxa"/>
          </w:tcPr>
          <w:p w14:paraId="7CC8F959" w14:textId="350CD763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2931" w:type="dxa"/>
            <w:gridSpan w:val="2"/>
          </w:tcPr>
          <w:p w14:paraId="4512D041" w14:textId="48AFC09D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2.2</w:t>
            </w:r>
          </w:p>
        </w:tc>
        <w:tc>
          <w:tcPr>
            <w:tcW w:w="338" w:type="dxa"/>
          </w:tcPr>
          <w:p w14:paraId="7DCC3071" w14:textId="197D2419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Структурная единица нормативного правового акта</w:t>
            </w:r>
          </w:p>
        </w:tc>
        <w:tc>
          <w:tcPr>
            <w:tcW w:w="1312" w:type="dxa"/>
            <w:gridSpan w:val="2"/>
          </w:tcPr>
          <w:p w14:paraId="1D6B4F4C" w14:textId="70DE9D7C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2.3</w:t>
            </w:r>
          </w:p>
        </w:tc>
        <w:tc>
          <w:tcPr>
            <w:tcW w:w="5438" w:type="dxa"/>
          </w:tcPr>
          <w:p w14:paraId="38CDCDFB" w14:textId="274C860D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Ссылка на ФГИС РОТ</w:t>
            </w:r>
            <w:r w:rsidRPr="006D5B49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6D5B49" w14:paraId="2DE2BFFD" w14:textId="77777777" w:rsidTr="00B0123E">
        <w:tc>
          <w:tcPr>
            <w:tcW w:w="363" w:type="dxa"/>
            <w:vMerge/>
          </w:tcPr>
          <w:p w14:paraId="4DC06DF1" w14:textId="77777777" w:rsidR="009C0CC3" w:rsidRDefault="009C0CC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3080" w:type="dxa"/>
            <w:gridSpan w:val="3"/>
            <w:tcBorders>
              <w:bottom w:val="nil"/>
            </w:tcBorders>
          </w:tcPr>
          <w:p w14:paraId="30DBD577" w14:textId="64701A75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Земельный кодекс</w:t>
            </w:r>
          </w:p>
        </w:tc>
        <w:tc>
          <w:tcPr>
            <w:tcW w:w="3269" w:type="dxa"/>
            <w:gridSpan w:val="3"/>
          </w:tcPr>
          <w:p w14:paraId="1674DAF0" w14:textId="17714346" w:rsidR="009C0CC3" w:rsidRPr="006D5B49" w:rsidRDefault="00A8585A" w:rsidP="00892B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Пункт </w:t>
            </w:r>
            <w:r w:rsidR="007148AD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 xml:space="preserve"> с</w:t>
            </w:r>
            <w:r w:rsidR="009C0CC3" w:rsidRPr="006D5B49">
              <w:rPr>
                <w:bCs/>
                <w:sz w:val="24"/>
                <w:szCs w:val="24"/>
              </w:rPr>
              <w:t>тать</w:t>
            </w:r>
            <w:r>
              <w:rPr>
                <w:bCs/>
                <w:sz w:val="24"/>
                <w:szCs w:val="24"/>
              </w:rPr>
              <w:t>и</w:t>
            </w:r>
            <w:r w:rsidR="009C0CC3" w:rsidRPr="006D5B49">
              <w:rPr>
                <w:bCs/>
                <w:sz w:val="24"/>
                <w:szCs w:val="24"/>
              </w:rPr>
              <w:t xml:space="preserve"> </w:t>
            </w:r>
            <w:r w:rsidR="007148AD">
              <w:rPr>
                <w:bCs/>
                <w:sz w:val="24"/>
                <w:szCs w:val="24"/>
              </w:rPr>
              <w:t>76</w:t>
            </w:r>
          </w:p>
        </w:tc>
        <w:tc>
          <w:tcPr>
            <w:tcW w:w="6750" w:type="dxa"/>
            <w:gridSpan w:val="3"/>
          </w:tcPr>
          <w:p w14:paraId="45141126" w14:textId="64989C89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Сведения отсутствуют</w:t>
            </w:r>
          </w:p>
        </w:tc>
      </w:tr>
      <w:tr w:rsidR="006D5B49" w14:paraId="6345ADEF" w14:textId="77777777" w:rsidTr="00B0123E">
        <w:tc>
          <w:tcPr>
            <w:tcW w:w="363" w:type="dxa"/>
            <w:vMerge/>
          </w:tcPr>
          <w:p w14:paraId="64602EA8" w14:textId="77777777" w:rsidR="009C0CC3" w:rsidRDefault="009C0CC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3080" w:type="dxa"/>
            <w:gridSpan w:val="3"/>
            <w:tcBorders>
              <w:top w:val="nil"/>
            </w:tcBorders>
          </w:tcPr>
          <w:p w14:paraId="40AA2531" w14:textId="77777777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9" w:type="dxa"/>
            <w:gridSpan w:val="3"/>
          </w:tcPr>
          <w:p w14:paraId="6F2A996E" w14:textId="4B2335B9" w:rsidR="009C0CC3" w:rsidRPr="006D5B49" w:rsidRDefault="00A8585A" w:rsidP="007148A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7148AD">
              <w:rPr>
                <w:bCs/>
                <w:sz w:val="24"/>
                <w:szCs w:val="24"/>
              </w:rPr>
              <w:t xml:space="preserve">            </w:t>
            </w:r>
            <w:r>
              <w:rPr>
                <w:bCs/>
                <w:sz w:val="24"/>
                <w:szCs w:val="24"/>
              </w:rPr>
              <w:t>с</w:t>
            </w:r>
            <w:r w:rsidR="009C0CC3" w:rsidRPr="006D5B49">
              <w:rPr>
                <w:bCs/>
                <w:sz w:val="24"/>
                <w:szCs w:val="24"/>
              </w:rPr>
              <w:t>тать</w:t>
            </w:r>
            <w:r w:rsidR="007148AD">
              <w:rPr>
                <w:bCs/>
                <w:sz w:val="24"/>
                <w:szCs w:val="24"/>
              </w:rPr>
              <w:t>я</w:t>
            </w:r>
            <w:r w:rsidR="009C0CC3" w:rsidRPr="006D5B49">
              <w:rPr>
                <w:bCs/>
                <w:sz w:val="24"/>
                <w:szCs w:val="24"/>
              </w:rPr>
              <w:t xml:space="preserve"> </w:t>
            </w:r>
            <w:r w:rsidR="007148AD">
              <w:rPr>
                <w:bCs/>
                <w:sz w:val="24"/>
                <w:szCs w:val="24"/>
              </w:rPr>
              <w:t>85.1</w:t>
            </w:r>
          </w:p>
        </w:tc>
        <w:tc>
          <w:tcPr>
            <w:tcW w:w="6750" w:type="dxa"/>
            <w:gridSpan w:val="3"/>
          </w:tcPr>
          <w:p w14:paraId="32BBA214" w14:textId="24569F0A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Сведения отсутствуют</w:t>
            </w:r>
          </w:p>
        </w:tc>
      </w:tr>
      <w:tr w:rsidR="00885073" w14:paraId="50631754" w14:textId="77777777" w:rsidTr="00B0123E">
        <w:tc>
          <w:tcPr>
            <w:tcW w:w="363" w:type="dxa"/>
            <w:vMerge w:val="restart"/>
          </w:tcPr>
          <w:p w14:paraId="22728E9B" w14:textId="7628D195" w:rsidR="009C0CC3" w:rsidRDefault="009C0CC3" w:rsidP="00892B0F">
            <w:pPr>
              <w:jc w:val="center"/>
              <w:rPr>
                <w:b/>
                <w:sz w:val="36"/>
              </w:rPr>
            </w:pPr>
          </w:p>
          <w:p w14:paraId="5EFF32BD" w14:textId="77777777" w:rsidR="007850AA" w:rsidRDefault="007850AA" w:rsidP="00892B0F">
            <w:pPr>
              <w:jc w:val="center"/>
              <w:rPr>
                <w:b/>
                <w:sz w:val="36"/>
              </w:rPr>
            </w:pPr>
          </w:p>
          <w:p w14:paraId="6543975F" w14:textId="77777777" w:rsidR="007850AA" w:rsidRDefault="007850AA" w:rsidP="00892B0F">
            <w:pPr>
              <w:jc w:val="center"/>
              <w:rPr>
                <w:b/>
                <w:sz w:val="36"/>
              </w:rPr>
            </w:pPr>
          </w:p>
          <w:p w14:paraId="0F28A8AD" w14:textId="77777777" w:rsidR="007850AA" w:rsidRDefault="007850AA" w:rsidP="00892B0F">
            <w:pPr>
              <w:jc w:val="center"/>
              <w:rPr>
                <w:b/>
                <w:sz w:val="36"/>
              </w:rPr>
            </w:pPr>
          </w:p>
          <w:p w14:paraId="173A86A4" w14:textId="25DBA3D4" w:rsidR="007850AA" w:rsidRPr="007850AA" w:rsidRDefault="007850AA" w:rsidP="00892B0F">
            <w:pPr>
              <w:jc w:val="center"/>
              <w:rPr>
                <w:bCs/>
                <w:sz w:val="28"/>
                <w:szCs w:val="28"/>
              </w:rPr>
            </w:pPr>
            <w:r w:rsidRPr="007850A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3099" w:type="dxa"/>
            <w:gridSpan w:val="9"/>
          </w:tcPr>
          <w:p w14:paraId="338D5783" w14:textId="61B71CC7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lastRenderedPageBreak/>
              <w:t>Объект  контроля</w:t>
            </w:r>
          </w:p>
        </w:tc>
      </w:tr>
      <w:tr w:rsidR="00D53513" w14:paraId="238AE907" w14:textId="77777777" w:rsidTr="005412E1">
        <w:tc>
          <w:tcPr>
            <w:tcW w:w="363" w:type="dxa"/>
            <w:vMerge/>
          </w:tcPr>
          <w:p w14:paraId="59E1752D" w14:textId="77777777" w:rsidR="009C0CC3" w:rsidRDefault="009C0CC3" w:rsidP="009C0CC3">
            <w:pPr>
              <w:jc w:val="center"/>
              <w:rPr>
                <w:b/>
                <w:sz w:val="36"/>
              </w:rPr>
            </w:pPr>
          </w:p>
        </w:tc>
        <w:tc>
          <w:tcPr>
            <w:tcW w:w="843" w:type="dxa"/>
            <w:gridSpan w:val="2"/>
          </w:tcPr>
          <w:p w14:paraId="39592E18" w14:textId="533668B9" w:rsidR="009C0CC3" w:rsidRPr="006D5B49" w:rsidRDefault="009C0CC3" w:rsidP="009C0CC3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3.1</w:t>
            </w:r>
          </w:p>
        </w:tc>
        <w:tc>
          <w:tcPr>
            <w:tcW w:w="2237" w:type="dxa"/>
          </w:tcPr>
          <w:p w14:paraId="2D4A1407" w14:textId="7A782410" w:rsidR="009C0CC3" w:rsidRPr="006D5B49" w:rsidRDefault="009C0CC3" w:rsidP="009C0CC3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Тип объекта контроля</w:t>
            </w:r>
            <w:r w:rsidRPr="006D5B49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31" w:type="dxa"/>
            <w:gridSpan w:val="2"/>
          </w:tcPr>
          <w:p w14:paraId="0DEF2B0F" w14:textId="6E0C816E" w:rsidR="009C0CC3" w:rsidRPr="006D5B49" w:rsidRDefault="009C0CC3" w:rsidP="009C0CC3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3.2</w:t>
            </w:r>
          </w:p>
        </w:tc>
        <w:tc>
          <w:tcPr>
            <w:tcW w:w="338" w:type="dxa"/>
          </w:tcPr>
          <w:p w14:paraId="2B53A21C" w14:textId="70CE5078" w:rsidR="009C0CC3" w:rsidRPr="006D5B49" w:rsidRDefault="009C0CC3" w:rsidP="009C0CC3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Вид объекта контроля</w:t>
            </w:r>
            <w:r w:rsidRPr="006D5B49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312" w:type="dxa"/>
            <w:gridSpan w:val="2"/>
          </w:tcPr>
          <w:p w14:paraId="427EE6D6" w14:textId="35F20102" w:rsidR="009C0CC3" w:rsidRPr="006D5B49" w:rsidRDefault="009C0CC3" w:rsidP="009C0CC3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3.3</w:t>
            </w:r>
          </w:p>
        </w:tc>
        <w:tc>
          <w:tcPr>
            <w:tcW w:w="5438" w:type="dxa"/>
          </w:tcPr>
          <w:p w14:paraId="196A7157" w14:textId="201D757B" w:rsidR="009C0CC3" w:rsidRPr="006D5B49" w:rsidRDefault="009C0CC3" w:rsidP="009C0CC3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Подвид объекта контроля</w:t>
            </w:r>
            <w:r w:rsidRPr="006D5B49">
              <w:rPr>
                <w:sz w:val="24"/>
                <w:szCs w:val="24"/>
                <w:vertAlign w:val="superscript"/>
              </w:rPr>
              <w:t>5</w:t>
            </w:r>
          </w:p>
        </w:tc>
      </w:tr>
      <w:tr w:rsidR="006D5B49" w14:paraId="35ED7521" w14:textId="77777777" w:rsidTr="00B0123E">
        <w:tc>
          <w:tcPr>
            <w:tcW w:w="363" w:type="dxa"/>
            <w:vMerge/>
          </w:tcPr>
          <w:p w14:paraId="6B47B806" w14:textId="77777777" w:rsidR="009C0CC3" w:rsidRDefault="009C0CC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3080" w:type="dxa"/>
            <w:gridSpan w:val="3"/>
          </w:tcPr>
          <w:p w14:paraId="72518B5A" w14:textId="2460B9DA" w:rsidR="009C0CC3" w:rsidRPr="006D5B49" w:rsidRDefault="007850AA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Объекты земельных отношений к которым предъявляются обязательные требования (здания, помещения, сооружения, линейные объекты, территории включая водные, земельные и лесные участки, другие объекты, которыми граждане и организации владеют и (или) пользуются.</w:t>
            </w:r>
          </w:p>
        </w:tc>
        <w:tc>
          <w:tcPr>
            <w:tcW w:w="3269" w:type="dxa"/>
            <w:gridSpan w:val="3"/>
          </w:tcPr>
          <w:p w14:paraId="0C9F1B18" w14:textId="567BEDA7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 xml:space="preserve">земли, земельные участки или части земельных участков в границах сельского поселения </w:t>
            </w:r>
          </w:p>
        </w:tc>
        <w:tc>
          <w:tcPr>
            <w:tcW w:w="6750" w:type="dxa"/>
            <w:gridSpan w:val="3"/>
          </w:tcPr>
          <w:p w14:paraId="63A1169D" w14:textId="778CF48D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отсутствуют</w:t>
            </w:r>
          </w:p>
        </w:tc>
      </w:tr>
      <w:tr w:rsidR="00D53513" w14:paraId="732E0B8D" w14:textId="77777777" w:rsidTr="00B0123E">
        <w:tc>
          <w:tcPr>
            <w:tcW w:w="363" w:type="dxa"/>
            <w:vMerge w:val="restart"/>
          </w:tcPr>
          <w:p w14:paraId="1E400C2E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  <w:p w14:paraId="1A1FFEAE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  <w:p w14:paraId="587A1501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  <w:p w14:paraId="10D38F12" w14:textId="5E849F41" w:rsidR="00D53513" w:rsidRDefault="00D53513" w:rsidP="00892B0F">
            <w:pPr>
              <w:jc w:val="center"/>
              <w:rPr>
                <w:b/>
                <w:sz w:val="36"/>
              </w:rPr>
            </w:pPr>
            <w:r w:rsidRPr="0088507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3099" w:type="dxa"/>
            <w:gridSpan w:val="9"/>
          </w:tcPr>
          <w:p w14:paraId="366F9EDB" w14:textId="1BA1F68F" w:rsidR="00D53513" w:rsidRPr="00D53513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D53513">
              <w:rPr>
                <w:bCs/>
                <w:sz w:val="26"/>
                <w:szCs w:val="26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D53513" w14:paraId="05EC6662" w14:textId="77777777" w:rsidTr="00B0123E">
        <w:tc>
          <w:tcPr>
            <w:tcW w:w="363" w:type="dxa"/>
            <w:vMerge/>
          </w:tcPr>
          <w:p w14:paraId="36DCA137" w14:textId="15D4C2C0" w:rsidR="00D53513" w:rsidRDefault="00D5351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843" w:type="dxa"/>
            <w:gridSpan w:val="2"/>
          </w:tcPr>
          <w:p w14:paraId="4921804A" w14:textId="53220613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4.1</w:t>
            </w:r>
          </w:p>
        </w:tc>
        <w:tc>
          <w:tcPr>
            <w:tcW w:w="12256" w:type="dxa"/>
            <w:gridSpan w:val="7"/>
          </w:tcPr>
          <w:p w14:paraId="36055721" w14:textId="76B5236F" w:rsidR="00D53513" w:rsidRPr="006D5B49" w:rsidRDefault="00F93D00" w:rsidP="00892B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="00D53513" w:rsidRPr="006D5B49">
              <w:rPr>
                <w:bCs/>
                <w:sz w:val="24"/>
                <w:szCs w:val="24"/>
              </w:rPr>
              <w:t>ериод расчета</w:t>
            </w:r>
          </w:p>
        </w:tc>
      </w:tr>
      <w:tr w:rsidR="00D53513" w14:paraId="41C105FE" w14:textId="77777777" w:rsidTr="00B0123E">
        <w:tc>
          <w:tcPr>
            <w:tcW w:w="363" w:type="dxa"/>
            <w:vMerge/>
          </w:tcPr>
          <w:p w14:paraId="7803CCD5" w14:textId="2E420F3E" w:rsidR="00D53513" w:rsidRPr="00885073" w:rsidRDefault="00D53513" w:rsidP="00892B0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099" w:type="dxa"/>
            <w:gridSpan w:val="9"/>
          </w:tcPr>
          <w:p w14:paraId="00C5DD22" w14:textId="3CAB535F" w:rsidR="00D53513" w:rsidRPr="006D5B49" w:rsidRDefault="00A8585A" w:rsidP="00892B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постоянно</w:t>
            </w:r>
          </w:p>
        </w:tc>
      </w:tr>
      <w:tr w:rsidR="00D53513" w14:paraId="4856BAE0" w14:textId="77777777" w:rsidTr="00B0123E">
        <w:tc>
          <w:tcPr>
            <w:tcW w:w="363" w:type="dxa"/>
            <w:vMerge/>
          </w:tcPr>
          <w:p w14:paraId="534CD97D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843" w:type="dxa"/>
            <w:gridSpan w:val="2"/>
          </w:tcPr>
          <w:p w14:paraId="4640732A" w14:textId="17CB54AE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4.2</w:t>
            </w:r>
          </w:p>
        </w:tc>
        <w:tc>
          <w:tcPr>
            <w:tcW w:w="12256" w:type="dxa"/>
            <w:gridSpan w:val="7"/>
          </w:tcPr>
          <w:p w14:paraId="540E6C1F" w14:textId="53D89EA1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Формула расчета</w:t>
            </w:r>
          </w:p>
        </w:tc>
      </w:tr>
      <w:tr w:rsidR="00D53513" w14:paraId="04C8BE2F" w14:textId="77777777" w:rsidTr="00B0123E">
        <w:tc>
          <w:tcPr>
            <w:tcW w:w="363" w:type="dxa"/>
            <w:vMerge/>
          </w:tcPr>
          <w:p w14:paraId="1D1AACE6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13099" w:type="dxa"/>
            <w:gridSpan w:val="9"/>
          </w:tcPr>
          <w:p w14:paraId="5CC17595" w14:textId="75D9C66A" w:rsidR="00D53513" w:rsidRPr="006D5B49" w:rsidRDefault="00F93D00" w:rsidP="00892B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="00D53513">
              <w:rPr>
                <w:bCs/>
                <w:sz w:val="24"/>
                <w:szCs w:val="24"/>
              </w:rPr>
              <w:t>е применяется</w:t>
            </w:r>
          </w:p>
        </w:tc>
      </w:tr>
      <w:tr w:rsidR="00D53513" w14:paraId="23E29D7D" w14:textId="77777777" w:rsidTr="00B0123E">
        <w:trPr>
          <w:trHeight w:val="838"/>
        </w:trPr>
        <w:tc>
          <w:tcPr>
            <w:tcW w:w="363" w:type="dxa"/>
            <w:vMerge/>
          </w:tcPr>
          <w:p w14:paraId="60A06C7A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13099" w:type="dxa"/>
            <w:gridSpan w:val="9"/>
          </w:tcPr>
          <w:p w14:paraId="06311440" w14:textId="12F69F4F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Расшифровка переменных</w:t>
            </w:r>
          </w:p>
        </w:tc>
      </w:tr>
      <w:tr w:rsidR="00D53513" w14:paraId="15C30EEA" w14:textId="77777777" w:rsidTr="00B0123E">
        <w:tc>
          <w:tcPr>
            <w:tcW w:w="363" w:type="dxa"/>
            <w:vMerge/>
          </w:tcPr>
          <w:p w14:paraId="073B754E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843" w:type="dxa"/>
            <w:gridSpan w:val="2"/>
          </w:tcPr>
          <w:p w14:paraId="0F0FDF1F" w14:textId="0318C6E6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4.3.1</w:t>
            </w:r>
          </w:p>
        </w:tc>
        <w:tc>
          <w:tcPr>
            <w:tcW w:w="2237" w:type="dxa"/>
          </w:tcPr>
          <w:p w14:paraId="6EEF5B10" w14:textId="3E522F24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переменная</w:t>
            </w:r>
          </w:p>
        </w:tc>
        <w:tc>
          <w:tcPr>
            <w:tcW w:w="976" w:type="dxa"/>
          </w:tcPr>
          <w:p w14:paraId="6F85547E" w14:textId="652086F7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4.3.2</w:t>
            </w:r>
          </w:p>
        </w:tc>
        <w:tc>
          <w:tcPr>
            <w:tcW w:w="2293" w:type="dxa"/>
            <w:gridSpan w:val="2"/>
          </w:tcPr>
          <w:p w14:paraId="69076453" w14:textId="16BC9328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Наименование переменной</w:t>
            </w:r>
          </w:p>
        </w:tc>
        <w:tc>
          <w:tcPr>
            <w:tcW w:w="770" w:type="dxa"/>
          </w:tcPr>
          <w:p w14:paraId="5BA0BC69" w14:textId="3D5D8811" w:rsidR="00D53513" w:rsidRPr="006D5B49" w:rsidRDefault="00D53513" w:rsidP="00A8585A">
            <w:pPr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4.3.3</w:t>
            </w:r>
          </w:p>
        </w:tc>
        <w:tc>
          <w:tcPr>
            <w:tcW w:w="5980" w:type="dxa"/>
            <w:gridSpan w:val="2"/>
          </w:tcPr>
          <w:p w14:paraId="4068F670" w14:textId="00619B94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Источник получения данных</w:t>
            </w:r>
          </w:p>
        </w:tc>
      </w:tr>
      <w:tr w:rsidR="00A8585A" w14:paraId="7EBC774D" w14:textId="77777777" w:rsidTr="00B0123E">
        <w:trPr>
          <w:trHeight w:val="2770"/>
        </w:trPr>
        <w:tc>
          <w:tcPr>
            <w:tcW w:w="363" w:type="dxa"/>
            <w:vMerge/>
          </w:tcPr>
          <w:p w14:paraId="3C219D6B" w14:textId="77777777" w:rsidR="00A8585A" w:rsidRDefault="00A8585A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3080" w:type="dxa"/>
            <w:gridSpan w:val="3"/>
          </w:tcPr>
          <w:p w14:paraId="65D9154F" w14:textId="0475FC52" w:rsidR="00A8585A" w:rsidRPr="006D5B49" w:rsidRDefault="00A8585A" w:rsidP="00892B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Наличие сведений или отсутствие сведений</w:t>
            </w:r>
          </w:p>
        </w:tc>
        <w:tc>
          <w:tcPr>
            <w:tcW w:w="3269" w:type="dxa"/>
            <w:gridSpan w:val="3"/>
          </w:tcPr>
          <w:p w14:paraId="0625D60C" w14:textId="5FB73D92" w:rsidR="00A8585A" w:rsidRPr="006D5B49" w:rsidRDefault="00A8585A" w:rsidP="00892B0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50" w:type="dxa"/>
            <w:gridSpan w:val="3"/>
          </w:tcPr>
          <w:p w14:paraId="62FDF736" w14:textId="77777777" w:rsidR="00A8585A" w:rsidRDefault="00A8585A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 xml:space="preserve">Личный кабинет на сайте федеральной службы государственной регистрации, кадастра и картографии (Росреестр) </w:t>
            </w:r>
          </w:p>
          <w:p w14:paraId="0376C6FD" w14:textId="4401C9E7" w:rsidR="00A8585A" w:rsidRPr="006D5B49" w:rsidRDefault="00A8585A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Систе</w:t>
            </w:r>
            <w:r>
              <w:rPr>
                <w:bCs/>
                <w:sz w:val="24"/>
                <w:szCs w:val="24"/>
              </w:rPr>
              <w:t>м</w:t>
            </w:r>
            <w:r w:rsidRPr="006D5B49">
              <w:rPr>
                <w:bCs/>
                <w:sz w:val="24"/>
                <w:szCs w:val="24"/>
              </w:rPr>
              <w:t>а электронного документа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D5B49">
              <w:rPr>
                <w:bCs/>
                <w:sz w:val="24"/>
                <w:szCs w:val="24"/>
              </w:rPr>
              <w:t>оборота</w:t>
            </w:r>
          </w:p>
        </w:tc>
      </w:tr>
      <w:tr w:rsidR="00EE1B61" w14:paraId="40540083" w14:textId="77777777" w:rsidTr="00B0123E">
        <w:tc>
          <w:tcPr>
            <w:tcW w:w="363" w:type="dxa"/>
            <w:vMerge w:val="restart"/>
          </w:tcPr>
          <w:p w14:paraId="160D04A1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  <w:p w14:paraId="57279F5E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  <w:p w14:paraId="7C58914A" w14:textId="2619B7EF" w:rsidR="00EE1B61" w:rsidRPr="006D5B49" w:rsidRDefault="00EE1B61" w:rsidP="00830167">
            <w:pPr>
              <w:jc w:val="center"/>
              <w:rPr>
                <w:bCs/>
                <w:sz w:val="28"/>
                <w:szCs w:val="28"/>
              </w:rPr>
            </w:pPr>
            <w:r w:rsidRPr="006D5B49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3099" w:type="dxa"/>
            <w:gridSpan w:val="9"/>
          </w:tcPr>
          <w:p w14:paraId="5C18D945" w14:textId="190A02B5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Перечень документов, подтверждающих факт соответствия или отклонения объекта контроля от установленных параметров («срабатывание» индикатора риска) и прилагаемых к решению о проведении контрольного (надзорного)  мероприятия</w:t>
            </w:r>
          </w:p>
        </w:tc>
      </w:tr>
      <w:tr w:rsidR="00EE1B61" w14:paraId="42B2C6B1" w14:textId="77777777" w:rsidTr="005412E1">
        <w:tc>
          <w:tcPr>
            <w:tcW w:w="363" w:type="dxa"/>
            <w:vMerge/>
          </w:tcPr>
          <w:p w14:paraId="5BCBDCCB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 w:val="restart"/>
          </w:tcPr>
          <w:p w14:paraId="4D0D6CD6" w14:textId="4AD6AEAC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5.1</w:t>
            </w:r>
          </w:p>
        </w:tc>
        <w:tc>
          <w:tcPr>
            <w:tcW w:w="5229" w:type="dxa"/>
            <w:gridSpan w:val="4"/>
            <w:vMerge w:val="restart"/>
          </w:tcPr>
          <w:p w14:paraId="030D0D71" w14:textId="545E44CB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Правоустанавливающие и иные документы, подтверждающие индивидуализирующие признаки проверяемого объекта и его принадлежность контролируемому лицу</w:t>
            </w:r>
            <w:r w:rsidRPr="006D5B49">
              <w:rPr>
                <w:bCs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7088" w:type="dxa"/>
            <w:gridSpan w:val="4"/>
          </w:tcPr>
          <w:p w14:paraId="04B584C2" w14:textId="4312D23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Выписка из ЕГРН</w:t>
            </w:r>
          </w:p>
        </w:tc>
      </w:tr>
      <w:tr w:rsidR="00EE1B61" w14:paraId="3060B7B3" w14:textId="77777777" w:rsidTr="005412E1">
        <w:tc>
          <w:tcPr>
            <w:tcW w:w="363" w:type="dxa"/>
            <w:vMerge/>
          </w:tcPr>
          <w:p w14:paraId="0CDC3083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</w:tcPr>
          <w:p w14:paraId="6A480FA0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229" w:type="dxa"/>
            <w:gridSpan w:val="4"/>
            <w:vMerge/>
          </w:tcPr>
          <w:p w14:paraId="1356FB70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8" w:type="dxa"/>
            <w:gridSpan w:val="4"/>
          </w:tcPr>
          <w:p w14:paraId="377C233D" w14:textId="60A0439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Государственные акты, свидетельства и другие документы, удостоверяющие права на землю и выданные гражданам или юридическим лицам до введения в действие Федерального закона «О государственной регистрации прав на недвижимое имущество и сделок с ним»</w:t>
            </w:r>
          </w:p>
        </w:tc>
      </w:tr>
      <w:tr w:rsidR="00EE1B61" w14:paraId="5B7AE2C0" w14:textId="77777777" w:rsidTr="005412E1">
        <w:tc>
          <w:tcPr>
            <w:tcW w:w="363" w:type="dxa"/>
            <w:vMerge/>
          </w:tcPr>
          <w:p w14:paraId="27EDFF51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  <w:tcBorders>
              <w:bottom w:val="nil"/>
            </w:tcBorders>
          </w:tcPr>
          <w:p w14:paraId="7407F9DA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229" w:type="dxa"/>
            <w:gridSpan w:val="4"/>
            <w:vMerge/>
            <w:tcBorders>
              <w:bottom w:val="nil"/>
            </w:tcBorders>
          </w:tcPr>
          <w:p w14:paraId="1E88CE04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8" w:type="dxa"/>
            <w:gridSpan w:val="4"/>
          </w:tcPr>
          <w:p w14:paraId="0699F5E4" w14:textId="0A73C063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Договор аренды земельного участка</w:t>
            </w:r>
          </w:p>
        </w:tc>
      </w:tr>
      <w:tr w:rsidR="00EE1B61" w14:paraId="2BFBE060" w14:textId="77777777" w:rsidTr="005412E1">
        <w:tc>
          <w:tcPr>
            <w:tcW w:w="363" w:type="dxa"/>
            <w:vMerge/>
          </w:tcPr>
          <w:p w14:paraId="39859DD7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 w:val="restart"/>
            <w:tcBorders>
              <w:top w:val="nil"/>
              <w:right w:val="nil"/>
            </w:tcBorders>
          </w:tcPr>
          <w:p w14:paraId="56050D28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 w:val="restart"/>
            <w:tcBorders>
              <w:top w:val="nil"/>
              <w:right w:val="nil"/>
            </w:tcBorders>
          </w:tcPr>
          <w:p w14:paraId="28839C32" w14:textId="507FB274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31" w:type="dxa"/>
            <w:gridSpan w:val="2"/>
            <w:vMerge w:val="restart"/>
            <w:tcBorders>
              <w:top w:val="nil"/>
              <w:left w:val="nil"/>
            </w:tcBorders>
          </w:tcPr>
          <w:p w14:paraId="36AD4300" w14:textId="26446280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nil"/>
              <w:left w:val="nil"/>
            </w:tcBorders>
          </w:tcPr>
          <w:p w14:paraId="2FF02D05" w14:textId="57E7920C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Договор  на размещение нестационарного торгового объекта</w:t>
            </w:r>
          </w:p>
        </w:tc>
      </w:tr>
      <w:tr w:rsidR="00EE1B61" w14:paraId="4367EED0" w14:textId="77777777" w:rsidTr="005412E1">
        <w:tc>
          <w:tcPr>
            <w:tcW w:w="363" w:type="dxa"/>
            <w:vMerge/>
          </w:tcPr>
          <w:p w14:paraId="5163653E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6D2FD330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</w:tcPr>
          <w:p w14:paraId="4A1517F1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31" w:type="dxa"/>
            <w:gridSpan w:val="2"/>
            <w:vMerge/>
            <w:tcBorders>
              <w:left w:val="nil"/>
            </w:tcBorders>
          </w:tcPr>
          <w:p w14:paraId="6451BD23" w14:textId="246ECF58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left w:val="nil"/>
            </w:tcBorders>
          </w:tcPr>
          <w:p w14:paraId="2ED1D869" w14:textId="3AF698A1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Разрешение на использование земель или  земельных участков, находящихся в государственной собственности без предоставления земельных участков и установления сервитутов</w:t>
            </w:r>
          </w:p>
        </w:tc>
      </w:tr>
      <w:tr w:rsidR="00EE1B61" w14:paraId="2C703950" w14:textId="77777777" w:rsidTr="005412E1">
        <w:tc>
          <w:tcPr>
            <w:tcW w:w="363" w:type="dxa"/>
            <w:vMerge/>
          </w:tcPr>
          <w:p w14:paraId="7108FA6D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 w:val="restart"/>
            <w:tcBorders>
              <w:top w:val="single" w:sz="4" w:space="0" w:color="auto"/>
              <w:right w:val="nil"/>
            </w:tcBorders>
          </w:tcPr>
          <w:p w14:paraId="6E328065" w14:textId="77777777" w:rsidR="00EE1B61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  <w:p w14:paraId="007C2DE0" w14:textId="6611FEC5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5.2</w:t>
            </w:r>
          </w:p>
        </w:tc>
        <w:tc>
          <w:tcPr>
            <w:tcW w:w="2298" w:type="dxa"/>
            <w:gridSpan w:val="2"/>
            <w:vMerge w:val="restart"/>
            <w:tcBorders>
              <w:top w:val="single" w:sz="4" w:space="0" w:color="auto"/>
              <w:right w:val="nil"/>
            </w:tcBorders>
          </w:tcPr>
          <w:p w14:paraId="590A1DB8" w14:textId="77777777" w:rsidR="005412E1" w:rsidRDefault="005412E1" w:rsidP="005412E1">
            <w:pPr>
              <w:jc w:val="center"/>
              <w:rPr>
                <w:bCs/>
                <w:sz w:val="24"/>
                <w:szCs w:val="24"/>
              </w:rPr>
            </w:pPr>
          </w:p>
          <w:p w14:paraId="36F88AAC" w14:textId="4954E60B" w:rsidR="00EE1B61" w:rsidRPr="006D5B49" w:rsidRDefault="00EE1B61" w:rsidP="005412E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Материалы</w:t>
            </w:r>
            <w:r w:rsidR="005412E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,подтверждающие соответствие или отклонения объекта контроля от установленных параметров (срабатывания индикаторов риска)</w:t>
            </w:r>
          </w:p>
        </w:tc>
        <w:tc>
          <w:tcPr>
            <w:tcW w:w="2931" w:type="dxa"/>
            <w:gridSpan w:val="2"/>
            <w:vMerge w:val="restart"/>
            <w:tcBorders>
              <w:left w:val="nil"/>
            </w:tcBorders>
          </w:tcPr>
          <w:p w14:paraId="77ECA6F9" w14:textId="77777777" w:rsidR="00EE1B61" w:rsidRPr="006D5B49" w:rsidRDefault="00EE1B61" w:rsidP="005412E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left w:val="nil"/>
            </w:tcBorders>
          </w:tcPr>
          <w:p w14:paraId="4CCE967E" w14:textId="1D463165" w:rsidR="00EE1B61" w:rsidRPr="006D5B49" w:rsidRDefault="007148AD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Протокол осмотра объекта контроля</w:t>
            </w:r>
          </w:p>
        </w:tc>
      </w:tr>
      <w:tr w:rsidR="007148AD" w14:paraId="6613B8C5" w14:textId="77777777" w:rsidTr="005412E1">
        <w:trPr>
          <w:trHeight w:val="1124"/>
        </w:trPr>
        <w:tc>
          <w:tcPr>
            <w:tcW w:w="363" w:type="dxa"/>
            <w:vMerge/>
          </w:tcPr>
          <w:p w14:paraId="4FD637F6" w14:textId="77777777" w:rsidR="007148AD" w:rsidRDefault="007148AD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  <w:tcBorders>
              <w:right w:val="nil"/>
            </w:tcBorders>
          </w:tcPr>
          <w:p w14:paraId="682DA697" w14:textId="77777777" w:rsidR="007148AD" w:rsidRPr="006D5B49" w:rsidRDefault="007148AD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/>
            <w:tcBorders>
              <w:right w:val="nil"/>
            </w:tcBorders>
          </w:tcPr>
          <w:p w14:paraId="3A5CE0F9" w14:textId="77777777" w:rsidR="007148AD" w:rsidRPr="006D5B49" w:rsidRDefault="007148AD" w:rsidP="005412E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31" w:type="dxa"/>
            <w:gridSpan w:val="2"/>
            <w:vMerge/>
            <w:tcBorders>
              <w:left w:val="nil"/>
            </w:tcBorders>
          </w:tcPr>
          <w:p w14:paraId="182F7C70" w14:textId="77777777" w:rsidR="007148AD" w:rsidRPr="006D5B49" w:rsidRDefault="007148AD" w:rsidP="005412E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left w:val="nil"/>
            </w:tcBorders>
          </w:tcPr>
          <w:p w14:paraId="70C58F34" w14:textId="7EEDED82" w:rsidR="007148AD" w:rsidRPr="006D5B49" w:rsidRDefault="007148AD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Обращения физических и юридических лиц</w:t>
            </w:r>
          </w:p>
        </w:tc>
      </w:tr>
      <w:tr w:rsidR="00EE1B61" w14:paraId="395835A9" w14:textId="77777777" w:rsidTr="005412E1">
        <w:tc>
          <w:tcPr>
            <w:tcW w:w="363" w:type="dxa"/>
            <w:vMerge/>
          </w:tcPr>
          <w:p w14:paraId="39F3D843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 w:val="restart"/>
            <w:tcBorders>
              <w:top w:val="single" w:sz="4" w:space="0" w:color="auto"/>
              <w:right w:val="nil"/>
            </w:tcBorders>
          </w:tcPr>
          <w:p w14:paraId="5ABC45ED" w14:textId="55D8A31C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5.3</w:t>
            </w:r>
          </w:p>
        </w:tc>
        <w:tc>
          <w:tcPr>
            <w:tcW w:w="2298" w:type="dxa"/>
            <w:gridSpan w:val="2"/>
            <w:vMerge w:val="restart"/>
            <w:tcBorders>
              <w:top w:val="single" w:sz="4" w:space="0" w:color="auto"/>
              <w:right w:val="nil"/>
            </w:tcBorders>
          </w:tcPr>
          <w:p w14:paraId="03D368CC" w14:textId="4D503875" w:rsidR="00EE1B61" w:rsidRPr="00D8397C" w:rsidRDefault="00D8397C" w:rsidP="005412E1">
            <w:pPr>
              <w:jc w:val="center"/>
              <w:rPr>
                <w:bCs/>
                <w:sz w:val="24"/>
                <w:szCs w:val="24"/>
              </w:rPr>
            </w:pPr>
            <w:r w:rsidRPr="00D8397C">
              <w:rPr>
                <w:sz w:val="24"/>
                <w:szCs w:val="24"/>
              </w:rPr>
              <w:t xml:space="preserve">Документы, подтверждающие проведение контрольных (надзорных) мероприятий без взаимодействия и/или профилактических мероприятий, в случае если такие </w:t>
            </w:r>
            <w:r w:rsidRPr="00D8397C">
              <w:rPr>
                <w:sz w:val="24"/>
                <w:szCs w:val="24"/>
              </w:rPr>
              <w:lastRenderedPageBreak/>
              <w:t>мероприятия проводились</w:t>
            </w:r>
            <w:r w:rsidRPr="00D8397C">
              <w:rPr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2931" w:type="dxa"/>
            <w:gridSpan w:val="2"/>
            <w:vMerge w:val="restart"/>
            <w:tcBorders>
              <w:left w:val="nil"/>
            </w:tcBorders>
          </w:tcPr>
          <w:p w14:paraId="60680976" w14:textId="77777777" w:rsidR="00EE1B61" w:rsidRPr="006D5B49" w:rsidRDefault="00EE1B61" w:rsidP="005412E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left w:val="nil"/>
            </w:tcBorders>
          </w:tcPr>
          <w:p w14:paraId="123FEC48" w14:textId="11F98E5E" w:rsidR="00EE1B61" w:rsidRPr="006D5B49" w:rsidRDefault="00D8397C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Задание на проведение КНМ </w:t>
            </w:r>
          </w:p>
        </w:tc>
      </w:tr>
      <w:tr w:rsidR="00EE1B61" w14:paraId="6C807FA0" w14:textId="77777777" w:rsidTr="005412E1">
        <w:tc>
          <w:tcPr>
            <w:tcW w:w="363" w:type="dxa"/>
            <w:vMerge/>
          </w:tcPr>
          <w:p w14:paraId="022280E2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  <w:tcBorders>
              <w:right w:val="nil"/>
            </w:tcBorders>
          </w:tcPr>
          <w:p w14:paraId="00B718C6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/>
            <w:tcBorders>
              <w:right w:val="nil"/>
            </w:tcBorders>
          </w:tcPr>
          <w:p w14:paraId="0B3E2007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31" w:type="dxa"/>
            <w:gridSpan w:val="2"/>
            <w:vMerge/>
            <w:tcBorders>
              <w:left w:val="nil"/>
            </w:tcBorders>
          </w:tcPr>
          <w:p w14:paraId="695F6A93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left w:val="nil"/>
            </w:tcBorders>
          </w:tcPr>
          <w:p w14:paraId="0C8885C5" w14:textId="2F84A213" w:rsidR="00EE1B61" w:rsidRPr="006D5B49" w:rsidRDefault="00D8397C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Акт КНМ</w:t>
            </w:r>
          </w:p>
        </w:tc>
      </w:tr>
      <w:tr w:rsidR="00EE1B61" w14:paraId="44E0CD51" w14:textId="77777777" w:rsidTr="005412E1">
        <w:tc>
          <w:tcPr>
            <w:tcW w:w="363" w:type="dxa"/>
            <w:vMerge/>
          </w:tcPr>
          <w:p w14:paraId="629CF538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  <w:tcBorders>
              <w:right w:val="nil"/>
            </w:tcBorders>
          </w:tcPr>
          <w:p w14:paraId="3A7843E7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/>
            <w:tcBorders>
              <w:right w:val="nil"/>
            </w:tcBorders>
          </w:tcPr>
          <w:p w14:paraId="32D1D79A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31" w:type="dxa"/>
            <w:gridSpan w:val="2"/>
            <w:vMerge/>
            <w:tcBorders>
              <w:left w:val="nil"/>
            </w:tcBorders>
          </w:tcPr>
          <w:p w14:paraId="3748EAE4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left w:val="nil"/>
            </w:tcBorders>
          </w:tcPr>
          <w:p w14:paraId="0367EC4C" w14:textId="0C9D990E" w:rsidR="00EE1B61" w:rsidRPr="006D5B49" w:rsidRDefault="00D8397C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Внесение сведений в единый реестр КНМ об объявлении предостережения контролируемому лицу</w:t>
            </w:r>
          </w:p>
        </w:tc>
      </w:tr>
      <w:tr w:rsidR="00DC627A" w14:paraId="01C9D25A" w14:textId="77777777" w:rsidTr="005412E1">
        <w:tc>
          <w:tcPr>
            <w:tcW w:w="363" w:type="dxa"/>
          </w:tcPr>
          <w:p w14:paraId="4F62CF47" w14:textId="77777777" w:rsidR="00DC627A" w:rsidRDefault="00DC627A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tcBorders>
              <w:right w:val="nil"/>
            </w:tcBorders>
          </w:tcPr>
          <w:p w14:paraId="1CB6C191" w14:textId="11E62FE7" w:rsidR="00DC627A" w:rsidRPr="006D5B49" w:rsidRDefault="00DC627A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5.4</w:t>
            </w:r>
          </w:p>
        </w:tc>
        <w:tc>
          <w:tcPr>
            <w:tcW w:w="2298" w:type="dxa"/>
            <w:gridSpan w:val="2"/>
            <w:tcBorders>
              <w:right w:val="nil"/>
            </w:tcBorders>
          </w:tcPr>
          <w:p w14:paraId="2A2CAB4C" w14:textId="6CBDDCCC" w:rsidR="00DC627A" w:rsidRPr="006D5B49" w:rsidRDefault="00DC627A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Иные документы подтверждающие необходимость проведения внепланового КНМ</w:t>
            </w:r>
          </w:p>
        </w:tc>
        <w:tc>
          <w:tcPr>
            <w:tcW w:w="2931" w:type="dxa"/>
            <w:gridSpan w:val="2"/>
            <w:tcBorders>
              <w:left w:val="nil"/>
            </w:tcBorders>
          </w:tcPr>
          <w:p w14:paraId="0EB4515D" w14:textId="77777777" w:rsidR="00DC627A" w:rsidRPr="006D5B49" w:rsidRDefault="00DC627A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left w:val="nil"/>
            </w:tcBorders>
          </w:tcPr>
          <w:p w14:paraId="36A20C97" w14:textId="5820F2C5" w:rsidR="00DC627A" w:rsidRDefault="00DC627A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Мотивированное представление о проведении КНМ</w:t>
            </w:r>
          </w:p>
        </w:tc>
      </w:tr>
      <w:tr w:rsidR="00D53513" w14:paraId="4B334588" w14:textId="77777777" w:rsidTr="00B0123E">
        <w:tc>
          <w:tcPr>
            <w:tcW w:w="363" w:type="dxa"/>
            <w:vMerge w:val="restart"/>
          </w:tcPr>
          <w:p w14:paraId="7036F0D4" w14:textId="77777777" w:rsidR="00D53513" w:rsidRDefault="00D53513" w:rsidP="00830167">
            <w:pPr>
              <w:jc w:val="center"/>
              <w:rPr>
                <w:b/>
                <w:sz w:val="36"/>
              </w:rPr>
            </w:pPr>
          </w:p>
          <w:p w14:paraId="398AAECF" w14:textId="06C1FB5E" w:rsidR="00D53513" w:rsidRPr="00D53513" w:rsidRDefault="00D53513" w:rsidP="00830167">
            <w:pPr>
              <w:jc w:val="center"/>
              <w:rPr>
                <w:bCs/>
                <w:sz w:val="28"/>
                <w:szCs w:val="28"/>
              </w:rPr>
            </w:pPr>
            <w:r w:rsidRPr="00D5351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080" w:type="dxa"/>
            <w:gridSpan w:val="3"/>
            <w:tcBorders>
              <w:right w:val="nil"/>
            </w:tcBorders>
          </w:tcPr>
          <w:p w14:paraId="6139FDBD" w14:textId="77777777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019" w:type="dxa"/>
            <w:gridSpan w:val="6"/>
            <w:tcBorders>
              <w:left w:val="nil"/>
            </w:tcBorders>
          </w:tcPr>
          <w:p w14:paraId="0426450A" w14:textId="7F1F3800" w:rsidR="00D53513" w:rsidRPr="00D53513" w:rsidRDefault="00D53513" w:rsidP="00D53513">
            <w:pPr>
              <w:rPr>
                <w:bCs/>
                <w:sz w:val="24"/>
                <w:szCs w:val="24"/>
              </w:rPr>
            </w:pPr>
            <w:r w:rsidRPr="00D53513">
              <w:rPr>
                <w:bCs/>
                <w:sz w:val="26"/>
                <w:szCs w:val="26"/>
              </w:rPr>
              <w:t>Особенности проведения контрольного (надзорного) мероприятия</w:t>
            </w:r>
          </w:p>
        </w:tc>
      </w:tr>
      <w:tr w:rsidR="00D53513" w14:paraId="14693370" w14:textId="77777777" w:rsidTr="005412E1">
        <w:tc>
          <w:tcPr>
            <w:tcW w:w="363" w:type="dxa"/>
            <w:vMerge/>
          </w:tcPr>
          <w:p w14:paraId="0041B1EB" w14:textId="77777777" w:rsidR="00D53513" w:rsidRDefault="00D53513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tcBorders>
              <w:right w:val="nil"/>
            </w:tcBorders>
          </w:tcPr>
          <w:p w14:paraId="73533D3D" w14:textId="396AE036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6.1</w:t>
            </w:r>
          </w:p>
        </w:tc>
        <w:tc>
          <w:tcPr>
            <w:tcW w:w="2298" w:type="dxa"/>
            <w:gridSpan w:val="2"/>
            <w:tcBorders>
              <w:right w:val="nil"/>
            </w:tcBorders>
          </w:tcPr>
          <w:p w14:paraId="5B614831" w14:textId="35BBE0C6" w:rsidR="00D53513" w:rsidRPr="006D5B49" w:rsidRDefault="005412E1" w:rsidP="00830167">
            <w:pPr>
              <w:jc w:val="center"/>
              <w:rPr>
                <w:bCs/>
                <w:sz w:val="24"/>
                <w:szCs w:val="24"/>
              </w:rPr>
            </w:pPr>
            <w:r w:rsidRPr="00191EA1">
              <w:rPr>
                <w:sz w:val="26"/>
                <w:szCs w:val="26"/>
              </w:rPr>
              <w:t>Виды контрольных (надзорных) мероприятий</w:t>
            </w:r>
          </w:p>
        </w:tc>
        <w:tc>
          <w:tcPr>
            <w:tcW w:w="2931" w:type="dxa"/>
            <w:gridSpan w:val="2"/>
            <w:tcBorders>
              <w:left w:val="nil"/>
            </w:tcBorders>
          </w:tcPr>
          <w:p w14:paraId="3E1B71C4" w14:textId="77777777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left w:val="nil"/>
            </w:tcBorders>
          </w:tcPr>
          <w:p w14:paraId="3DE8509C" w14:textId="6CB2E15B" w:rsidR="00D53513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Инспекционный визит, внеплановая выездная проверка, рейдовый осмотр</w:t>
            </w:r>
          </w:p>
        </w:tc>
      </w:tr>
      <w:tr w:rsidR="00D53513" w14:paraId="635BB574" w14:textId="77777777" w:rsidTr="005412E1">
        <w:tc>
          <w:tcPr>
            <w:tcW w:w="363" w:type="dxa"/>
            <w:vMerge/>
          </w:tcPr>
          <w:p w14:paraId="3BBD8F77" w14:textId="77777777" w:rsidR="00D53513" w:rsidRDefault="00D53513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tcBorders>
              <w:right w:val="nil"/>
            </w:tcBorders>
          </w:tcPr>
          <w:p w14:paraId="7235AAD5" w14:textId="27254A4A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6.2</w:t>
            </w:r>
          </w:p>
        </w:tc>
        <w:tc>
          <w:tcPr>
            <w:tcW w:w="2298" w:type="dxa"/>
            <w:gridSpan w:val="2"/>
            <w:tcBorders>
              <w:right w:val="nil"/>
            </w:tcBorders>
          </w:tcPr>
          <w:p w14:paraId="0FE7AF15" w14:textId="6BB27C97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 w:rsidRPr="00191EA1">
              <w:rPr>
                <w:sz w:val="26"/>
                <w:szCs w:val="26"/>
              </w:rPr>
              <w:t>Использование мобильного приложения «Инспектор» при проведении контрольного (надзорного) мероприятия</w:t>
            </w:r>
          </w:p>
        </w:tc>
        <w:tc>
          <w:tcPr>
            <w:tcW w:w="2931" w:type="dxa"/>
            <w:gridSpan w:val="2"/>
            <w:tcBorders>
              <w:left w:val="nil"/>
            </w:tcBorders>
          </w:tcPr>
          <w:p w14:paraId="46347C4A" w14:textId="77777777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left w:val="nil"/>
            </w:tcBorders>
          </w:tcPr>
          <w:p w14:paraId="6690FD8B" w14:textId="0427B4ED" w:rsidR="00D53513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Данный вопрос рассматривается</w:t>
            </w:r>
          </w:p>
        </w:tc>
      </w:tr>
      <w:tr w:rsidR="00D53513" w14:paraId="46DB9DA3" w14:textId="77777777" w:rsidTr="005412E1">
        <w:tc>
          <w:tcPr>
            <w:tcW w:w="363" w:type="dxa"/>
            <w:vMerge/>
          </w:tcPr>
          <w:p w14:paraId="38FE6DBD" w14:textId="77777777" w:rsidR="00D53513" w:rsidRDefault="00D53513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tcBorders>
              <w:right w:val="nil"/>
            </w:tcBorders>
          </w:tcPr>
          <w:p w14:paraId="13C4ACA0" w14:textId="2498B5CE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6.3</w:t>
            </w:r>
          </w:p>
        </w:tc>
        <w:tc>
          <w:tcPr>
            <w:tcW w:w="2298" w:type="dxa"/>
            <w:gridSpan w:val="2"/>
            <w:tcBorders>
              <w:right w:val="nil"/>
            </w:tcBorders>
          </w:tcPr>
          <w:p w14:paraId="7B1F3C1B" w14:textId="613ED3F1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 w:rsidRPr="00191EA1">
              <w:rPr>
                <w:sz w:val="26"/>
                <w:szCs w:val="26"/>
              </w:rPr>
              <w:t xml:space="preserve">Возможность размещения информации о «срабатывании» индикатора риска в личном кабинете контролируемого лица на Едином портале государственных </w:t>
            </w:r>
            <w:r w:rsidRPr="00191EA1">
              <w:rPr>
                <w:sz w:val="26"/>
                <w:szCs w:val="26"/>
              </w:rPr>
              <w:lastRenderedPageBreak/>
              <w:t>и муниципальных услуг (функций) и (или) в информационной системе контрольного (надзорного) органа</w:t>
            </w:r>
          </w:p>
        </w:tc>
        <w:tc>
          <w:tcPr>
            <w:tcW w:w="2931" w:type="dxa"/>
            <w:gridSpan w:val="2"/>
            <w:tcBorders>
              <w:left w:val="nil"/>
            </w:tcBorders>
          </w:tcPr>
          <w:p w14:paraId="7851CAAC" w14:textId="77777777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left w:val="nil"/>
            </w:tcBorders>
          </w:tcPr>
          <w:p w14:paraId="74D913DB" w14:textId="1F95E91C" w:rsidR="00D53513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Возможность размещения отсутствует</w:t>
            </w:r>
          </w:p>
        </w:tc>
      </w:tr>
    </w:tbl>
    <w:p w14:paraId="5C91F39B" w14:textId="46EA663A" w:rsidR="005C5799" w:rsidRDefault="005C5799">
      <w:pPr>
        <w:jc w:val="center"/>
        <w:rPr>
          <w:b/>
          <w:sz w:val="32"/>
        </w:rPr>
      </w:pPr>
      <w:r>
        <w:rPr>
          <w:b/>
          <w:sz w:val="36"/>
        </w:rPr>
        <w:t xml:space="preserve"> </w:t>
      </w:r>
    </w:p>
    <w:p w14:paraId="663B6B1B" w14:textId="77777777" w:rsidR="005C5799" w:rsidRDefault="005C5799">
      <w:pPr>
        <w:jc w:val="center"/>
        <w:rPr>
          <w:b/>
          <w:sz w:val="28"/>
        </w:rPr>
      </w:pPr>
      <w:r>
        <w:rPr>
          <w:b/>
          <w:sz w:val="32"/>
        </w:rPr>
        <w:t xml:space="preserve">       </w:t>
      </w:r>
      <w:r>
        <w:rPr>
          <w:b/>
          <w:sz w:val="28"/>
        </w:rPr>
        <w:t xml:space="preserve">                  </w:t>
      </w:r>
    </w:p>
    <w:p w14:paraId="4F9C947B" w14:textId="1628C886" w:rsidR="00352C44" w:rsidRDefault="00352C44" w:rsidP="00352C44">
      <w:pPr>
        <w:jc w:val="right"/>
        <w:rPr>
          <w:color w:val="000000"/>
          <w:sz w:val="28"/>
        </w:rPr>
      </w:pPr>
    </w:p>
    <w:sectPr w:rsidR="00352C44" w:rsidSect="00B0123E">
      <w:pgSz w:w="15840" w:h="12240" w:orient="landscape"/>
      <w:pgMar w:top="1418" w:right="567" w:bottom="1418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1DE"/>
    <w:rsid w:val="000F5962"/>
    <w:rsid w:val="00145677"/>
    <w:rsid w:val="0020025B"/>
    <w:rsid w:val="00210F65"/>
    <w:rsid w:val="00287FBE"/>
    <w:rsid w:val="002F3CB3"/>
    <w:rsid w:val="00352C44"/>
    <w:rsid w:val="00357855"/>
    <w:rsid w:val="00364871"/>
    <w:rsid w:val="00390614"/>
    <w:rsid w:val="00430E8D"/>
    <w:rsid w:val="00484964"/>
    <w:rsid w:val="00491A3F"/>
    <w:rsid w:val="005412E1"/>
    <w:rsid w:val="00562183"/>
    <w:rsid w:val="00563B41"/>
    <w:rsid w:val="005A6413"/>
    <w:rsid w:val="005C5799"/>
    <w:rsid w:val="0063716F"/>
    <w:rsid w:val="006750D6"/>
    <w:rsid w:val="006D5B49"/>
    <w:rsid w:val="007148AD"/>
    <w:rsid w:val="007850AA"/>
    <w:rsid w:val="007D119E"/>
    <w:rsid w:val="00830167"/>
    <w:rsid w:val="00854BDC"/>
    <w:rsid w:val="00885073"/>
    <w:rsid w:val="00892B0F"/>
    <w:rsid w:val="009C0CC3"/>
    <w:rsid w:val="009D679E"/>
    <w:rsid w:val="00A13D94"/>
    <w:rsid w:val="00A8585A"/>
    <w:rsid w:val="00AE19E1"/>
    <w:rsid w:val="00B0123E"/>
    <w:rsid w:val="00B54632"/>
    <w:rsid w:val="00B61D0C"/>
    <w:rsid w:val="00C512FA"/>
    <w:rsid w:val="00D53513"/>
    <w:rsid w:val="00D8397C"/>
    <w:rsid w:val="00DA31DE"/>
    <w:rsid w:val="00DC4637"/>
    <w:rsid w:val="00DC627A"/>
    <w:rsid w:val="00EB48B3"/>
    <w:rsid w:val="00EE1B61"/>
    <w:rsid w:val="00F0127B"/>
    <w:rsid w:val="00F9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E76B94"/>
  <w15:docId w15:val="{09D8D205-6AC0-4AFE-9043-EC3CC2D1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table" w:styleId="a4">
    <w:name w:val="Table Grid"/>
    <w:basedOn w:val="a1"/>
    <w:uiPriority w:val="59"/>
    <w:rsid w:val="00892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499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Галина Сергеевна Пастухова</dc:creator>
  <cp:lastModifiedBy>Галина Сергеевна Пастухова</cp:lastModifiedBy>
  <cp:revision>4</cp:revision>
  <cp:lastPrinted>2025-08-20T07:12:00Z</cp:lastPrinted>
  <dcterms:created xsi:type="dcterms:W3CDTF">2025-10-07T12:20:00Z</dcterms:created>
  <dcterms:modified xsi:type="dcterms:W3CDTF">2025-10-08T04:49:00Z</dcterms:modified>
</cp:coreProperties>
</file>