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E6" w:rsidRPr="0057236D" w:rsidRDefault="00D17DE6" w:rsidP="0057236D">
      <w:pPr>
        <w:jc w:val="right"/>
        <w:rPr>
          <w:rFonts w:ascii="Times New Roman" w:hAnsi="Times New Roman" w:cs="Times New Roman"/>
        </w:rPr>
      </w:pPr>
      <w:r w:rsidRPr="0057236D">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4E71A0C3" wp14:editId="78314542">
                <wp:simplePos x="0" y="0"/>
                <wp:positionH relativeFrom="column">
                  <wp:posOffset>24765</wp:posOffset>
                </wp:positionH>
                <wp:positionV relativeFrom="paragraph">
                  <wp:posOffset>22860</wp:posOffset>
                </wp:positionV>
                <wp:extent cx="2886075" cy="2600325"/>
                <wp:effectExtent l="0" t="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D17DE6" w:rsidRDefault="00D17DE6" w:rsidP="00D17DE6">
                            <w:pPr>
                              <w:spacing w:after="0"/>
                              <w:jc w:val="center"/>
                              <w:rPr>
                                <w:rFonts w:ascii="Times New Roman" w:hAnsi="Times New Roman" w:cs="Times New Roman"/>
                                <w:sz w:val="28"/>
                                <w:szCs w:val="28"/>
                              </w:rPr>
                            </w:pPr>
                            <w:r>
                              <w:rPr>
                                <w:noProof/>
                                <w:color w:val="000000"/>
                                <w:sz w:val="28"/>
                                <w:lang w:eastAsia="ru-RU"/>
                              </w:rPr>
                              <w:drawing>
                                <wp:inline distT="0" distB="0" distL="0" distR="0" wp14:anchorId="0B197BE6" wp14:editId="6BB2EEDC">
                                  <wp:extent cx="600075" cy="725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5672"/>
                                          </a:xfrm>
                                          <a:prstGeom prst="rect">
                                            <a:avLst/>
                                          </a:prstGeom>
                                          <a:noFill/>
                                          <a:ln>
                                            <a:noFill/>
                                          </a:ln>
                                        </pic:spPr>
                                      </pic:pic>
                                    </a:graphicData>
                                  </a:graphic>
                                </wp:inline>
                              </w:drawing>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Администрация</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 xml:space="preserve">муниципального района </w:t>
                            </w:r>
                            <w:proofErr w:type="spellStart"/>
                            <w:r w:rsidRPr="00D17DE6">
                              <w:rPr>
                                <w:rFonts w:ascii="Times New Roman" w:hAnsi="Times New Roman" w:cs="Times New Roman"/>
                                <w:sz w:val="28"/>
                                <w:szCs w:val="28"/>
                              </w:rPr>
                              <w:t>Кинельский</w:t>
                            </w:r>
                            <w:proofErr w:type="spellEnd"/>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Самарской области</w:t>
                            </w:r>
                          </w:p>
                          <w:p w:rsidR="00D17DE6" w:rsidRPr="00D17DE6" w:rsidRDefault="00D17DE6" w:rsidP="00D17DE6">
                            <w:pPr>
                              <w:spacing w:after="0"/>
                              <w:jc w:val="center"/>
                              <w:rPr>
                                <w:rFonts w:ascii="Times New Roman" w:hAnsi="Times New Roman" w:cs="Times New Roman"/>
                                <w:sz w:val="20"/>
                                <w:szCs w:val="28"/>
                              </w:rPr>
                            </w:pPr>
                          </w:p>
                          <w:p w:rsidR="00D17DE6" w:rsidRPr="00D17DE6" w:rsidRDefault="00D17DE6" w:rsidP="00D06FE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от __</w:t>
                            </w:r>
                            <w:r>
                              <w:rPr>
                                <w:rFonts w:ascii="Times New Roman" w:hAnsi="Times New Roman" w:cs="Times New Roman"/>
                                <w:sz w:val="28"/>
                                <w:szCs w:val="28"/>
                              </w:rPr>
                              <w:t>__________ № ________</w:t>
                            </w:r>
                          </w:p>
                          <w:p w:rsidR="00D17DE6" w:rsidRPr="00D17DE6" w:rsidRDefault="00D17DE6" w:rsidP="00D17DE6">
                            <w:pPr>
                              <w:spacing w:before="120" w:after="0"/>
                              <w:jc w:val="center"/>
                              <w:rPr>
                                <w:rFonts w:ascii="Times New Roman" w:hAnsi="Times New Roman" w:cs="Times New Roman"/>
                                <w:sz w:val="28"/>
                                <w:szCs w:val="28"/>
                              </w:rPr>
                            </w:pPr>
                            <w:r w:rsidRPr="00D17DE6">
                              <w:rPr>
                                <w:rFonts w:ascii="Times New Roman" w:hAnsi="Times New Roman" w:cs="Times New Roman"/>
                                <w:sz w:val="28"/>
                                <w:szCs w:val="28"/>
                              </w:rPr>
                              <w:t xml:space="preserve">г. </w:t>
                            </w:r>
                            <w:proofErr w:type="spellStart"/>
                            <w:r w:rsidRPr="00D17DE6">
                              <w:rPr>
                                <w:rFonts w:ascii="Times New Roman" w:hAnsi="Times New Roman" w:cs="Times New Roman"/>
                                <w:sz w:val="28"/>
                                <w:szCs w:val="28"/>
                              </w:rPr>
                              <w:t>Кинель</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5pt;margin-top:1.8pt;width:227.2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" filled="f" stroked="f" strokecolor="#333">
                <v:textbox inset="1pt,1pt,1pt,1pt">
                  <w:txbxContent>
                    <w:p w:rsidR="00D17DE6" w:rsidRDefault="00D17DE6" w:rsidP="00D17DE6">
                      <w:pPr>
                        <w:spacing w:after="0"/>
                        <w:jc w:val="center"/>
                        <w:rPr>
                          <w:rFonts w:ascii="Times New Roman" w:hAnsi="Times New Roman" w:cs="Times New Roman"/>
                          <w:sz w:val="28"/>
                          <w:szCs w:val="28"/>
                        </w:rPr>
                      </w:pPr>
                      <w:r>
                        <w:rPr>
                          <w:noProof/>
                          <w:color w:val="000000"/>
                          <w:sz w:val="28"/>
                          <w:lang w:eastAsia="ru-RU"/>
                        </w:rPr>
                        <w:drawing>
                          <wp:inline distT="0" distB="0" distL="0" distR="0" wp14:anchorId="0B197BE6" wp14:editId="6BB2EEDC">
                            <wp:extent cx="600075" cy="725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5672"/>
                                    </a:xfrm>
                                    <a:prstGeom prst="rect">
                                      <a:avLst/>
                                    </a:prstGeom>
                                    <a:noFill/>
                                    <a:ln>
                                      <a:noFill/>
                                    </a:ln>
                                  </pic:spPr>
                                </pic:pic>
                              </a:graphicData>
                            </a:graphic>
                          </wp:inline>
                        </w:drawing>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Администрация</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 xml:space="preserve">муниципального района </w:t>
                      </w:r>
                      <w:proofErr w:type="spellStart"/>
                      <w:r w:rsidRPr="00D17DE6">
                        <w:rPr>
                          <w:rFonts w:ascii="Times New Roman" w:hAnsi="Times New Roman" w:cs="Times New Roman"/>
                          <w:sz w:val="28"/>
                          <w:szCs w:val="28"/>
                        </w:rPr>
                        <w:t>Кинельский</w:t>
                      </w:r>
                      <w:proofErr w:type="spellEnd"/>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Самарской области</w:t>
                      </w:r>
                    </w:p>
                    <w:p w:rsidR="00D17DE6" w:rsidRPr="00D17DE6" w:rsidRDefault="00D17DE6" w:rsidP="00D17DE6">
                      <w:pPr>
                        <w:spacing w:after="0"/>
                        <w:jc w:val="center"/>
                        <w:rPr>
                          <w:rFonts w:ascii="Times New Roman" w:hAnsi="Times New Roman" w:cs="Times New Roman"/>
                          <w:sz w:val="20"/>
                          <w:szCs w:val="28"/>
                        </w:rPr>
                      </w:pPr>
                    </w:p>
                    <w:p w:rsidR="00D17DE6" w:rsidRPr="00D17DE6" w:rsidRDefault="00D17DE6" w:rsidP="00D06FE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17DE6" w:rsidRPr="00D17DE6" w:rsidRDefault="00D17DE6" w:rsidP="00D17DE6">
                      <w:pPr>
                        <w:spacing w:after="0"/>
                        <w:jc w:val="center"/>
                        <w:rPr>
                          <w:rFonts w:ascii="Times New Roman" w:hAnsi="Times New Roman" w:cs="Times New Roman"/>
                          <w:sz w:val="28"/>
                          <w:szCs w:val="28"/>
                        </w:rPr>
                      </w:pPr>
                      <w:r w:rsidRPr="00D17DE6">
                        <w:rPr>
                          <w:rFonts w:ascii="Times New Roman" w:hAnsi="Times New Roman" w:cs="Times New Roman"/>
                          <w:sz w:val="28"/>
                          <w:szCs w:val="28"/>
                        </w:rPr>
                        <w:t>от __</w:t>
                      </w:r>
                      <w:r>
                        <w:rPr>
                          <w:rFonts w:ascii="Times New Roman" w:hAnsi="Times New Roman" w:cs="Times New Roman"/>
                          <w:sz w:val="28"/>
                          <w:szCs w:val="28"/>
                        </w:rPr>
                        <w:t>__________ № ________</w:t>
                      </w:r>
                    </w:p>
                    <w:p w:rsidR="00D17DE6" w:rsidRPr="00D17DE6" w:rsidRDefault="00D17DE6" w:rsidP="00D17DE6">
                      <w:pPr>
                        <w:spacing w:before="120" w:after="0"/>
                        <w:jc w:val="center"/>
                        <w:rPr>
                          <w:rFonts w:ascii="Times New Roman" w:hAnsi="Times New Roman" w:cs="Times New Roman"/>
                          <w:sz w:val="28"/>
                          <w:szCs w:val="28"/>
                        </w:rPr>
                      </w:pPr>
                      <w:r w:rsidRPr="00D17DE6">
                        <w:rPr>
                          <w:rFonts w:ascii="Times New Roman" w:hAnsi="Times New Roman" w:cs="Times New Roman"/>
                          <w:sz w:val="28"/>
                          <w:szCs w:val="28"/>
                        </w:rPr>
                        <w:t xml:space="preserve">г. </w:t>
                      </w:r>
                      <w:proofErr w:type="spellStart"/>
                      <w:r w:rsidRPr="00D17DE6">
                        <w:rPr>
                          <w:rFonts w:ascii="Times New Roman" w:hAnsi="Times New Roman" w:cs="Times New Roman"/>
                          <w:sz w:val="28"/>
                          <w:szCs w:val="28"/>
                        </w:rPr>
                        <w:t>Кинель</w:t>
                      </w:r>
                      <w:proofErr w:type="spellEnd"/>
                    </w:p>
                  </w:txbxContent>
                </v:textbox>
              </v:rect>
            </w:pict>
          </mc:Fallback>
        </mc:AlternateContent>
      </w:r>
      <w:r w:rsidR="0057236D" w:rsidRPr="0057236D">
        <w:rPr>
          <w:rFonts w:ascii="Times New Roman" w:hAnsi="Times New Roman" w:cs="Times New Roman"/>
          <w:sz w:val="28"/>
        </w:rPr>
        <w:t>ПРОЕКТ</w:t>
      </w:r>
    </w:p>
    <w:p w:rsidR="00D17DE6" w:rsidRDefault="00D17DE6"/>
    <w:p w:rsidR="00D17DE6" w:rsidRDefault="00D17DE6"/>
    <w:p w:rsidR="00D17DE6" w:rsidRDefault="00D17DE6"/>
    <w:p w:rsidR="004F213B" w:rsidRDefault="004F213B"/>
    <w:p w:rsidR="00D17DE6" w:rsidRDefault="00D17DE6"/>
    <w:p w:rsidR="00D17DE6" w:rsidRDefault="00D17DE6"/>
    <w:p w:rsidR="00D17DE6" w:rsidRDefault="00D17DE6"/>
    <w:p w:rsidR="00D06FE9" w:rsidRDefault="00D06FE9" w:rsidP="001C724C">
      <w:pPr>
        <w:autoSpaceDE w:val="0"/>
        <w:autoSpaceDN w:val="0"/>
        <w:adjustRightInd w:val="0"/>
        <w:spacing w:after="0"/>
        <w:jc w:val="both"/>
        <w:rPr>
          <w:rFonts w:ascii="Times New Roman" w:hAnsi="Times New Roman" w:cs="Times New Roman"/>
          <w:sz w:val="28"/>
        </w:rPr>
      </w:pPr>
    </w:p>
    <w:p w:rsidR="00730BDD" w:rsidRPr="00D06FE9" w:rsidRDefault="00775C68" w:rsidP="00D06FE9">
      <w:pPr>
        <w:autoSpaceDE w:val="0"/>
        <w:autoSpaceDN w:val="0"/>
        <w:adjustRightInd w:val="0"/>
        <w:spacing w:after="0" w:line="360" w:lineRule="auto"/>
        <w:jc w:val="both"/>
        <w:rPr>
          <w:rFonts w:ascii="Times New Roman" w:hAnsi="Times New Roman" w:cs="Times New Roman"/>
          <w:sz w:val="28"/>
          <w:szCs w:val="28"/>
        </w:rPr>
      </w:pPr>
      <w:r w:rsidRPr="00D06FE9">
        <w:rPr>
          <w:rFonts w:ascii="Times New Roman" w:hAnsi="Times New Roman" w:cs="Times New Roman"/>
          <w:sz w:val="28"/>
        </w:rPr>
        <w:t xml:space="preserve">Об </w:t>
      </w:r>
      <w:r w:rsidR="00730BDD" w:rsidRPr="00D06FE9">
        <w:rPr>
          <w:rFonts w:ascii="Times New Roman" w:hAnsi="Times New Roman" w:cs="Times New Roman"/>
          <w:sz w:val="28"/>
        </w:rPr>
        <w:t>особенностях</w:t>
      </w:r>
      <w:r w:rsidR="00730BDD" w:rsidRPr="00D06FE9">
        <w:rPr>
          <w:rFonts w:ascii="Times New Roman" w:hAnsi="Times New Roman" w:cs="Times New Roman"/>
          <w:sz w:val="28"/>
          <w:szCs w:val="28"/>
        </w:rPr>
        <w:t xml:space="preserve"> изменения существенных</w:t>
      </w:r>
    </w:p>
    <w:p w:rsidR="00730BDD" w:rsidRPr="00D06FE9" w:rsidRDefault="00730BDD" w:rsidP="00D06FE9">
      <w:pPr>
        <w:autoSpaceDE w:val="0"/>
        <w:autoSpaceDN w:val="0"/>
        <w:adjustRightInd w:val="0"/>
        <w:spacing w:after="0" w:line="360" w:lineRule="auto"/>
        <w:jc w:val="both"/>
        <w:rPr>
          <w:rFonts w:ascii="Times New Roman" w:hAnsi="Times New Roman" w:cs="Times New Roman"/>
          <w:sz w:val="28"/>
          <w:szCs w:val="28"/>
        </w:rPr>
      </w:pPr>
      <w:r w:rsidRPr="00D06FE9">
        <w:rPr>
          <w:rFonts w:ascii="Times New Roman" w:hAnsi="Times New Roman" w:cs="Times New Roman"/>
          <w:sz w:val="28"/>
          <w:szCs w:val="28"/>
        </w:rPr>
        <w:t>условий контрактов на закупку товаров, работ,</w:t>
      </w:r>
    </w:p>
    <w:p w:rsidR="00730BDD" w:rsidRPr="00D06FE9" w:rsidRDefault="00730BDD" w:rsidP="00D06FE9">
      <w:pPr>
        <w:autoSpaceDE w:val="0"/>
        <w:autoSpaceDN w:val="0"/>
        <w:adjustRightInd w:val="0"/>
        <w:spacing w:after="0" w:line="360" w:lineRule="auto"/>
        <w:jc w:val="both"/>
        <w:rPr>
          <w:rFonts w:ascii="Times New Roman" w:hAnsi="Times New Roman" w:cs="Times New Roman"/>
          <w:sz w:val="28"/>
          <w:szCs w:val="28"/>
        </w:rPr>
      </w:pPr>
      <w:r w:rsidRPr="00D06FE9">
        <w:rPr>
          <w:rFonts w:ascii="Times New Roman" w:hAnsi="Times New Roman" w:cs="Times New Roman"/>
          <w:sz w:val="28"/>
          <w:szCs w:val="28"/>
        </w:rPr>
        <w:t xml:space="preserve">услуг для нужд муниципального района </w:t>
      </w:r>
      <w:proofErr w:type="spellStart"/>
      <w:r w:rsidRPr="00D06FE9">
        <w:rPr>
          <w:rFonts w:ascii="Times New Roman" w:hAnsi="Times New Roman" w:cs="Times New Roman"/>
          <w:sz w:val="28"/>
          <w:szCs w:val="28"/>
        </w:rPr>
        <w:t>Кинельский</w:t>
      </w:r>
      <w:proofErr w:type="spellEnd"/>
    </w:p>
    <w:p w:rsidR="001C724C" w:rsidRPr="00D06FE9" w:rsidRDefault="001C724C" w:rsidP="00730BDD">
      <w:pPr>
        <w:autoSpaceDE w:val="0"/>
        <w:autoSpaceDN w:val="0"/>
        <w:adjustRightInd w:val="0"/>
        <w:spacing w:after="0" w:line="360" w:lineRule="auto"/>
        <w:ind w:firstLine="708"/>
        <w:jc w:val="both"/>
        <w:rPr>
          <w:rFonts w:ascii="Times New Roman" w:hAnsi="Times New Roman" w:cs="Times New Roman"/>
          <w:sz w:val="28"/>
          <w:szCs w:val="28"/>
        </w:rPr>
      </w:pPr>
    </w:p>
    <w:p w:rsidR="00730BDD" w:rsidRDefault="00730BDD" w:rsidP="00730BDD">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положений </w:t>
      </w:r>
      <w:r w:rsidRPr="00730BDD">
        <w:rPr>
          <w:rFonts w:ascii="Times New Roman" w:hAnsi="Times New Roman" w:cs="Times New Roman"/>
          <w:sz w:val="28"/>
          <w:szCs w:val="28"/>
        </w:rPr>
        <w:t xml:space="preserve">части 65.1 статьи 112 </w:t>
      </w:r>
      <w:r>
        <w:rPr>
          <w:rFonts w:ascii="Times New Roman" w:hAnsi="Times New Roman" w:cs="Times New Roman"/>
          <w:sz w:val="28"/>
          <w:szCs w:val="28"/>
        </w:rPr>
        <w:t>Федерального закона</w:t>
      </w:r>
      <w:r w:rsidR="00632227">
        <w:rPr>
          <w:rFonts w:ascii="Times New Roman" w:hAnsi="Times New Roman" w:cs="Times New Roman"/>
          <w:sz w:val="28"/>
          <w:szCs w:val="28"/>
        </w:rPr>
        <w:t xml:space="preserve"> от 05.04.2013 № 44-ФЗ</w:t>
      </w:r>
      <w:r>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632227">
        <w:rPr>
          <w:rFonts w:ascii="Times New Roman" w:hAnsi="Times New Roman" w:cs="Times New Roman"/>
          <w:sz w:val="28"/>
          <w:szCs w:val="28"/>
        </w:rPr>
        <w:t>, руководствуясь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администрация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постановляет:</w:t>
      </w:r>
    </w:p>
    <w:p w:rsidR="005E189A" w:rsidRDefault="00632227" w:rsidP="005E189A">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proofErr w:type="gramStart"/>
      <w:r w:rsidRPr="00A74220">
        <w:rPr>
          <w:rFonts w:ascii="Times New Roman" w:hAnsi="Times New Roman" w:cs="Times New Roman"/>
          <w:sz w:val="28"/>
          <w:szCs w:val="28"/>
        </w:rPr>
        <w:t xml:space="preserve">Установить, что изменение по соглашению сторон существенных условий контракта на закупку товаров, работ, услуг для нужд муниципального района </w:t>
      </w:r>
      <w:proofErr w:type="spellStart"/>
      <w:r w:rsidRPr="00A74220">
        <w:rPr>
          <w:rFonts w:ascii="Times New Roman" w:hAnsi="Times New Roman" w:cs="Times New Roman"/>
          <w:sz w:val="28"/>
          <w:szCs w:val="28"/>
        </w:rPr>
        <w:t>Кинельский</w:t>
      </w:r>
      <w:proofErr w:type="spellEnd"/>
      <w:r w:rsidRPr="00A74220">
        <w:rPr>
          <w:rFonts w:ascii="Times New Roman" w:hAnsi="Times New Roman" w:cs="Times New Roman"/>
          <w:sz w:val="28"/>
          <w:szCs w:val="28"/>
        </w:rPr>
        <w:t xml:space="preserve">, заключенного до 1 января 2023 года (далее - контракт), если при исполнении такого контракта возникли не зависящие от сторон контракта обстоятельства, влекущие невозможность его исполнения, осуществляется по решению </w:t>
      </w:r>
      <w:r w:rsidR="006D53CF" w:rsidRPr="006D53CF">
        <w:rPr>
          <w:rFonts w:ascii="Times New Roman" w:hAnsi="Times New Roman" w:cs="Times New Roman"/>
          <w:sz w:val="28"/>
        </w:rPr>
        <w:t>заказчика - главного распорядителя бюджетных средств</w:t>
      </w:r>
      <w:r w:rsidR="006D53CF">
        <w:rPr>
          <w:rFonts w:ascii="Times New Roman" w:hAnsi="Times New Roman" w:cs="Times New Roman"/>
          <w:sz w:val="28"/>
          <w:szCs w:val="28"/>
        </w:rPr>
        <w:t xml:space="preserve"> </w:t>
      </w:r>
      <w:r w:rsidR="006D53CF" w:rsidRPr="005E189A">
        <w:rPr>
          <w:rFonts w:ascii="Times New Roman" w:hAnsi="Times New Roman" w:cs="Times New Roman"/>
          <w:sz w:val="28"/>
          <w:szCs w:val="28"/>
        </w:rPr>
        <w:t xml:space="preserve">муниципального района </w:t>
      </w:r>
      <w:proofErr w:type="spellStart"/>
      <w:r w:rsidR="006D53CF" w:rsidRPr="005E189A">
        <w:rPr>
          <w:rFonts w:ascii="Times New Roman" w:hAnsi="Times New Roman" w:cs="Times New Roman"/>
          <w:sz w:val="28"/>
          <w:szCs w:val="28"/>
        </w:rPr>
        <w:t>Кинельский</w:t>
      </w:r>
      <w:proofErr w:type="spellEnd"/>
      <w:r w:rsidR="006D53CF">
        <w:rPr>
          <w:rFonts w:ascii="Times New Roman" w:hAnsi="Times New Roman" w:cs="Times New Roman"/>
          <w:sz w:val="28"/>
          <w:szCs w:val="28"/>
        </w:rPr>
        <w:t xml:space="preserve"> Самарской области</w:t>
      </w:r>
      <w:r w:rsidR="00FD2F11">
        <w:rPr>
          <w:rFonts w:ascii="Times New Roman" w:hAnsi="Times New Roman" w:cs="Times New Roman"/>
          <w:sz w:val="28"/>
          <w:szCs w:val="28"/>
        </w:rPr>
        <w:t xml:space="preserve">, </w:t>
      </w:r>
      <w:r w:rsidR="00FD2F11" w:rsidRPr="00FD2F11">
        <w:rPr>
          <w:rFonts w:ascii="Times New Roman" w:hAnsi="Times New Roman" w:cs="Times New Roman"/>
          <w:sz w:val="28"/>
        </w:rPr>
        <w:t>а при заключении контракта</w:t>
      </w:r>
      <w:proofErr w:type="gramEnd"/>
      <w:r w:rsidR="00FD2F11" w:rsidRPr="00FD2F11">
        <w:rPr>
          <w:rFonts w:ascii="Times New Roman" w:hAnsi="Times New Roman" w:cs="Times New Roman"/>
          <w:sz w:val="28"/>
        </w:rPr>
        <w:t xml:space="preserve"> </w:t>
      </w:r>
      <w:r w:rsidR="00FD2F11">
        <w:rPr>
          <w:rFonts w:ascii="Times New Roman" w:hAnsi="Times New Roman" w:cs="Times New Roman"/>
          <w:sz w:val="28"/>
        </w:rPr>
        <w:t>муниципальными</w:t>
      </w:r>
      <w:r w:rsidR="00FD2F11" w:rsidRPr="00FD2F11">
        <w:rPr>
          <w:rFonts w:ascii="Times New Roman" w:hAnsi="Times New Roman" w:cs="Times New Roman"/>
          <w:sz w:val="28"/>
        </w:rPr>
        <w:t xml:space="preserve"> учреждениями</w:t>
      </w:r>
      <w:r w:rsidR="00FD2F11">
        <w:rPr>
          <w:rFonts w:ascii="Times New Roman" w:hAnsi="Times New Roman" w:cs="Times New Roman"/>
          <w:sz w:val="28"/>
        </w:rPr>
        <w:t xml:space="preserve"> </w:t>
      </w:r>
      <w:r w:rsidR="00FD2F11" w:rsidRPr="005E189A">
        <w:rPr>
          <w:rFonts w:ascii="Times New Roman" w:hAnsi="Times New Roman" w:cs="Times New Roman"/>
          <w:sz w:val="28"/>
          <w:szCs w:val="28"/>
        </w:rPr>
        <w:t xml:space="preserve">муниципального района </w:t>
      </w:r>
      <w:proofErr w:type="spellStart"/>
      <w:r w:rsidR="00FD2F11" w:rsidRPr="005E189A">
        <w:rPr>
          <w:rFonts w:ascii="Times New Roman" w:hAnsi="Times New Roman" w:cs="Times New Roman"/>
          <w:sz w:val="28"/>
          <w:szCs w:val="28"/>
        </w:rPr>
        <w:t>Кинельский</w:t>
      </w:r>
      <w:proofErr w:type="spellEnd"/>
      <w:r w:rsidR="00FD2F11" w:rsidRPr="00FD2F11">
        <w:rPr>
          <w:rFonts w:ascii="Times New Roman" w:hAnsi="Times New Roman" w:cs="Times New Roman"/>
          <w:sz w:val="28"/>
        </w:rPr>
        <w:t xml:space="preserve"> Самарской области</w:t>
      </w:r>
      <w:r w:rsidR="00FD2F11">
        <w:rPr>
          <w:rFonts w:ascii="Times New Roman" w:hAnsi="Times New Roman" w:cs="Times New Roman"/>
          <w:sz w:val="28"/>
        </w:rPr>
        <w:t xml:space="preserve"> </w:t>
      </w:r>
      <w:r w:rsidR="00FD2F11" w:rsidRPr="00FD2F11">
        <w:rPr>
          <w:rFonts w:ascii="Times New Roman" w:hAnsi="Times New Roman" w:cs="Times New Roman"/>
          <w:sz w:val="28"/>
        </w:rPr>
        <w:t>- по решению главного распорядителя бюджетных средств</w:t>
      </w:r>
      <w:r w:rsidR="00FD2F11">
        <w:rPr>
          <w:rFonts w:ascii="Times New Roman" w:hAnsi="Times New Roman" w:cs="Times New Roman"/>
          <w:sz w:val="28"/>
        </w:rPr>
        <w:t>,</w:t>
      </w:r>
      <w:r w:rsidR="00A74220" w:rsidRPr="00A74220">
        <w:rPr>
          <w:rFonts w:ascii="Times New Roman" w:hAnsi="Times New Roman" w:cs="Times New Roman"/>
          <w:sz w:val="28"/>
          <w:szCs w:val="28"/>
        </w:rPr>
        <w:t xml:space="preserve"> в ведомственном подчинении которого на</w:t>
      </w:r>
      <w:r w:rsidR="005E189A">
        <w:rPr>
          <w:rFonts w:ascii="Times New Roman" w:hAnsi="Times New Roman" w:cs="Times New Roman"/>
          <w:sz w:val="28"/>
          <w:szCs w:val="28"/>
        </w:rPr>
        <w:t>ходится заказчик</w:t>
      </w:r>
      <w:r w:rsidR="00FD2F11">
        <w:rPr>
          <w:rFonts w:ascii="Times New Roman" w:hAnsi="Times New Roman" w:cs="Times New Roman"/>
          <w:sz w:val="28"/>
          <w:szCs w:val="28"/>
        </w:rPr>
        <w:t>и</w:t>
      </w:r>
      <w:r w:rsidR="005E189A">
        <w:rPr>
          <w:rFonts w:ascii="Times New Roman" w:hAnsi="Times New Roman" w:cs="Times New Roman"/>
          <w:sz w:val="28"/>
          <w:szCs w:val="28"/>
        </w:rPr>
        <w:t>.</w:t>
      </w:r>
    </w:p>
    <w:p w:rsidR="00A74220" w:rsidRDefault="00081A8E" w:rsidP="005E189A">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5E189A">
        <w:rPr>
          <w:rFonts w:ascii="Times New Roman" w:hAnsi="Times New Roman" w:cs="Times New Roman"/>
          <w:sz w:val="28"/>
          <w:szCs w:val="28"/>
        </w:rPr>
        <w:lastRenderedPageBreak/>
        <w:t xml:space="preserve">Установить, что указанное в пункте 1 настоящего Постановления решение принимается </w:t>
      </w:r>
      <w:r w:rsidR="00FD2F11" w:rsidRPr="00FD2F11">
        <w:rPr>
          <w:rFonts w:ascii="Times New Roman" w:hAnsi="Times New Roman" w:cs="Times New Roman"/>
          <w:sz w:val="28"/>
        </w:rPr>
        <w:t>главным распорядителем бюджетных средств</w:t>
      </w:r>
      <w:r w:rsidR="00FD2F11">
        <w:rPr>
          <w:rFonts w:ascii="Times New Roman" w:hAnsi="Times New Roman" w:cs="Times New Roman"/>
          <w:sz w:val="28"/>
        </w:rPr>
        <w:t xml:space="preserve"> </w:t>
      </w:r>
      <w:r w:rsidR="00FD2F11" w:rsidRPr="005E189A">
        <w:rPr>
          <w:rFonts w:ascii="Times New Roman" w:hAnsi="Times New Roman" w:cs="Times New Roman"/>
          <w:sz w:val="28"/>
          <w:szCs w:val="28"/>
        </w:rPr>
        <w:t xml:space="preserve">муниципального района </w:t>
      </w:r>
      <w:proofErr w:type="spellStart"/>
      <w:r w:rsidR="00FD2F11" w:rsidRPr="005E189A">
        <w:rPr>
          <w:rFonts w:ascii="Times New Roman" w:hAnsi="Times New Roman" w:cs="Times New Roman"/>
          <w:sz w:val="28"/>
          <w:szCs w:val="28"/>
        </w:rPr>
        <w:t>Кинельский</w:t>
      </w:r>
      <w:proofErr w:type="spellEnd"/>
      <w:r w:rsidR="00FD2F11" w:rsidRPr="00FD2F11">
        <w:rPr>
          <w:rFonts w:ascii="Times New Roman" w:hAnsi="Times New Roman" w:cs="Times New Roman"/>
          <w:sz w:val="28"/>
        </w:rPr>
        <w:t xml:space="preserve"> Самарской области (далее - ГРБС) </w:t>
      </w:r>
      <w:r w:rsidRPr="005E189A">
        <w:rPr>
          <w:rFonts w:ascii="Times New Roman" w:hAnsi="Times New Roman" w:cs="Times New Roman"/>
          <w:sz w:val="28"/>
          <w:szCs w:val="28"/>
        </w:rPr>
        <w:t xml:space="preserve"> в форме правового акта, который подписывается</w:t>
      </w:r>
      <w:r w:rsidR="00FD2F11">
        <w:rPr>
          <w:rFonts w:ascii="Times New Roman" w:hAnsi="Times New Roman" w:cs="Times New Roman"/>
          <w:sz w:val="28"/>
          <w:szCs w:val="28"/>
        </w:rPr>
        <w:t xml:space="preserve"> </w:t>
      </w:r>
      <w:r w:rsidR="00FD2F11" w:rsidRPr="00FD2F11">
        <w:rPr>
          <w:rFonts w:ascii="Times New Roman" w:hAnsi="Times New Roman" w:cs="Times New Roman"/>
          <w:sz w:val="28"/>
        </w:rPr>
        <w:t>руководителем</w:t>
      </w:r>
      <w:r w:rsidRPr="00FD2F11">
        <w:rPr>
          <w:rFonts w:ascii="Times New Roman" w:hAnsi="Times New Roman" w:cs="Times New Roman"/>
          <w:sz w:val="36"/>
          <w:szCs w:val="28"/>
        </w:rPr>
        <w:t xml:space="preserve"> </w:t>
      </w:r>
      <w:r w:rsidR="005E189A" w:rsidRPr="005E189A">
        <w:rPr>
          <w:rFonts w:ascii="Times New Roman" w:hAnsi="Times New Roman" w:cs="Times New Roman"/>
          <w:sz w:val="28"/>
          <w:szCs w:val="28"/>
        </w:rPr>
        <w:t xml:space="preserve">либо лицом, исполняющим обязанности </w:t>
      </w:r>
      <w:r w:rsidR="00FD2F11" w:rsidRPr="00FD2F11">
        <w:rPr>
          <w:rFonts w:ascii="Times New Roman" w:hAnsi="Times New Roman" w:cs="Times New Roman"/>
          <w:sz w:val="28"/>
        </w:rPr>
        <w:t>руководител</w:t>
      </w:r>
      <w:r w:rsidR="00FD2F11">
        <w:rPr>
          <w:rFonts w:ascii="Times New Roman" w:hAnsi="Times New Roman" w:cs="Times New Roman"/>
          <w:sz w:val="28"/>
        </w:rPr>
        <w:t>я</w:t>
      </w:r>
      <w:r w:rsidR="005E189A" w:rsidRPr="005E189A">
        <w:rPr>
          <w:rFonts w:ascii="Times New Roman" w:hAnsi="Times New Roman" w:cs="Times New Roman"/>
          <w:sz w:val="28"/>
          <w:szCs w:val="28"/>
        </w:rPr>
        <w:t>.</w:t>
      </w:r>
    </w:p>
    <w:p w:rsidR="00981ABA" w:rsidRDefault="00F64CE3" w:rsidP="00981ABA">
      <w:pPr>
        <w:pStyle w:val="a5"/>
        <w:numPr>
          <w:ilvl w:val="0"/>
          <w:numId w:val="2"/>
        </w:numPr>
        <w:autoSpaceDE w:val="0"/>
        <w:autoSpaceDN w:val="0"/>
        <w:adjustRightInd w:val="0"/>
        <w:spacing w:before="280" w:after="0" w:line="360" w:lineRule="auto"/>
        <w:ind w:left="0" w:firstLine="709"/>
        <w:jc w:val="both"/>
        <w:rPr>
          <w:rFonts w:ascii="Times New Roman" w:hAnsi="Times New Roman" w:cs="Times New Roman"/>
          <w:sz w:val="28"/>
          <w:szCs w:val="28"/>
        </w:rPr>
      </w:pPr>
      <w:r w:rsidRPr="00981ABA">
        <w:rPr>
          <w:rFonts w:ascii="Times New Roman" w:hAnsi="Times New Roman" w:cs="Times New Roman"/>
          <w:sz w:val="28"/>
          <w:szCs w:val="28"/>
        </w:rPr>
        <w:t>Правовой акт ГРБС должен содержать в том числе:</w:t>
      </w:r>
    </w:p>
    <w:p w:rsidR="00981ABA" w:rsidRDefault="00D01388" w:rsidP="00981ABA">
      <w:pPr>
        <w:pStyle w:val="a5"/>
        <w:autoSpaceDE w:val="0"/>
        <w:autoSpaceDN w:val="0"/>
        <w:adjustRightInd w:val="0"/>
        <w:spacing w:before="280"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9656BA">
        <w:rPr>
          <w:rFonts w:ascii="Times New Roman" w:hAnsi="Times New Roman" w:cs="Times New Roman"/>
          <w:sz w:val="28"/>
          <w:szCs w:val="28"/>
        </w:rPr>
        <w:t xml:space="preserve">) </w:t>
      </w:r>
      <w:r w:rsidR="00F64CE3" w:rsidRPr="00981ABA">
        <w:rPr>
          <w:rFonts w:ascii="Times New Roman" w:hAnsi="Times New Roman" w:cs="Times New Roman"/>
          <w:sz w:val="28"/>
          <w:szCs w:val="28"/>
        </w:rPr>
        <w:t>реестровый номер контракта</w:t>
      </w:r>
      <w:r w:rsidR="00521CD9" w:rsidRPr="00981ABA">
        <w:rPr>
          <w:rFonts w:ascii="Times New Roman" w:hAnsi="Times New Roman" w:cs="Times New Roman"/>
          <w:sz w:val="28"/>
          <w:szCs w:val="28"/>
        </w:rPr>
        <w:t xml:space="preserve"> и дату его заключения</w:t>
      </w:r>
      <w:r w:rsidR="00F64CE3" w:rsidRPr="00981ABA">
        <w:rPr>
          <w:rFonts w:ascii="Times New Roman" w:hAnsi="Times New Roman" w:cs="Times New Roman"/>
          <w:sz w:val="28"/>
          <w:szCs w:val="28"/>
        </w:rPr>
        <w:t>;</w:t>
      </w:r>
      <w:r w:rsidR="00981ABA" w:rsidRPr="00981ABA">
        <w:rPr>
          <w:rFonts w:ascii="Times New Roman" w:hAnsi="Times New Roman" w:cs="Times New Roman"/>
          <w:sz w:val="28"/>
          <w:szCs w:val="28"/>
        </w:rPr>
        <w:t xml:space="preserve"> </w:t>
      </w:r>
    </w:p>
    <w:p w:rsidR="00981ABA" w:rsidRDefault="00D01388" w:rsidP="00981ABA">
      <w:pPr>
        <w:pStyle w:val="a5"/>
        <w:autoSpaceDE w:val="0"/>
        <w:autoSpaceDN w:val="0"/>
        <w:adjustRightInd w:val="0"/>
        <w:spacing w:before="280" w:after="0" w:line="36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9656BA">
        <w:rPr>
          <w:rFonts w:ascii="Times New Roman" w:hAnsi="Times New Roman" w:cs="Times New Roman"/>
          <w:sz w:val="28"/>
          <w:szCs w:val="28"/>
        </w:rPr>
        <w:t xml:space="preserve">) </w:t>
      </w:r>
      <w:r w:rsidR="00F64CE3" w:rsidRPr="00981ABA">
        <w:rPr>
          <w:rFonts w:ascii="Times New Roman" w:hAnsi="Times New Roman" w:cs="Times New Roman"/>
          <w:sz w:val="28"/>
          <w:szCs w:val="28"/>
        </w:rPr>
        <w:t>предмет контракта;</w:t>
      </w:r>
      <w:r w:rsidR="00981ABA">
        <w:rPr>
          <w:rFonts w:ascii="Times New Roman" w:hAnsi="Times New Roman" w:cs="Times New Roman"/>
          <w:sz w:val="28"/>
          <w:szCs w:val="28"/>
        </w:rPr>
        <w:t xml:space="preserve"> </w:t>
      </w:r>
    </w:p>
    <w:p w:rsidR="00521CD9" w:rsidRDefault="00D01388" w:rsidP="00C04EF8">
      <w:pPr>
        <w:pStyle w:val="a5"/>
        <w:autoSpaceDE w:val="0"/>
        <w:autoSpaceDN w:val="0"/>
        <w:adjustRightInd w:val="0"/>
        <w:spacing w:before="28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9656BA">
        <w:rPr>
          <w:rFonts w:ascii="Times New Roman" w:hAnsi="Times New Roman" w:cs="Times New Roman"/>
          <w:sz w:val="28"/>
          <w:szCs w:val="28"/>
        </w:rPr>
        <w:t xml:space="preserve">) </w:t>
      </w:r>
      <w:r w:rsidR="00F64CE3" w:rsidRPr="00981ABA">
        <w:rPr>
          <w:rFonts w:ascii="Times New Roman" w:hAnsi="Times New Roman" w:cs="Times New Roman"/>
          <w:sz w:val="28"/>
          <w:szCs w:val="28"/>
        </w:rPr>
        <w:t>условия контракта, изменение которых допускается по соглашению сторон, а также предельные параметры изменения условий.</w:t>
      </w:r>
    </w:p>
    <w:p w:rsidR="000D7D3E" w:rsidRDefault="000B4644" w:rsidP="000D7D3E">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0B4644">
        <w:rPr>
          <w:rFonts w:ascii="Times New Roman" w:hAnsi="Times New Roman" w:cs="Times New Roman"/>
          <w:sz w:val="28"/>
          <w:szCs w:val="28"/>
        </w:rPr>
        <w:t>Для принятия решения, указанного в пункте 1 настоящего Постановления, необходимо наличие совокупности следующих условий:</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8A3C70" w:rsidRPr="000D7D3E">
        <w:rPr>
          <w:rFonts w:ascii="Times New Roman" w:hAnsi="Times New Roman" w:cs="Times New Roman"/>
          <w:sz w:val="28"/>
          <w:szCs w:val="28"/>
        </w:rPr>
        <w:t>оступление в адрес заказчика предложения поставщика (подрядчика, исполнителя) в письменной форме об изменении существенных условий контракта в связи с возникновением не зависящих от сторон обстоятельств, влекущих невозможность его исполнения, с приложением информации и документов, о</w:t>
      </w:r>
      <w:r>
        <w:rPr>
          <w:rFonts w:ascii="Times New Roman" w:hAnsi="Times New Roman" w:cs="Times New Roman"/>
          <w:sz w:val="28"/>
          <w:szCs w:val="28"/>
        </w:rPr>
        <w:t>босновывающих такое предложение.</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w:t>
      </w:r>
      <w:r w:rsidR="008A3C70" w:rsidRPr="000D7D3E">
        <w:rPr>
          <w:rFonts w:ascii="Times New Roman" w:hAnsi="Times New Roman" w:cs="Times New Roman"/>
          <w:sz w:val="28"/>
          <w:szCs w:val="28"/>
        </w:rPr>
        <w:t>аличие обоснования заключения дополнительного соглашения с описанием фактических обстоятельств, повлекших невозможность исполнения контракта, и ценовым анализом рынка. Указанное обоснование подписывается руководителем заказчика (лицом, исполняющим обязанности руководителя), за исключением случаев, когда заказчиком является ГРБС;</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w:t>
      </w:r>
      <w:r w:rsidRPr="000D7D3E">
        <w:rPr>
          <w:rFonts w:ascii="Times New Roman" w:hAnsi="Times New Roman" w:cs="Times New Roman"/>
          <w:sz w:val="28"/>
          <w:szCs w:val="28"/>
        </w:rPr>
        <w:t>зменение существенных условий контракта не приводит к изменению его предмета, а также к увеличению количества товаров, объема работ или услуг, за исключением случаев, когда увеличение количества товаров, объема работ или услуг обусловлено внесением изменений в проектную документацию;</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И</w:t>
      </w:r>
      <w:r w:rsidRPr="000D7D3E">
        <w:rPr>
          <w:rFonts w:ascii="Times New Roman" w:hAnsi="Times New Roman" w:cs="Times New Roman"/>
          <w:sz w:val="28"/>
          <w:szCs w:val="28"/>
        </w:rPr>
        <w:t>зменение существенных условий контракта осуществляется в пределах лимитов бюджетных обязательств, доведенных до получа</w:t>
      </w:r>
      <w:r>
        <w:rPr>
          <w:rFonts w:ascii="Times New Roman" w:hAnsi="Times New Roman" w:cs="Times New Roman"/>
          <w:sz w:val="28"/>
          <w:szCs w:val="28"/>
        </w:rPr>
        <w:t xml:space="preserve">теля средств областного бюджета, в </w:t>
      </w:r>
      <w:r w:rsidRPr="000D7D3E">
        <w:rPr>
          <w:rFonts w:ascii="Times New Roman" w:hAnsi="Times New Roman" w:cs="Times New Roman"/>
          <w:sz w:val="28"/>
          <w:szCs w:val="28"/>
        </w:rPr>
        <w:t>соблюдени</w:t>
      </w:r>
      <w:r>
        <w:rPr>
          <w:rFonts w:ascii="Times New Roman" w:hAnsi="Times New Roman" w:cs="Times New Roman"/>
          <w:sz w:val="28"/>
          <w:szCs w:val="28"/>
        </w:rPr>
        <w:t>и</w:t>
      </w:r>
      <w:r w:rsidRPr="000D7D3E">
        <w:rPr>
          <w:rFonts w:ascii="Times New Roman" w:hAnsi="Times New Roman" w:cs="Times New Roman"/>
          <w:sz w:val="28"/>
          <w:szCs w:val="28"/>
        </w:rPr>
        <w:t xml:space="preserve"> положений частей 1.3</w:t>
      </w:r>
      <w:r>
        <w:rPr>
          <w:rFonts w:ascii="Times New Roman" w:hAnsi="Times New Roman" w:cs="Times New Roman"/>
          <w:sz w:val="28"/>
          <w:szCs w:val="28"/>
        </w:rPr>
        <w:t xml:space="preserve"> и </w:t>
      </w:r>
      <w:r w:rsidRPr="000D7D3E">
        <w:rPr>
          <w:rFonts w:ascii="Times New Roman" w:hAnsi="Times New Roman" w:cs="Times New Roman"/>
          <w:sz w:val="28"/>
          <w:szCs w:val="28"/>
        </w:rPr>
        <w:t xml:space="preserve">1.6 статьи 95 </w:t>
      </w:r>
      <w:r w:rsidRPr="000D7D3E">
        <w:rPr>
          <w:rFonts w:ascii="Times New Roman" w:hAnsi="Times New Roman" w:cs="Times New Roman"/>
          <w:sz w:val="28"/>
          <w:szCs w:val="28"/>
        </w:rPr>
        <w:lastRenderedPageBreak/>
        <w:t>Федерального закона</w:t>
      </w:r>
      <w:r>
        <w:rPr>
          <w:rFonts w:ascii="Times New Roman" w:hAnsi="Times New Roman" w:cs="Times New Roman"/>
          <w:sz w:val="28"/>
          <w:szCs w:val="28"/>
        </w:rPr>
        <w:t xml:space="preserve"> 44-ФЗ</w:t>
      </w:r>
      <w:r w:rsidRPr="000D7D3E">
        <w:rPr>
          <w:rFonts w:ascii="Times New Roman" w:hAnsi="Times New Roman" w:cs="Times New Roman"/>
          <w:sz w:val="28"/>
          <w:szCs w:val="28"/>
        </w:rPr>
        <w:t xml:space="preserve">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p>
    <w:p w:rsidR="000D7D3E" w:rsidRDefault="000D7D3E" w:rsidP="000D7D3E">
      <w:pPr>
        <w:pStyle w:val="a5"/>
        <w:numPr>
          <w:ilvl w:val="1"/>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К</w:t>
      </w:r>
      <w:r w:rsidRPr="000D7D3E">
        <w:rPr>
          <w:rFonts w:ascii="Times New Roman" w:hAnsi="Times New Roman" w:cs="Times New Roman"/>
          <w:sz w:val="28"/>
          <w:szCs w:val="28"/>
        </w:rPr>
        <w:t>онтракт заключен до 1 января 2023 года, и обязательства по нему на дату заключения дополнительного соглашения об изменении условий контракта не исполнены.</w:t>
      </w:r>
    </w:p>
    <w:p w:rsidR="0057236D" w:rsidRDefault="0057236D" w:rsidP="00005000">
      <w:pPr>
        <w:pStyle w:val="ConsPlusNormal"/>
        <w:numPr>
          <w:ilvl w:val="0"/>
          <w:numId w:val="2"/>
        </w:numPr>
        <w:spacing w:line="360" w:lineRule="auto"/>
        <w:ind w:left="0" w:firstLine="708"/>
        <w:jc w:val="both"/>
        <w:rPr>
          <w:rFonts w:ascii="Times New Roman" w:hAnsi="Times New Roman" w:cs="Times New Roman"/>
          <w:sz w:val="28"/>
        </w:rPr>
      </w:pPr>
      <w:r w:rsidRPr="0057236D">
        <w:rPr>
          <w:rFonts w:ascii="Times New Roman" w:hAnsi="Times New Roman" w:cs="Times New Roman"/>
          <w:sz w:val="28"/>
        </w:rPr>
        <w:t>Размер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30 млн. рублей, определяется по результатам повторной государственной экспертизы проектной документации. При определении размера изменения (увеличения) цены контракта могут применяться положения постановления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23.12.2019 N 841/</w:t>
      </w:r>
      <w:proofErr w:type="spellStart"/>
      <w:proofErr w:type="gramStart"/>
      <w:r w:rsidRPr="0057236D">
        <w:rPr>
          <w:rFonts w:ascii="Times New Roman" w:hAnsi="Times New Roman" w:cs="Times New Roman"/>
          <w:sz w:val="28"/>
        </w:rPr>
        <w:t>пр</w:t>
      </w:r>
      <w:proofErr w:type="spellEnd"/>
      <w:proofErr w:type="gramEnd"/>
      <w:r w:rsidRPr="0057236D">
        <w:rPr>
          <w:rFonts w:ascii="Times New Roman" w:hAnsi="Times New Roman" w:cs="Times New Roman"/>
          <w:sz w:val="28"/>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с учетом положений настоящего Постановления.</w:t>
      </w:r>
      <w:bookmarkStart w:id="0" w:name="Par28"/>
      <w:bookmarkEnd w:id="0"/>
    </w:p>
    <w:p w:rsidR="0057236D" w:rsidRDefault="0057236D" w:rsidP="00BE0F53">
      <w:pPr>
        <w:pStyle w:val="ConsPlusNormal"/>
        <w:numPr>
          <w:ilvl w:val="1"/>
          <w:numId w:val="2"/>
        </w:numPr>
        <w:spacing w:line="360" w:lineRule="auto"/>
        <w:ind w:left="0" w:firstLine="708"/>
        <w:jc w:val="both"/>
        <w:rPr>
          <w:rFonts w:ascii="Times New Roman" w:hAnsi="Times New Roman" w:cs="Times New Roman"/>
          <w:sz w:val="28"/>
        </w:rPr>
      </w:pPr>
      <w:r w:rsidRPr="0057236D">
        <w:rPr>
          <w:rFonts w:ascii="Times New Roman" w:hAnsi="Times New Roman" w:cs="Times New Roman"/>
          <w:sz w:val="28"/>
        </w:rPr>
        <w:t>При необходимости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такое изменение (увеличение) осуществляется после внесения соответствующих изменений в расходное обязательство Самарской области.</w:t>
      </w:r>
    </w:p>
    <w:p w:rsidR="00D06FE9" w:rsidRDefault="00D06FE9" w:rsidP="00D06FE9">
      <w:pPr>
        <w:pStyle w:val="ConsPlusNormal"/>
        <w:spacing w:line="360" w:lineRule="auto"/>
        <w:ind w:left="708"/>
        <w:jc w:val="both"/>
        <w:rPr>
          <w:rFonts w:ascii="Times New Roman" w:hAnsi="Times New Roman" w:cs="Times New Roman"/>
          <w:sz w:val="28"/>
        </w:rPr>
      </w:pPr>
    </w:p>
    <w:p w:rsidR="0057236D" w:rsidRPr="0057236D" w:rsidRDefault="0057236D" w:rsidP="00BE0F53">
      <w:pPr>
        <w:pStyle w:val="ConsPlusNormal"/>
        <w:numPr>
          <w:ilvl w:val="1"/>
          <w:numId w:val="2"/>
        </w:numPr>
        <w:spacing w:line="360" w:lineRule="auto"/>
        <w:ind w:left="0" w:firstLine="708"/>
        <w:jc w:val="both"/>
        <w:rPr>
          <w:rFonts w:ascii="Times New Roman" w:hAnsi="Times New Roman" w:cs="Times New Roman"/>
          <w:sz w:val="28"/>
        </w:rPr>
      </w:pPr>
      <w:proofErr w:type="gramStart"/>
      <w:r w:rsidRPr="0057236D">
        <w:rPr>
          <w:rFonts w:ascii="Times New Roman" w:hAnsi="Times New Roman" w:cs="Times New Roman"/>
          <w:sz w:val="28"/>
        </w:rPr>
        <w:lastRenderedPageBreak/>
        <w:t>В случае изменения (увеличения) цены контракта до размера, превышающего стоимость объекта капитального строительства, указанную в акте (решении) об осуществлении капитальных вложений, не требуется проведения проверки инвестиционного проекта на предмет эффективности использования средств областного бюджета, направляемых на капитальные вложения, а также уточнения расчета интегральной оценки эффективности использования средств областного бюджета, направляемых на капитальные вложения.</w:t>
      </w:r>
      <w:proofErr w:type="gramEnd"/>
    </w:p>
    <w:p w:rsidR="0009065C" w:rsidRDefault="00764526" w:rsidP="00764526">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proofErr w:type="gramStart"/>
      <w:r w:rsidRPr="00764526">
        <w:rPr>
          <w:rFonts w:ascii="Times New Roman" w:hAnsi="Times New Roman" w:cs="Times New Roman"/>
          <w:sz w:val="28"/>
          <w:szCs w:val="28"/>
        </w:rPr>
        <w:t xml:space="preserve">Установить, что изменение по соглашению сторон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осуществляется государственными заказчиками Самарской области (получателями бюджетных средств) в соответствии с положениями </w:t>
      </w:r>
      <w:hyperlink r:id="rId7" w:history="1">
        <w:r w:rsidRPr="00764526">
          <w:rPr>
            <w:rFonts w:ascii="Times New Roman" w:hAnsi="Times New Roman" w:cs="Times New Roman"/>
            <w:sz w:val="28"/>
            <w:szCs w:val="28"/>
          </w:rPr>
          <w:t>постановления</w:t>
        </w:r>
      </w:hyperlink>
      <w:r w:rsidRPr="00764526">
        <w:rPr>
          <w:rFonts w:ascii="Times New Roman" w:hAnsi="Times New Roman" w:cs="Times New Roman"/>
          <w:sz w:val="28"/>
          <w:szCs w:val="28"/>
        </w:rPr>
        <w:t xml:space="preserve"> Правительства Российской Федерации от 16.04.2022 N 680 "Об установлении порядка и случаев изменения существенных условий государственных</w:t>
      </w:r>
      <w:proofErr w:type="gramEnd"/>
      <w:r w:rsidRPr="00764526">
        <w:rPr>
          <w:rFonts w:ascii="Times New Roman" w:hAnsi="Times New Roman" w:cs="Times New Roman"/>
          <w:sz w:val="28"/>
          <w:szCs w:val="28"/>
        </w:rPr>
        <w:t xml:space="preserve">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без учета положений настоящего Постановления.</w:t>
      </w:r>
    </w:p>
    <w:p w:rsidR="006F68F8" w:rsidRDefault="00D06FE9" w:rsidP="006F68F8">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D06FE9">
        <w:rPr>
          <w:rFonts w:ascii="Times New Roman" w:hAnsi="Times New Roman" w:cs="Times New Roman"/>
          <w:color w:val="000000"/>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D06FE9">
        <w:rPr>
          <w:rFonts w:ascii="Times New Roman" w:hAnsi="Times New Roman" w:cs="Times New Roman"/>
          <w:color w:val="000000"/>
          <w:sz w:val="28"/>
          <w:szCs w:val="28"/>
        </w:rPr>
        <w:t>Кинельский</w:t>
      </w:r>
      <w:proofErr w:type="spellEnd"/>
      <w:r w:rsidRPr="00D06FE9">
        <w:rPr>
          <w:rFonts w:ascii="Times New Roman" w:hAnsi="Times New Roman" w:cs="Times New Roman"/>
          <w:color w:val="000000"/>
          <w:sz w:val="28"/>
          <w:szCs w:val="28"/>
        </w:rPr>
        <w:t xml:space="preserve"> в информационно-телекоммуникационной сети Интернет </w:t>
      </w:r>
      <w:r>
        <w:rPr>
          <w:rFonts w:ascii="Times New Roman" w:hAnsi="Times New Roman" w:cs="Times New Roman"/>
          <w:sz w:val="28"/>
          <w:szCs w:val="28"/>
        </w:rPr>
        <w:t>(</w:t>
      </w:r>
      <w:hyperlink r:id="rId8" w:history="1">
        <w:r w:rsidRPr="00D06FE9">
          <w:rPr>
            <w:rStyle w:val="a6"/>
            <w:rFonts w:ascii="Times New Roman" w:hAnsi="Times New Roman" w:cs="Times New Roman"/>
            <w:color w:val="auto"/>
            <w:sz w:val="28"/>
            <w:szCs w:val="28"/>
            <w:lang w:val="en-US"/>
          </w:rPr>
          <w:t>www</w:t>
        </w:r>
        <w:r w:rsidRPr="00D06FE9">
          <w:rPr>
            <w:rStyle w:val="a6"/>
            <w:rFonts w:ascii="Times New Roman" w:hAnsi="Times New Roman" w:cs="Times New Roman"/>
            <w:color w:val="auto"/>
            <w:sz w:val="28"/>
            <w:szCs w:val="28"/>
          </w:rPr>
          <w:t>.</w:t>
        </w:r>
        <w:r w:rsidRPr="00D06FE9">
          <w:rPr>
            <w:rStyle w:val="a6"/>
            <w:rFonts w:ascii="Times New Roman" w:hAnsi="Times New Roman" w:cs="Times New Roman"/>
            <w:color w:val="auto"/>
            <w:sz w:val="28"/>
            <w:szCs w:val="28"/>
            <w:lang w:val="en-US"/>
          </w:rPr>
          <w:t>kinel</w:t>
        </w:r>
        <w:r w:rsidRPr="00D06FE9">
          <w:rPr>
            <w:rStyle w:val="a6"/>
            <w:rFonts w:ascii="Times New Roman" w:hAnsi="Times New Roman" w:cs="Times New Roman"/>
            <w:color w:val="auto"/>
            <w:sz w:val="28"/>
            <w:szCs w:val="28"/>
          </w:rPr>
          <w:t>.</w:t>
        </w:r>
        <w:r w:rsidRPr="00D06FE9">
          <w:rPr>
            <w:rStyle w:val="a6"/>
            <w:rFonts w:ascii="Times New Roman" w:hAnsi="Times New Roman" w:cs="Times New Roman"/>
            <w:color w:val="auto"/>
            <w:sz w:val="28"/>
            <w:szCs w:val="28"/>
            <w:lang w:val="en-US"/>
          </w:rPr>
          <w:t>ru</w:t>
        </w:r>
      </w:hyperlink>
      <w:r w:rsidRPr="00D06FE9">
        <w:rPr>
          <w:rFonts w:ascii="Times New Roman" w:hAnsi="Times New Roman" w:cs="Times New Roman"/>
          <w:sz w:val="28"/>
          <w:szCs w:val="28"/>
        </w:rPr>
        <w:t>)</w:t>
      </w:r>
      <w:r w:rsidRPr="00D06FE9">
        <w:rPr>
          <w:rFonts w:ascii="Times New Roman" w:hAnsi="Times New Roman" w:cs="Times New Roman"/>
          <w:color w:val="000000"/>
          <w:sz w:val="28"/>
          <w:szCs w:val="28"/>
        </w:rPr>
        <w:t xml:space="preserve"> в подразделе «Нормативные правовые акты» раздела «Документы»</w:t>
      </w:r>
      <w:r w:rsidR="006F68F8">
        <w:rPr>
          <w:rFonts w:ascii="Times New Roman" w:hAnsi="Times New Roman" w:cs="Times New Roman"/>
          <w:sz w:val="28"/>
          <w:szCs w:val="28"/>
        </w:rPr>
        <w:t>.</w:t>
      </w:r>
    </w:p>
    <w:p w:rsidR="006F68F8" w:rsidRDefault="006F68F8" w:rsidP="006F68F8">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sidRPr="006F68F8">
        <w:rPr>
          <w:rFonts w:ascii="Times New Roman" w:hAnsi="Times New Roman" w:cs="Times New Roman"/>
          <w:sz w:val="28"/>
          <w:szCs w:val="28"/>
        </w:rPr>
        <w:t>Настоящее Постановление вступает в силу со дня его официального опубликования.</w:t>
      </w:r>
    </w:p>
    <w:p w:rsidR="00BD7DAB" w:rsidRDefault="00BD7DAB" w:rsidP="006F68F8">
      <w:pPr>
        <w:pStyle w:val="a5"/>
        <w:numPr>
          <w:ilvl w:val="0"/>
          <w:numId w:val="2"/>
        </w:numPr>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за выполнение настоящего постановления возложить на первого заместителя главы </w:t>
      </w:r>
      <w:r w:rsidRPr="00A74220">
        <w:rPr>
          <w:rFonts w:ascii="Times New Roman" w:hAnsi="Times New Roman" w:cs="Times New Roman"/>
          <w:sz w:val="28"/>
          <w:szCs w:val="28"/>
        </w:rPr>
        <w:t xml:space="preserve">муниципального района </w:t>
      </w:r>
      <w:proofErr w:type="spellStart"/>
      <w:r w:rsidRPr="00A74220">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w:t>
      </w:r>
      <w:proofErr w:type="spellStart"/>
      <w:r>
        <w:rPr>
          <w:rFonts w:ascii="Times New Roman" w:hAnsi="Times New Roman" w:cs="Times New Roman"/>
          <w:sz w:val="28"/>
          <w:szCs w:val="28"/>
        </w:rPr>
        <w:t>Мецкера</w:t>
      </w:r>
      <w:proofErr w:type="spellEnd"/>
      <w:r>
        <w:rPr>
          <w:rFonts w:ascii="Times New Roman" w:hAnsi="Times New Roman" w:cs="Times New Roman"/>
          <w:sz w:val="28"/>
          <w:szCs w:val="28"/>
        </w:rPr>
        <w:t xml:space="preserve"> Александра Александровича.</w:t>
      </w:r>
    </w:p>
    <w:p w:rsidR="00D06FE9" w:rsidRDefault="00D06FE9" w:rsidP="00BD7DAB">
      <w:pPr>
        <w:spacing w:after="0" w:line="240" w:lineRule="auto"/>
        <w:jc w:val="both"/>
        <w:rPr>
          <w:rFonts w:ascii="Times New Roman" w:hAnsi="Times New Roman" w:cs="Times New Roman"/>
          <w:sz w:val="28"/>
        </w:rPr>
      </w:pPr>
    </w:p>
    <w:p w:rsidR="00D06FE9" w:rsidRDefault="00D06FE9" w:rsidP="00BD7DAB">
      <w:pPr>
        <w:spacing w:after="0" w:line="240" w:lineRule="auto"/>
        <w:jc w:val="both"/>
        <w:rPr>
          <w:rFonts w:ascii="Times New Roman" w:hAnsi="Times New Roman" w:cs="Times New Roman"/>
          <w:sz w:val="28"/>
        </w:rPr>
      </w:pPr>
    </w:p>
    <w:p w:rsidR="00D06FE9" w:rsidRDefault="00D06FE9" w:rsidP="00BD7DAB">
      <w:pPr>
        <w:spacing w:after="0" w:line="240" w:lineRule="auto"/>
        <w:jc w:val="both"/>
        <w:rPr>
          <w:rFonts w:ascii="Times New Roman" w:hAnsi="Times New Roman" w:cs="Times New Roman"/>
          <w:sz w:val="28"/>
        </w:rPr>
      </w:pPr>
    </w:p>
    <w:p w:rsidR="00D06FE9" w:rsidRDefault="00D06FE9" w:rsidP="00BD7DAB">
      <w:pPr>
        <w:spacing w:after="0" w:line="240" w:lineRule="auto"/>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Глава </w:t>
      </w:r>
      <w:proofErr w:type="gramStart"/>
      <w:r w:rsidRPr="00BD7DAB">
        <w:rPr>
          <w:rFonts w:ascii="Times New Roman" w:hAnsi="Times New Roman" w:cs="Times New Roman"/>
          <w:sz w:val="28"/>
        </w:rPr>
        <w:t>муниципального</w:t>
      </w:r>
      <w:proofErr w:type="gramEnd"/>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района  </w:t>
      </w:r>
      <w:proofErr w:type="spellStart"/>
      <w:r w:rsidRPr="00BD7DAB">
        <w:rPr>
          <w:rFonts w:ascii="Times New Roman" w:hAnsi="Times New Roman" w:cs="Times New Roman"/>
          <w:sz w:val="28"/>
        </w:rPr>
        <w:t>Кинельский</w:t>
      </w:r>
      <w:proofErr w:type="spellEnd"/>
      <w:r w:rsidRPr="00BD7DAB">
        <w:rPr>
          <w:rFonts w:ascii="Times New Roman" w:hAnsi="Times New Roman" w:cs="Times New Roman"/>
          <w:sz w:val="28"/>
        </w:rPr>
        <w:t xml:space="preserve">                                                                      Ю.Н. Жидков</w:t>
      </w:r>
    </w:p>
    <w:p w:rsidR="00BD7DAB" w:rsidRDefault="00BD7DAB" w:rsidP="00BD7DAB">
      <w:pPr>
        <w:autoSpaceDE w:val="0"/>
        <w:autoSpaceDN w:val="0"/>
        <w:adjustRightInd w:val="0"/>
        <w:spacing w:after="0" w:line="360" w:lineRule="auto"/>
        <w:jc w:val="both"/>
        <w:rPr>
          <w:rFonts w:ascii="Times New Roman" w:hAnsi="Times New Roman" w:cs="Times New Roman"/>
          <w:sz w:val="28"/>
          <w:szCs w:val="28"/>
        </w:rPr>
      </w:pPr>
    </w:p>
    <w:p w:rsidR="00BD7DAB" w:rsidRDefault="00BD7DAB" w:rsidP="00BD7DAB">
      <w:pPr>
        <w:autoSpaceDE w:val="0"/>
        <w:autoSpaceDN w:val="0"/>
        <w:adjustRightInd w:val="0"/>
        <w:spacing w:after="0" w:line="360" w:lineRule="auto"/>
        <w:jc w:val="both"/>
        <w:rPr>
          <w:rFonts w:ascii="Times New Roman" w:hAnsi="Times New Roman" w:cs="Times New Roman"/>
          <w:sz w:val="28"/>
          <w:szCs w:val="28"/>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D06FE9">
      <w:pPr>
        <w:autoSpaceDE w:val="0"/>
        <w:autoSpaceDN w:val="0"/>
        <w:adjustRightInd w:val="0"/>
        <w:spacing w:after="0" w:line="360" w:lineRule="auto"/>
        <w:jc w:val="both"/>
        <w:rPr>
          <w:rFonts w:ascii="Times New Roman" w:hAnsi="Times New Roman" w:cs="Times New Roman"/>
          <w:sz w:val="24"/>
          <w:szCs w:val="24"/>
        </w:rPr>
      </w:pPr>
      <w:r w:rsidRPr="00BD7DAB">
        <w:rPr>
          <w:rFonts w:ascii="Times New Roman" w:hAnsi="Times New Roman" w:cs="Times New Roman"/>
          <w:sz w:val="24"/>
          <w:szCs w:val="24"/>
        </w:rPr>
        <w:t>Туркина</w:t>
      </w:r>
      <w:r>
        <w:rPr>
          <w:rFonts w:ascii="Times New Roman" w:hAnsi="Times New Roman" w:cs="Times New Roman"/>
          <w:sz w:val="24"/>
          <w:szCs w:val="24"/>
        </w:rPr>
        <w:t xml:space="preserve"> Л.В.</w:t>
      </w:r>
      <w:r w:rsidRPr="00BD7DAB">
        <w:rPr>
          <w:rFonts w:ascii="Times New Roman" w:hAnsi="Times New Roman" w:cs="Times New Roman"/>
          <w:sz w:val="24"/>
          <w:szCs w:val="24"/>
        </w:rPr>
        <w:t xml:space="preserve"> 21774</w:t>
      </w:r>
    </w:p>
    <w:p w:rsidR="00D06FE9" w:rsidRPr="00BD7DAB" w:rsidRDefault="00D06FE9" w:rsidP="00D06F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4"/>
          <w:szCs w:val="28"/>
        </w:rPr>
        <w:t>Рассылка: отдел конкурсов, аукционов и муниципального заказа – 1 экз., прокуратура – 1экз.</w:t>
      </w:r>
      <w:r>
        <w:rPr>
          <w:rFonts w:ascii="Times New Roman" w:hAnsi="Times New Roman" w:cs="Times New Roman"/>
          <w:sz w:val="24"/>
          <w:szCs w:val="28"/>
        </w:rPr>
        <w:t>, редакция газеты «Междуречье» - 1экз.</w:t>
      </w:r>
      <w:bookmarkStart w:id="1" w:name="_GoBack"/>
      <w:bookmarkEnd w:id="1"/>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D06FE9" w:rsidRDefault="00D06FE9"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Default="00BD7DAB" w:rsidP="00BD7DAB">
      <w:pPr>
        <w:autoSpaceDE w:val="0"/>
        <w:autoSpaceDN w:val="0"/>
        <w:adjustRightInd w:val="0"/>
        <w:spacing w:after="0" w:line="360" w:lineRule="auto"/>
        <w:jc w:val="both"/>
        <w:rPr>
          <w:rFonts w:ascii="Times New Roman" w:hAnsi="Times New Roman" w:cs="Times New Roman"/>
          <w:sz w:val="24"/>
          <w:szCs w:val="24"/>
        </w:rPr>
      </w:pPr>
    </w:p>
    <w:p w:rsidR="00BD7DAB" w:rsidRPr="00BD7DAB" w:rsidRDefault="00BD7DAB" w:rsidP="00BD7DAB">
      <w:pPr>
        <w:spacing w:after="0" w:line="240" w:lineRule="auto"/>
        <w:ind w:right="-524"/>
        <w:jc w:val="both"/>
        <w:rPr>
          <w:rFonts w:ascii="Times New Roman" w:hAnsi="Times New Roman" w:cs="Times New Roman"/>
          <w:sz w:val="28"/>
        </w:rPr>
      </w:pPr>
      <w:r w:rsidRPr="00BD7DAB">
        <w:rPr>
          <w:rFonts w:ascii="Times New Roman" w:hAnsi="Times New Roman" w:cs="Times New Roman"/>
          <w:sz w:val="28"/>
        </w:rPr>
        <w:t>СОГЛАСОВАНО:</w:t>
      </w:r>
    </w:p>
    <w:p w:rsidR="00BD7DAB" w:rsidRPr="00BD7DAB" w:rsidRDefault="00BD7DAB" w:rsidP="00BD7DAB">
      <w:pPr>
        <w:spacing w:after="0" w:line="240" w:lineRule="auto"/>
        <w:ind w:right="-524"/>
        <w:jc w:val="both"/>
        <w:rPr>
          <w:rFonts w:ascii="Times New Roman" w:hAnsi="Times New Roman" w:cs="Times New Roman"/>
          <w:sz w:val="28"/>
        </w:rPr>
      </w:pPr>
    </w:p>
    <w:p w:rsidR="00BD7DAB" w:rsidRDefault="00BD7DAB" w:rsidP="00BD7DAB">
      <w:pPr>
        <w:spacing w:after="0" w:line="240" w:lineRule="auto"/>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Первый заместитель главы</w:t>
      </w: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муниципального района </w:t>
      </w:r>
      <w:proofErr w:type="spellStart"/>
      <w:r w:rsidRPr="00BD7DAB">
        <w:rPr>
          <w:rFonts w:ascii="Times New Roman" w:hAnsi="Times New Roman" w:cs="Times New Roman"/>
          <w:sz w:val="28"/>
        </w:rPr>
        <w:t>Кинельский</w:t>
      </w:r>
      <w:proofErr w:type="spellEnd"/>
      <w:r w:rsidRPr="00BD7DAB">
        <w:rPr>
          <w:rFonts w:ascii="Times New Roman" w:hAnsi="Times New Roman" w:cs="Times New Roman"/>
          <w:sz w:val="28"/>
        </w:rPr>
        <w:t xml:space="preserve">                               </w:t>
      </w:r>
      <w:r w:rsidRPr="00BD7DAB">
        <w:rPr>
          <w:rFonts w:ascii="Times New Roman" w:hAnsi="Times New Roman" w:cs="Times New Roman"/>
          <w:sz w:val="28"/>
        </w:rPr>
        <w:tab/>
        <w:t xml:space="preserve">    А.А. </w:t>
      </w:r>
      <w:proofErr w:type="spellStart"/>
      <w:r w:rsidRPr="00BD7DAB">
        <w:rPr>
          <w:rFonts w:ascii="Times New Roman" w:hAnsi="Times New Roman" w:cs="Times New Roman"/>
          <w:sz w:val="28"/>
        </w:rPr>
        <w:t>Мецкер</w:t>
      </w:r>
      <w:proofErr w:type="spellEnd"/>
    </w:p>
    <w:p w:rsidR="00BD7DAB" w:rsidRPr="00BD7DAB" w:rsidRDefault="00BD7DAB" w:rsidP="00BD7DAB">
      <w:pPr>
        <w:spacing w:after="0" w:line="240" w:lineRule="auto"/>
        <w:ind w:right="-524"/>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p>
    <w:p w:rsidR="00BD7DAB" w:rsidRDefault="00BD7DAB" w:rsidP="00BD7DAB">
      <w:pPr>
        <w:spacing w:after="0" w:line="240" w:lineRule="auto"/>
        <w:jc w:val="both"/>
        <w:rPr>
          <w:rFonts w:ascii="Times New Roman" w:hAnsi="Times New Roman" w:cs="Times New Roman"/>
          <w:sz w:val="28"/>
        </w:rPr>
      </w:pP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Начальник юридического отдела </w:t>
      </w: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администрации </w:t>
      </w:r>
      <w:proofErr w:type="gramStart"/>
      <w:r w:rsidRPr="00BD7DAB">
        <w:rPr>
          <w:rFonts w:ascii="Times New Roman" w:hAnsi="Times New Roman" w:cs="Times New Roman"/>
          <w:sz w:val="28"/>
        </w:rPr>
        <w:t>муниципального</w:t>
      </w:r>
      <w:proofErr w:type="gramEnd"/>
      <w:r w:rsidRPr="00BD7DAB">
        <w:rPr>
          <w:rFonts w:ascii="Times New Roman" w:hAnsi="Times New Roman" w:cs="Times New Roman"/>
          <w:sz w:val="28"/>
        </w:rPr>
        <w:t xml:space="preserve"> </w:t>
      </w:r>
    </w:p>
    <w:p w:rsidR="00BD7DAB" w:rsidRPr="00BD7DAB" w:rsidRDefault="00BD7DAB" w:rsidP="00BD7DAB">
      <w:pPr>
        <w:spacing w:after="0" w:line="240" w:lineRule="auto"/>
        <w:jc w:val="both"/>
        <w:rPr>
          <w:rFonts w:ascii="Times New Roman" w:hAnsi="Times New Roman" w:cs="Times New Roman"/>
          <w:sz w:val="28"/>
        </w:rPr>
      </w:pPr>
      <w:r w:rsidRPr="00BD7DAB">
        <w:rPr>
          <w:rFonts w:ascii="Times New Roman" w:hAnsi="Times New Roman" w:cs="Times New Roman"/>
          <w:sz w:val="28"/>
        </w:rPr>
        <w:t xml:space="preserve">района </w:t>
      </w:r>
      <w:proofErr w:type="spellStart"/>
      <w:r w:rsidRPr="00BD7DAB">
        <w:rPr>
          <w:rFonts w:ascii="Times New Roman" w:hAnsi="Times New Roman" w:cs="Times New Roman"/>
          <w:sz w:val="28"/>
        </w:rPr>
        <w:t>Кинельский</w:t>
      </w:r>
      <w:proofErr w:type="spellEnd"/>
      <w:r w:rsidRPr="00BD7DAB">
        <w:rPr>
          <w:rFonts w:ascii="Times New Roman" w:hAnsi="Times New Roman" w:cs="Times New Roman"/>
          <w:sz w:val="28"/>
        </w:rPr>
        <w:t xml:space="preserve">                                                                    Т.Л. Силантьева</w:t>
      </w:r>
    </w:p>
    <w:p w:rsidR="00BD7DAB" w:rsidRDefault="00BD7DAB" w:rsidP="00BD7DAB">
      <w:pPr>
        <w:autoSpaceDE w:val="0"/>
        <w:autoSpaceDN w:val="0"/>
        <w:adjustRightInd w:val="0"/>
        <w:spacing w:after="0" w:line="360" w:lineRule="auto"/>
        <w:jc w:val="both"/>
        <w:rPr>
          <w:rFonts w:ascii="Times New Roman" w:hAnsi="Times New Roman" w:cs="Times New Roman"/>
          <w:sz w:val="28"/>
          <w:szCs w:val="28"/>
        </w:rPr>
      </w:pPr>
    </w:p>
    <w:p w:rsidR="000E59E3" w:rsidRDefault="000E59E3" w:rsidP="00BD7DAB">
      <w:pPr>
        <w:autoSpaceDE w:val="0"/>
        <w:autoSpaceDN w:val="0"/>
        <w:adjustRightInd w:val="0"/>
        <w:spacing w:after="0" w:line="360" w:lineRule="auto"/>
        <w:jc w:val="both"/>
        <w:rPr>
          <w:rFonts w:ascii="Times New Roman" w:hAnsi="Times New Roman" w:cs="Times New Roman"/>
          <w:sz w:val="28"/>
          <w:szCs w:val="28"/>
        </w:rPr>
      </w:pPr>
    </w:p>
    <w:p w:rsidR="001C724C" w:rsidRDefault="001C724C" w:rsidP="00BD7DAB">
      <w:pPr>
        <w:autoSpaceDE w:val="0"/>
        <w:autoSpaceDN w:val="0"/>
        <w:adjustRightInd w:val="0"/>
        <w:spacing w:after="0" w:line="360" w:lineRule="auto"/>
        <w:jc w:val="both"/>
        <w:rPr>
          <w:rFonts w:ascii="Times New Roman" w:hAnsi="Times New Roman" w:cs="Times New Roman"/>
          <w:sz w:val="28"/>
          <w:szCs w:val="28"/>
        </w:rPr>
      </w:pPr>
    </w:p>
    <w:sectPr w:rsidR="001C724C" w:rsidSect="000E59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CF9"/>
    <w:multiLevelType w:val="multilevel"/>
    <w:tmpl w:val="746CC9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105708BC"/>
    <w:multiLevelType w:val="hybridMultilevel"/>
    <w:tmpl w:val="909053B8"/>
    <w:lvl w:ilvl="0" w:tplc="182E0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DE"/>
    <w:rsid w:val="00005000"/>
    <w:rsid w:val="00081A8E"/>
    <w:rsid w:val="0009065C"/>
    <w:rsid w:val="000B4644"/>
    <w:rsid w:val="000D7D3E"/>
    <w:rsid w:val="000E59E3"/>
    <w:rsid w:val="001C724C"/>
    <w:rsid w:val="004F213B"/>
    <w:rsid w:val="00521CD9"/>
    <w:rsid w:val="0057236D"/>
    <w:rsid w:val="005E189A"/>
    <w:rsid w:val="00632227"/>
    <w:rsid w:val="006D53CF"/>
    <w:rsid w:val="006F68F8"/>
    <w:rsid w:val="00730BDD"/>
    <w:rsid w:val="00764526"/>
    <w:rsid w:val="00775C68"/>
    <w:rsid w:val="008A3C70"/>
    <w:rsid w:val="00912B86"/>
    <w:rsid w:val="009656BA"/>
    <w:rsid w:val="00981ABA"/>
    <w:rsid w:val="00A74220"/>
    <w:rsid w:val="00B67DC7"/>
    <w:rsid w:val="00BD7DAB"/>
    <w:rsid w:val="00BE0F53"/>
    <w:rsid w:val="00C04EF8"/>
    <w:rsid w:val="00D01388"/>
    <w:rsid w:val="00D06FE9"/>
    <w:rsid w:val="00D17DE6"/>
    <w:rsid w:val="00DD43DE"/>
    <w:rsid w:val="00F64CE3"/>
    <w:rsid w:val="00FD2F11"/>
    <w:rsid w:val="00FD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DE6"/>
    <w:rPr>
      <w:rFonts w:ascii="Tahoma" w:hAnsi="Tahoma" w:cs="Tahoma"/>
      <w:sz w:val="16"/>
      <w:szCs w:val="16"/>
    </w:rPr>
  </w:style>
  <w:style w:type="paragraph" w:styleId="a5">
    <w:name w:val="List Paragraph"/>
    <w:basedOn w:val="a"/>
    <w:uiPriority w:val="34"/>
    <w:qFormat/>
    <w:rsid w:val="00632227"/>
    <w:pPr>
      <w:ind w:left="720"/>
      <w:contextualSpacing/>
    </w:pPr>
  </w:style>
  <w:style w:type="character" w:styleId="a6">
    <w:name w:val="Hyperlink"/>
    <w:basedOn w:val="a0"/>
    <w:uiPriority w:val="99"/>
    <w:unhideWhenUsed/>
    <w:rsid w:val="006F68F8"/>
    <w:rPr>
      <w:color w:val="0000FF" w:themeColor="hyperlink"/>
      <w:u w:val="single"/>
    </w:rPr>
  </w:style>
  <w:style w:type="paragraph" w:customStyle="1" w:styleId="ConsPlusNormal">
    <w:name w:val="ConsPlusNormal"/>
    <w:rsid w:val="0057236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DE6"/>
    <w:rPr>
      <w:rFonts w:ascii="Tahoma" w:hAnsi="Tahoma" w:cs="Tahoma"/>
      <w:sz w:val="16"/>
      <w:szCs w:val="16"/>
    </w:rPr>
  </w:style>
  <w:style w:type="paragraph" w:styleId="a5">
    <w:name w:val="List Paragraph"/>
    <w:basedOn w:val="a"/>
    <w:uiPriority w:val="34"/>
    <w:qFormat/>
    <w:rsid w:val="00632227"/>
    <w:pPr>
      <w:ind w:left="720"/>
      <w:contextualSpacing/>
    </w:pPr>
  </w:style>
  <w:style w:type="character" w:styleId="a6">
    <w:name w:val="Hyperlink"/>
    <w:basedOn w:val="a0"/>
    <w:uiPriority w:val="99"/>
    <w:unhideWhenUsed/>
    <w:rsid w:val="006F68F8"/>
    <w:rPr>
      <w:color w:val="0000FF" w:themeColor="hyperlink"/>
      <w:u w:val="single"/>
    </w:rPr>
  </w:style>
  <w:style w:type="paragraph" w:customStyle="1" w:styleId="ConsPlusNormal">
    <w:name w:val="ConsPlusNormal"/>
    <w:rsid w:val="0057236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62388">
      <w:bodyDiv w:val="1"/>
      <w:marLeft w:val="0"/>
      <w:marRight w:val="0"/>
      <w:marTop w:val="0"/>
      <w:marBottom w:val="0"/>
      <w:divBdr>
        <w:top w:val="none" w:sz="0" w:space="0" w:color="auto"/>
        <w:left w:val="none" w:sz="0" w:space="0" w:color="auto"/>
        <w:bottom w:val="none" w:sz="0" w:space="0" w:color="auto"/>
        <w:right w:val="none" w:sz="0" w:space="0" w:color="auto"/>
      </w:divBdr>
      <w:divsChild>
        <w:div w:id="1726642619">
          <w:marLeft w:val="0"/>
          <w:marRight w:val="0"/>
          <w:marTop w:val="0"/>
          <w:marBottom w:val="0"/>
          <w:divBdr>
            <w:top w:val="none" w:sz="0" w:space="0" w:color="auto"/>
            <w:left w:val="none" w:sz="0" w:space="0" w:color="auto"/>
            <w:bottom w:val="none" w:sz="0" w:space="0" w:color="auto"/>
            <w:right w:val="none" w:sz="0" w:space="0" w:color="auto"/>
          </w:divBdr>
          <w:divsChild>
            <w:div w:id="1037464302">
              <w:marLeft w:val="0"/>
              <w:marRight w:val="0"/>
              <w:marTop w:val="150"/>
              <w:marBottom w:val="150"/>
              <w:divBdr>
                <w:top w:val="none" w:sz="0" w:space="0" w:color="auto"/>
                <w:left w:val="none" w:sz="0" w:space="0" w:color="auto"/>
                <w:bottom w:val="none" w:sz="0" w:space="0" w:color="auto"/>
                <w:right w:val="none" w:sz="0" w:space="0" w:color="auto"/>
              </w:divBdr>
            </w:div>
            <w:div w:id="1350642984">
              <w:marLeft w:val="0"/>
              <w:marRight w:val="0"/>
              <w:marTop w:val="0"/>
              <w:marBottom w:val="0"/>
              <w:divBdr>
                <w:top w:val="none" w:sz="0" w:space="0" w:color="auto"/>
                <w:left w:val="none" w:sz="0" w:space="0" w:color="auto"/>
                <w:bottom w:val="none" w:sz="0" w:space="0" w:color="auto"/>
                <w:right w:val="none" w:sz="0" w:space="0" w:color="auto"/>
              </w:divBdr>
            </w:div>
          </w:divsChild>
        </w:div>
        <w:div w:id="130288691">
          <w:marLeft w:val="0"/>
          <w:marRight w:val="0"/>
          <w:marTop w:val="0"/>
          <w:marBottom w:val="0"/>
          <w:divBdr>
            <w:top w:val="none" w:sz="0" w:space="0" w:color="auto"/>
            <w:left w:val="none" w:sz="0" w:space="0" w:color="auto"/>
            <w:bottom w:val="none" w:sz="0" w:space="0" w:color="auto"/>
            <w:right w:val="none" w:sz="0" w:space="0" w:color="auto"/>
          </w:divBdr>
          <w:divsChild>
            <w:div w:id="1900630779">
              <w:marLeft w:val="0"/>
              <w:marRight w:val="0"/>
              <w:marTop w:val="150"/>
              <w:marBottom w:val="0"/>
              <w:divBdr>
                <w:top w:val="none" w:sz="0" w:space="0" w:color="auto"/>
                <w:left w:val="none" w:sz="0" w:space="0" w:color="auto"/>
                <w:bottom w:val="none" w:sz="0" w:space="0" w:color="auto"/>
                <w:right w:val="none" w:sz="0" w:space="0" w:color="auto"/>
              </w:divBdr>
              <w:divsChild>
                <w:div w:id="1869684030">
                  <w:marLeft w:val="0"/>
                  <w:marRight w:val="0"/>
                  <w:marTop w:val="0"/>
                  <w:marBottom w:val="0"/>
                  <w:divBdr>
                    <w:top w:val="none" w:sz="0" w:space="0" w:color="auto"/>
                    <w:left w:val="none" w:sz="0" w:space="0" w:color="auto"/>
                    <w:bottom w:val="none" w:sz="0" w:space="0" w:color="auto"/>
                    <w:right w:val="none" w:sz="0" w:space="0" w:color="auto"/>
                  </w:divBdr>
                  <w:divsChild>
                    <w:div w:id="1946768506">
                      <w:marLeft w:val="0"/>
                      <w:marRight w:val="0"/>
                      <w:marTop w:val="0"/>
                      <w:marBottom w:val="0"/>
                      <w:divBdr>
                        <w:top w:val="none" w:sz="0" w:space="0" w:color="auto"/>
                        <w:left w:val="none" w:sz="0" w:space="0" w:color="auto"/>
                        <w:bottom w:val="none" w:sz="0" w:space="0" w:color="auto"/>
                        <w:right w:val="none" w:sz="0" w:space="0" w:color="auto"/>
                      </w:divBdr>
                      <w:divsChild>
                        <w:div w:id="6986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3" Type="http://schemas.microsoft.com/office/2007/relationships/stylesWithEffects" Target="stylesWithEffects.xml"/><Relationship Id="rId7" Type="http://schemas.openxmlformats.org/officeDocument/2006/relationships/hyperlink" Target="consultantplus://offline/ref=5A0F2D5F21635BD77D8ED9BB1E0FE4EDD6C493CC65D8A908DF16D814A26BB3F254E426BE24D58FF9F4CB9F3D86JFJ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6</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Яцела Елена Николаевна</dc:creator>
  <cp:keywords/>
  <dc:description/>
  <cp:lastModifiedBy>Яцела Елена Николаевна</cp:lastModifiedBy>
  <cp:revision>20</cp:revision>
  <cp:lastPrinted>2022-05-20T11:17:00Z</cp:lastPrinted>
  <dcterms:created xsi:type="dcterms:W3CDTF">2022-05-19T07:12:00Z</dcterms:created>
  <dcterms:modified xsi:type="dcterms:W3CDTF">2022-05-20T11:21:00Z</dcterms:modified>
</cp:coreProperties>
</file>