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201" w:rsidRDefault="008B7AA4" w:rsidP="00D602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60201" w:rsidRDefault="00D60201" w:rsidP="00D602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D60201" w:rsidRDefault="00D60201" w:rsidP="00D602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</w:p>
    <w:p w:rsidR="00D60201" w:rsidRPr="006165F9" w:rsidRDefault="00B92129" w:rsidP="00B921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225F02">
        <w:rPr>
          <w:rFonts w:ascii="Times New Roman" w:hAnsi="Times New Roman" w:cs="Times New Roman"/>
          <w:sz w:val="28"/>
          <w:szCs w:val="28"/>
        </w:rPr>
        <w:t>от 14.01.2025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225F02">
        <w:rPr>
          <w:rFonts w:ascii="Times New Roman" w:hAnsi="Times New Roman" w:cs="Times New Roman"/>
          <w:sz w:val="28"/>
          <w:szCs w:val="28"/>
        </w:rPr>
        <w:t>16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60201" w:rsidRPr="006165F9" w:rsidRDefault="00D60201" w:rsidP="00D6020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0201" w:rsidRPr="006165F9" w:rsidRDefault="00D60201" w:rsidP="00D60201">
      <w:pPr>
        <w:jc w:val="center"/>
        <w:rPr>
          <w:rFonts w:ascii="Times New Roman" w:hAnsi="Times New Roman" w:cs="Times New Roman"/>
          <w:sz w:val="28"/>
          <w:szCs w:val="28"/>
        </w:rPr>
      </w:pPr>
      <w:r w:rsidRPr="006165F9">
        <w:rPr>
          <w:rFonts w:ascii="Times New Roman" w:hAnsi="Times New Roman" w:cs="Times New Roman"/>
          <w:sz w:val="28"/>
          <w:szCs w:val="28"/>
        </w:rPr>
        <w:t xml:space="preserve">Карта комплаенс-рисков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Pr="006165F9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Кине</w:t>
      </w:r>
      <w:r w:rsidR="00F401C4">
        <w:rPr>
          <w:rFonts w:ascii="Times New Roman" w:hAnsi="Times New Roman" w:cs="Times New Roman"/>
          <w:sz w:val="28"/>
          <w:szCs w:val="28"/>
        </w:rPr>
        <w:t>льский Самарской области на 2025</w:t>
      </w:r>
      <w:r w:rsidRPr="006165F9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1242"/>
        <w:gridCol w:w="3261"/>
        <w:gridCol w:w="3827"/>
        <w:gridCol w:w="3685"/>
        <w:gridCol w:w="1276"/>
        <w:gridCol w:w="1163"/>
      </w:tblGrid>
      <w:tr w:rsidR="00D60201" w:rsidRPr="006165F9" w:rsidTr="00B17B84">
        <w:tc>
          <w:tcPr>
            <w:tcW w:w="1242" w:type="dxa"/>
          </w:tcPr>
          <w:p w:rsidR="00D60201" w:rsidRPr="003F63DA" w:rsidRDefault="00D60201" w:rsidP="00B17B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63DA">
              <w:rPr>
                <w:rFonts w:ascii="Times New Roman" w:hAnsi="Times New Roman" w:cs="Times New Roman"/>
                <w:sz w:val="26"/>
                <w:szCs w:val="26"/>
              </w:rPr>
              <w:t>Уровень риска</w:t>
            </w:r>
          </w:p>
        </w:tc>
        <w:tc>
          <w:tcPr>
            <w:tcW w:w="3261" w:type="dxa"/>
          </w:tcPr>
          <w:p w:rsidR="00D60201" w:rsidRPr="003F63DA" w:rsidRDefault="00D60201" w:rsidP="00B17B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63DA">
              <w:rPr>
                <w:rFonts w:ascii="Times New Roman" w:hAnsi="Times New Roman" w:cs="Times New Roman"/>
                <w:sz w:val="26"/>
                <w:szCs w:val="26"/>
              </w:rPr>
              <w:t>Вид риска</w:t>
            </w:r>
          </w:p>
          <w:p w:rsidR="00D60201" w:rsidRPr="003F63DA" w:rsidRDefault="00D60201" w:rsidP="00B17B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63DA">
              <w:rPr>
                <w:rFonts w:ascii="Times New Roman" w:hAnsi="Times New Roman" w:cs="Times New Roman"/>
                <w:sz w:val="26"/>
                <w:szCs w:val="26"/>
              </w:rPr>
              <w:t>(описание)</w:t>
            </w:r>
          </w:p>
        </w:tc>
        <w:tc>
          <w:tcPr>
            <w:tcW w:w="3827" w:type="dxa"/>
          </w:tcPr>
          <w:p w:rsidR="00D60201" w:rsidRPr="003F63DA" w:rsidRDefault="00D60201" w:rsidP="00B17B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63DA">
              <w:rPr>
                <w:rFonts w:ascii="Times New Roman" w:hAnsi="Times New Roman" w:cs="Times New Roman"/>
                <w:sz w:val="26"/>
                <w:szCs w:val="26"/>
              </w:rPr>
              <w:t xml:space="preserve">Причины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условия </w:t>
            </w:r>
            <w:r w:rsidRPr="003F63DA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(описание)</w:t>
            </w:r>
          </w:p>
        </w:tc>
        <w:tc>
          <w:tcPr>
            <w:tcW w:w="3685" w:type="dxa"/>
          </w:tcPr>
          <w:p w:rsidR="00D60201" w:rsidRPr="003F63DA" w:rsidRDefault="00D60201" w:rsidP="00B17B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63DA">
              <w:rPr>
                <w:rFonts w:ascii="Times New Roman" w:hAnsi="Times New Roman" w:cs="Times New Roman"/>
                <w:sz w:val="26"/>
                <w:szCs w:val="26"/>
              </w:rPr>
              <w:t>Общие меры по минимизации и устранению рисков</w:t>
            </w:r>
          </w:p>
        </w:tc>
        <w:tc>
          <w:tcPr>
            <w:tcW w:w="1276" w:type="dxa"/>
          </w:tcPr>
          <w:p w:rsidR="00D60201" w:rsidRPr="003F63DA" w:rsidRDefault="00D60201" w:rsidP="00B17B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63DA">
              <w:rPr>
                <w:rFonts w:ascii="Times New Roman" w:hAnsi="Times New Roman" w:cs="Times New Roman"/>
                <w:sz w:val="26"/>
                <w:szCs w:val="26"/>
              </w:rPr>
              <w:t>Наличие (отсутствие) остаточных рисков</w:t>
            </w:r>
          </w:p>
        </w:tc>
        <w:tc>
          <w:tcPr>
            <w:tcW w:w="1163" w:type="dxa"/>
          </w:tcPr>
          <w:p w:rsidR="00D60201" w:rsidRPr="003F63DA" w:rsidRDefault="00D60201" w:rsidP="00B17B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63DA">
              <w:rPr>
                <w:rFonts w:ascii="Times New Roman" w:hAnsi="Times New Roman" w:cs="Times New Roman"/>
                <w:sz w:val="26"/>
                <w:szCs w:val="26"/>
              </w:rPr>
              <w:t>Вероятность повторного возникновения рисков</w:t>
            </w:r>
          </w:p>
        </w:tc>
      </w:tr>
      <w:tr w:rsidR="00D60201" w:rsidRPr="00EC2232" w:rsidTr="00B17B84">
        <w:tc>
          <w:tcPr>
            <w:tcW w:w="1242" w:type="dxa"/>
          </w:tcPr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261" w:type="dxa"/>
          </w:tcPr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антимонопольного законодательства при определении поставщиков (подрядчиков, исполнителей) для заказчиков, осуществляющих закупки товаров, работ, услуг для обеспечения нужд бюджетных организаций муниципального района Кинельский  </w:t>
            </w:r>
          </w:p>
        </w:tc>
        <w:tc>
          <w:tcPr>
            <w:tcW w:w="3827" w:type="dxa"/>
          </w:tcPr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Недостаточная квалификация сотрудников администрации муниципального района Кинельский;</w:t>
            </w:r>
          </w:p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недостаточность знаний антимонопольного законодательства у сотрудников администрации муниципального района Кинельский;</w:t>
            </w:r>
          </w:p>
          <w:p w:rsidR="00D60201" w:rsidRPr="009A2DF2" w:rsidRDefault="00D60201" w:rsidP="00B17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уровень внутреннего контроля за соблюдением сотрудниками администрации муниципального района Кинельский требований </w:t>
            </w:r>
          </w:p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антимонопольного законодательства</w:t>
            </w:r>
          </w:p>
        </w:tc>
        <w:tc>
          <w:tcPr>
            <w:tcW w:w="3685" w:type="dxa"/>
          </w:tcPr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квалификации сотрудников администрации муниципального района Кинельский;</w:t>
            </w:r>
          </w:p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</w:t>
            </w:r>
          </w:p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</w:p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за соблюдением</w:t>
            </w:r>
          </w:p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сотрудниками администрации муниципального района Кинельский требований </w:t>
            </w:r>
          </w:p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антимонопольного законодатель</w:t>
            </w:r>
            <w:r w:rsidRPr="009A2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</w:t>
            </w:r>
          </w:p>
        </w:tc>
        <w:tc>
          <w:tcPr>
            <w:tcW w:w="1276" w:type="dxa"/>
          </w:tcPr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Остаточные риски маловероятны</w:t>
            </w:r>
          </w:p>
        </w:tc>
        <w:tc>
          <w:tcPr>
            <w:tcW w:w="1163" w:type="dxa"/>
          </w:tcPr>
          <w:p w:rsidR="00D60201" w:rsidRPr="009A2DF2" w:rsidRDefault="00D60201" w:rsidP="00B17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Повторное возникновение рисков вероятно</w:t>
            </w:r>
          </w:p>
        </w:tc>
      </w:tr>
      <w:tr w:rsidR="00D60201" w:rsidRPr="00EC2232" w:rsidTr="00B17B84">
        <w:tc>
          <w:tcPr>
            <w:tcW w:w="1242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Высокий</w:t>
            </w:r>
          </w:p>
        </w:tc>
        <w:tc>
          <w:tcPr>
            <w:tcW w:w="3261" w:type="dxa"/>
          </w:tcPr>
          <w:p w:rsidR="00D6020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неправильной формы бюджетных ассигнований при финансировании расходных обязательств администрации муниципального района Кинельский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(предоставление субсидий юридическим лицам (за исключением субсидий муниципальным учреждениям), индивидуальным предпринимателям, физическим лицам вместо ассигнований на закупки товаров, работ, услуг для обеспечения государственных нужд)</w:t>
            </w:r>
          </w:p>
        </w:tc>
        <w:tc>
          <w:tcPr>
            <w:tcW w:w="3827" w:type="dxa"/>
          </w:tcPr>
          <w:p w:rsidR="00D60201" w:rsidRDefault="00D60201" w:rsidP="00B17B84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Ошибочное применение сотрудниками норм антимонопольного и бюджетного законодательства 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Недостаточность значений антимонопольного и бюджетного законодательства у сотрудников администрации  муниципального района Кинельский </w:t>
            </w:r>
          </w:p>
        </w:tc>
        <w:tc>
          <w:tcPr>
            <w:tcW w:w="3685" w:type="dxa"/>
          </w:tcPr>
          <w:p w:rsidR="00D6020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Более детальное изучение сотрудниками администрации  муниципального района Кинельский положений антимонопольного и бюджетного законодательства</w:t>
            </w:r>
          </w:p>
          <w:p w:rsidR="00D6020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Усиление внутреннего контроля за соблюдением сотрудниками администрации  муниципального района Кинельский антимонопольного и бюджетного законодательства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квалификации у сотрудников администрации  муниципального района Кинельский в части знаний антимонопольного законодательства</w:t>
            </w:r>
          </w:p>
        </w:tc>
        <w:tc>
          <w:tcPr>
            <w:tcW w:w="1276" w:type="dxa"/>
          </w:tcPr>
          <w:p w:rsidR="00D60201" w:rsidRPr="00EC2232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Остаточные риски маловероятны</w:t>
            </w:r>
          </w:p>
        </w:tc>
        <w:tc>
          <w:tcPr>
            <w:tcW w:w="1163" w:type="dxa"/>
          </w:tcPr>
          <w:p w:rsidR="00D60201" w:rsidRPr="00EC2232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Повторное возникновение рисков вероятно</w:t>
            </w:r>
          </w:p>
        </w:tc>
      </w:tr>
      <w:tr w:rsidR="00D60201" w:rsidRPr="00EC2232" w:rsidTr="00B17B84">
        <w:tc>
          <w:tcPr>
            <w:tcW w:w="1242" w:type="dxa"/>
          </w:tcPr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3261" w:type="dxa"/>
          </w:tcPr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в порядках предоставления субсидий </w:t>
            </w:r>
          </w:p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 xml:space="preserve">критериев отбора </w:t>
            </w:r>
          </w:p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 xml:space="preserve">их получателей, которые могут привести к ограничению </w:t>
            </w:r>
          </w:p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или устранению конкуренции</w:t>
            </w:r>
          </w:p>
        </w:tc>
        <w:tc>
          <w:tcPr>
            <w:tcW w:w="3827" w:type="dxa"/>
          </w:tcPr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Недооценка сотрудниками администрации муниципального района Кинельский отрицательного воздействия положений проекта нормативного правового акта на состояние конкуренции;</w:t>
            </w:r>
          </w:p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ошибочное применение сотрудниками администрации муниципального района Кинельский норм антимонопольного законодательства</w:t>
            </w:r>
          </w:p>
        </w:tc>
        <w:tc>
          <w:tcPr>
            <w:tcW w:w="3685" w:type="dxa"/>
          </w:tcPr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Более детальное изучение сотрудниками администрации муниципального района Кинельский положений антимонопольного законодательства;</w:t>
            </w:r>
          </w:p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 за проведением разработчиками проектов нормативных правовых актов оценки соответствия их положений требованиям антимо</w:t>
            </w:r>
            <w:r w:rsidRPr="004D4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нопольного законодательства;</w:t>
            </w:r>
          </w:p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у сотрудников администрации муниципального района Кинельский</w:t>
            </w:r>
          </w:p>
        </w:tc>
        <w:tc>
          <w:tcPr>
            <w:tcW w:w="1276" w:type="dxa"/>
          </w:tcPr>
          <w:p w:rsidR="00D60201" w:rsidRPr="004D4151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Остаточные риски маловероятны</w:t>
            </w:r>
          </w:p>
        </w:tc>
        <w:tc>
          <w:tcPr>
            <w:tcW w:w="1163" w:type="dxa"/>
          </w:tcPr>
          <w:p w:rsidR="00D60201" w:rsidRPr="004D4151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Повторное возникновение рисков вероятно</w:t>
            </w:r>
          </w:p>
        </w:tc>
      </w:tr>
      <w:tr w:rsidR="00D60201" w:rsidRPr="00EC2232" w:rsidTr="00B17B84">
        <w:tc>
          <w:tcPr>
            <w:tcW w:w="1242" w:type="dxa"/>
          </w:tcPr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Высокий</w:t>
            </w:r>
          </w:p>
        </w:tc>
        <w:tc>
          <w:tcPr>
            <w:tcW w:w="3261" w:type="dxa"/>
          </w:tcPr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Наличие в нормативном правовом акте администрации муниципального района Кинельский положений, которые приводят к недопущению, ограничению, устранению конкуренции</w:t>
            </w:r>
          </w:p>
        </w:tc>
        <w:tc>
          <w:tcPr>
            <w:tcW w:w="3827" w:type="dxa"/>
          </w:tcPr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Недооценка сотрудниками администрации муниципального района Кинельский отрицательного воздействия положений нормативного правового акта на состояние конкуренции;</w:t>
            </w:r>
          </w:p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недостаточность знаний антимонопольного законодательства  сотрудниками администрации муниципального района Кинельский;</w:t>
            </w:r>
          </w:p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внутреннего</w:t>
            </w:r>
          </w:p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контроля за соблюдением сотрудниками администрации муниципального района Кинельский требований антимонопольного законодательства</w:t>
            </w:r>
          </w:p>
        </w:tc>
        <w:tc>
          <w:tcPr>
            <w:tcW w:w="3685" w:type="dxa"/>
          </w:tcPr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сотрудников администрации муниципального района Кинельский;</w:t>
            </w:r>
          </w:p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 за надлежащим исполнением сотрудниками администрации муниципального района Кинельский своих должностных обязанностей;</w:t>
            </w:r>
          </w:p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анализа нормативного правового акта на предмет его соответствия требованиям антимонопольного законодательства</w:t>
            </w:r>
          </w:p>
        </w:tc>
        <w:tc>
          <w:tcPr>
            <w:tcW w:w="1276" w:type="dxa"/>
          </w:tcPr>
          <w:p w:rsidR="00D60201" w:rsidRPr="004D4151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Остаточные риски маловероятны</w:t>
            </w:r>
          </w:p>
        </w:tc>
        <w:tc>
          <w:tcPr>
            <w:tcW w:w="1163" w:type="dxa"/>
          </w:tcPr>
          <w:p w:rsidR="00D60201" w:rsidRPr="004D4151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Повторное возникновение рисков вероятно</w:t>
            </w:r>
          </w:p>
        </w:tc>
      </w:tr>
      <w:tr w:rsidR="00D60201" w:rsidRPr="00EC2232" w:rsidTr="00B17B84">
        <w:tc>
          <w:tcPr>
            <w:tcW w:w="1242" w:type="dxa"/>
          </w:tcPr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261" w:type="dxa"/>
          </w:tcPr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 нормативных правовых актов, соглашений, реализация положений которых могут привести к недопущению,</w:t>
            </w:r>
          </w:p>
          <w:p w:rsidR="00D60201" w:rsidRPr="009A2DF2" w:rsidRDefault="00D60201" w:rsidP="00B17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ограничению,</w:t>
            </w:r>
          </w:p>
          <w:p w:rsidR="00D60201" w:rsidRPr="009A2DF2" w:rsidRDefault="00D60201" w:rsidP="00B17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устранению конкуренции</w:t>
            </w:r>
          </w:p>
        </w:tc>
        <w:tc>
          <w:tcPr>
            <w:tcW w:w="3827" w:type="dxa"/>
          </w:tcPr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Недооценка сотрудниками администрации муниципального района Кинельский отрицательного воздействия положений нормативного правового акта на состояние конкуренции;</w:t>
            </w:r>
          </w:p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недостаточная координация про</w:t>
            </w:r>
            <w:r w:rsidRPr="009A2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цесса разработки нормативного правового акта и его принятия со стороны руководителя администрации муниципального района Кинельский; </w:t>
            </w:r>
          </w:p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квалификация сотрудников; </w:t>
            </w:r>
          </w:p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ненадлежащий уровень экспертизы и анализа нормативных правовых актов на предмет соответствия нормам антимонопольного законодательства</w:t>
            </w:r>
          </w:p>
        </w:tc>
        <w:tc>
          <w:tcPr>
            <w:tcW w:w="3685" w:type="dxa"/>
          </w:tcPr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квалификации сотрудников администрации муниципального района Кинельский;</w:t>
            </w:r>
          </w:p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 за надлежащим исполнением сотрудниками администрации му</w:t>
            </w:r>
            <w:r w:rsidRPr="009A2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ниципального района Кинельский своих должностных обязанностей;</w:t>
            </w:r>
          </w:p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мониторинг и анализ практики нарушений антимонопольного законодательства;</w:t>
            </w:r>
          </w:p>
          <w:p w:rsidR="00D60201" w:rsidRPr="009A2DF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сотрудниками администрации муниципального района Кинельский – разработчиками нормативного правового акта независимой экспертизы проектов нормативных правовых актов на предмет их соответствия требованиям антимонопольного законодательства</w:t>
            </w:r>
          </w:p>
        </w:tc>
        <w:tc>
          <w:tcPr>
            <w:tcW w:w="1276" w:type="dxa"/>
          </w:tcPr>
          <w:p w:rsidR="00D60201" w:rsidRPr="009A2DF2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Остаточные риски маловероятны</w:t>
            </w:r>
          </w:p>
        </w:tc>
        <w:tc>
          <w:tcPr>
            <w:tcW w:w="1163" w:type="dxa"/>
          </w:tcPr>
          <w:p w:rsidR="00D60201" w:rsidRPr="009A2DF2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DF2">
              <w:rPr>
                <w:rFonts w:ascii="Times New Roman" w:hAnsi="Times New Roman" w:cs="Times New Roman"/>
                <w:sz w:val="24"/>
                <w:szCs w:val="24"/>
              </w:rPr>
              <w:t>Повторное возникновение рисков вероятно</w:t>
            </w:r>
          </w:p>
        </w:tc>
      </w:tr>
      <w:tr w:rsidR="00D60201" w:rsidRPr="00EC2232" w:rsidTr="00B17B84">
        <w:tc>
          <w:tcPr>
            <w:tcW w:w="1242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Высокий </w:t>
            </w:r>
          </w:p>
        </w:tc>
        <w:tc>
          <w:tcPr>
            <w:tcW w:w="3261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антимонопольного законодательства при проведении конкурсов и аукционов на право заключения договоров </w:t>
            </w:r>
            <w:r w:rsidRPr="00DB1363">
              <w:rPr>
                <w:rFonts w:ascii="Times New Roman" w:hAnsi="Times New Roman" w:cs="Times New Roman"/>
                <w:sz w:val="24"/>
                <w:szCs w:val="24"/>
              </w:rPr>
              <w:t>аренды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3827" w:type="dxa"/>
          </w:tcPr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Недостаточная квалификация сотрудников Комитета по управлению муниципальным имуществом администрации муниципального района Кинельский (далее – Комитет);</w:t>
            </w:r>
          </w:p>
          <w:p w:rsidR="00D60201" w:rsidRPr="004D415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недостаточность знаний антимонопольного законодательства у сотрудников Комитета;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151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внутреннего контроля  за соблюдением сотрудниками Комитета антимонопольного законодательства</w:t>
            </w:r>
          </w:p>
        </w:tc>
        <w:tc>
          <w:tcPr>
            <w:tcW w:w="3685" w:type="dxa"/>
          </w:tcPr>
          <w:p w:rsidR="00D60201" w:rsidRPr="00EC2232" w:rsidRDefault="00D60201" w:rsidP="00B17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сотрудников Комитета;</w:t>
            </w:r>
          </w:p>
          <w:p w:rsidR="00D60201" w:rsidRPr="00EC2232" w:rsidRDefault="00D60201" w:rsidP="00B17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 за надлежащим соблюдением сотрудниками Комитета должностных обязанностей, требований антимонопольного законодательства</w:t>
            </w:r>
          </w:p>
        </w:tc>
        <w:tc>
          <w:tcPr>
            <w:tcW w:w="1276" w:type="dxa"/>
          </w:tcPr>
          <w:p w:rsidR="00D60201" w:rsidRPr="00EC2232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Остаточные риски маловероятны</w:t>
            </w:r>
          </w:p>
        </w:tc>
        <w:tc>
          <w:tcPr>
            <w:tcW w:w="1163" w:type="dxa"/>
          </w:tcPr>
          <w:p w:rsidR="00D60201" w:rsidRPr="00EC2232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Повторное возникновение рисков вероятно</w:t>
            </w:r>
          </w:p>
        </w:tc>
      </w:tr>
      <w:tr w:rsidR="00D60201" w:rsidRPr="00EC2232" w:rsidTr="00B17B84">
        <w:tc>
          <w:tcPr>
            <w:tcW w:w="1242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Высокий </w:t>
            </w:r>
          </w:p>
        </w:tc>
        <w:tc>
          <w:tcPr>
            <w:tcW w:w="3261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муниципального имущества с нарушением установленного порядка</w:t>
            </w:r>
          </w:p>
        </w:tc>
        <w:tc>
          <w:tcPr>
            <w:tcW w:w="3827" w:type="dxa"/>
          </w:tcPr>
          <w:p w:rsidR="00D6020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Недостаточная квалификация сотрудников Комитета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аличие коллизий, пробелов в действующем законодательстве;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недостаточность знаний антимонопольного законодательства у сотрудников Комитета;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внутреннего контроля  за соблюдением сотрудниками Комитета антимонопольно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</w:t>
            </w:r>
          </w:p>
        </w:tc>
        <w:tc>
          <w:tcPr>
            <w:tcW w:w="3685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изменений антимонопольного законодательства и подготовка предложений о необходимости внесения изменений в нормативные правовые акты в случае выявления коллизий в действующем антимонопольном законодательстве;</w:t>
            </w:r>
          </w:p>
          <w:p w:rsidR="00D60201" w:rsidRPr="00EC2232" w:rsidRDefault="00D60201" w:rsidP="00B17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сотрудников Комитета;</w:t>
            </w:r>
          </w:p>
          <w:p w:rsidR="00D60201" w:rsidRPr="00EC2232" w:rsidRDefault="00D60201" w:rsidP="00B17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 за надлежащим соблюдением сотрудниками Комитета должностных обязанностей, требований антимонопольного законодательства</w:t>
            </w:r>
          </w:p>
        </w:tc>
        <w:tc>
          <w:tcPr>
            <w:tcW w:w="1276" w:type="dxa"/>
          </w:tcPr>
          <w:p w:rsidR="00D60201" w:rsidRPr="00EC2232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Остаточные риски маловероятны</w:t>
            </w:r>
          </w:p>
        </w:tc>
        <w:tc>
          <w:tcPr>
            <w:tcW w:w="1163" w:type="dxa"/>
          </w:tcPr>
          <w:p w:rsidR="00D60201" w:rsidRPr="00EC2232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Повторное возникновение рисков вероятно</w:t>
            </w:r>
          </w:p>
        </w:tc>
      </w:tr>
      <w:tr w:rsidR="00D60201" w:rsidRPr="00EC2232" w:rsidTr="00B17B84">
        <w:tc>
          <w:tcPr>
            <w:tcW w:w="1242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261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предоставления муниципальных услуг: отказ в предоставлении муниципальной услуги по основаниям, не предусмотренным законодательством; нарушение сроков предоставления муниципальных услуг, установленных административными регламентами</w:t>
            </w:r>
          </w:p>
        </w:tc>
        <w:tc>
          <w:tcPr>
            <w:tcW w:w="3827" w:type="dxa"/>
          </w:tcPr>
          <w:p w:rsidR="00D60201" w:rsidRPr="00B21866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t>Недостаточная квалификация сотрудников администрации муниципального района Кинельский;</w:t>
            </w:r>
          </w:p>
          <w:p w:rsidR="00D60201" w:rsidRPr="00B21866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t>недостаточность знаний антимонопольного законодательства у сотрудников администрации муниципального района Кинельский;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внутреннего контроля  за соблюдением сотрудниками администрации муниципального района Кинельский антимонопольного законодатель</w:t>
            </w:r>
            <w:r w:rsidRPr="00B21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</w:t>
            </w:r>
          </w:p>
        </w:tc>
        <w:tc>
          <w:tcPr>
            <w:tcW w:w="3685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текущего контроля предоставления 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ониторинг актуальнос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административных регламентов</w:t>
            </w:r>
          </w:p>
        </w:tc>
        <w:tc>
          <w:tcPr>
            <w:tcW w:w="1276" w:type="dxa"/>
          </w:tcPr>
          <w:p w:rsidR="00D60201" w:rsidRPr="00EC2232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Остаточные риски маловероятны</w:t>
            </w:r>
          </w:p>
        </w:tc>
        <w:tc>
          <w:tcPr>
            <w:tcW w:w="1163" w:type="dxa"/>
          </w:tcPr>
          <w:p w:rsidR="00D60201" w:rsidRPr="00EC2232" w:rsidRDefault="00D60201" w:rsidP="00B1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Повторное возникновение рисков вероятно</w:t>
            </w:r>
          </w:p>
        </w:tc>
      </w:tr>
      <w:tr w:rsidR="00D60201" w:rsidRPr="00EC2232" w:rsidTr="00B17B84">
        <w:tc>
          <w:tcPr>
            <w:tcW w:w="1242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Высокий</w:t>
            </w:r>
          </w:p>
        </w:tc>
        <w:tc>
          <w:tcPr>
            <w:tcW w:w="3261" w:type="dxa"/>
          </w:tcPr>
          <w:p w:rsidR="00D60201" w:rsidRPr="00B21866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обращения физических и юридических лиц в приоритетном порядке</w:t>
            </w:r>
          </w:p>
        </w:tc>
        <w:tc>
          <w:tcPr>
            <w:tcW w:w="3827" w:type="dxa"/>
          </w:tcPr>
          <w:p w:rsidR="00D60201" w:rsidRPr="00B21866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t>Недостаточная квалификация сотрудников администрации муниципального района Кинельский;</w:t>
            </w:r>
          </w:p>
          <w:p w:rsidR="00D60201" w:rsidRPr="00B21866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уровень внутреннего контроля; </w:t>
            </w:r>
          </w:p>
          <w:p w:rsidR="00D6020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t>личная заинтересованность</w:t>
            </w:r>
          </w:p>
          <w:p w:rsidR="00D60201" w:rsidRPr="00B21866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0201" w:rsidRPr="00B21866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сотрудников администрации муниципального района Кинельский;</w:t>
            </w:r>
          </w:p>
          <w:p w:rsidR="00D60201" w:rsidRPr="00B21866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</w:t>
            </w:r>
          </w:p>
        </w:tc>
        <w:tc>
          <w:tcPr>
            <w:tcW w:w="1276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Остаточные риски маловероятны</w:t>
            </w:r>
          </w:p>
        </w:tc>
        <w:tc>
          <w:tcPr>
            <w:tcW w:w="1163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Повторное возникновение рисков вероятно</w:t>
            </w:r>
          </w:p>
        </w:tc>
      </w:tr>
      <w:tr w:rsidR="00D60201" w:rsidRPr="00EC2232" w:rsidTr="00B17B84">
        <w:tc>
          <w:tcPr>
            <w:tcW w:w="1242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 xml:space="preserve">Высокой </w:t>
            </w:r>
          </w:p>
        </w:tc>
        <w:tc>
          <w:tcPr>
            <w:tcW w:w="3261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Создание необоснованных преимуществ при разработке механизмов поддержки субъектов инвестиционной и предпринимательской деятельности, не соответствующих нормам антимонопольного законодательства</w:t>
            </w:r>
          </w:p>
        </w:tc>
        <w:tc>
          <w:tcPr>
            <w:tcW w:w="3827" w:type="dxa"/>
          </w:tcPr>
          <w:p w:rsidR="00D60201" w:rsidRPr="00B21866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t>Недооценка сотрудниками администрации муниципального района Кинельский отрицательного воздействия положений проекта нормативного правового акта на состояние конкуренции;</w:t>
            </w:r>
          </w:p>
          <w:p w:rsidR="00D60201" w:rsidRPr="00B21866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недостаточность знаний антимонопольного законодательства у сотрудников администрации муниципального района Кинельский; 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внутреннего контроля</w:t>
            </w:r>
          </w:p>
        </w:tc>
        <w:tc>
          <w:tcPr>
            <w:tcW w:w="3685" w:type="dxa"/>
          </w:tcPr>
          <w:p w:rsidR="00D6020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сотрудников; 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нализ проектов правовых актов на наличие рисков нарушения антимонопольного законодательства</w:t>
            </w:r>
          </w:p>
        </w:tc>
        <w:tc>
          <w:tcPr>
            <w:tcW w:w="1276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Остаточные риски маловероятны</w:t>
            </w:r>
          </w:p>
        </w:tc>
        <w:tc>
          <w:tcPr>
            <w:tcW w:w="1163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Повторное возникновение рисков вероятно</w:t>
            </w:r>
          </w:p>
        </w:tc>
      </w:tr>
      <w:tr w:rsidR="00D60201" w:rsidRPr="00EC2232" w:rsidTr="00B17B84">
        <w:tc>
          <w:tcPr>
            <w:tcW w:w="1242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261" w:type="dxa"/>
          </w:tcPr>
          <w:p w:rsidR="00D60201" w:rsidRPr="001F4FB7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FB7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муниципального контроля</w:t>
            </w:r>
          </w:p>
        </w:tc>
        <w:tc>
          <w:tcPr>
            <w:tcW w:w="3827" w:type="dxa"/>
          </w:tcPr>
          <w:p w:rsidR="00D60201" w:rsidRPr="001F4FB7" w:rsidRDefault="00D60201" w:rsidP="00B17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FB7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внутреннего контроля;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FB7">
              <w:rPr>
                <w:rFonts w:ascii="Times New Roman" w:hAnsi="Times New Roman" w:cs="Times New Roman"/>
                <w:sz w:val="24"/>
                <w:szCs w:val="24"/>
              </w:rPr>
              <w:t>нарушение процедуры проведения проверки, установленной Федеральным законом от 26.12.2008 № 294-ФЗ «О защите прав юридических лиц и индивидуальных пред</w:t>
            </w:r>
            <w:r w:rsidRPr="001F4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3685" w:type="dxa"/>
          </w:tcPr>
          <w:p w:rsidR="00D60201" w:rsidRPr="00B21866" w:rsidRDefault="00D60201" w:rsidP="00B17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Усиление внутреннего контроля;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66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сотрудников администрации муниципального района Кинельский</w:t>
            </w:r>
          </w:p>
        </w:tc>
        <w:tc>
          <w:tcPr>
            <w:tcW w:w="1276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Остаточные риски маловероятны</w:t>
            </w:r>
          </w:p>
        </w:tc>
        <w:tc>
          <w:tcPr>
            <w:tcW w:w="1163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Повторное возникновение рисков вероятно</w:t>
            </w:r>
          </w:p>
        </w:tc>
      </w:tr>
      <w:tr w:rsidR="00D60201" w:rsidRPr="00EC2232" w:rsidTr="00B17B84">
        <w:tc>
          <w:tcPr>
            <w:tcW w:w="1242" w:type="dxa"/>
          </w:tcPr>
          <w:p w:rsidR="00D60201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Высокий</w:t>
            </w:r>
          </w:p>
        </w:tc>
        <w:tc>
          <w:tcPr>
            <w:tcW w:w="3261" w:type="dxa"/>
          </w:tcPr>
          <w:p w:rsidR="00D60201" w:rsidRPr="007B0539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539">
              <w:rPr>
                <w:rFonts w:ascii="Times New Roman" w:hAnsi="Times New Roman" w:cs="Times New Roman"/>
                <w:sz w:val="24"/>
                <w:szCs w:val="24"/>
              </w:rPr>
              <w:t>Составление конкурсной документации с нарушением действующего законодательства</w:t>
            </w:r>
          </w:p>
        </w:tc>
        <w:tc>
          <w:tcPr>
            <w:tcW w:w="3827" w:type="dxa"/>
          </w:tcPr>
          <w:p w:rsidR="00D60201" w:rsidRPr="007B0539" w:rsidRDefault="00D60201" w:rsidP="00B17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39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внутреннего контроля;</w:t>
            </w:r>
          </w:p>
          <w:p w:rsidR="00D60201" w:rsidRPr="007B0539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539">
              <w:rPr>
                <w:rFonts w:ascii="Times New Roman" w:hAnsi="Times New Roman" w:cs="Times New Roman"/>
                <w:sz w:val="24"/>
                <w:szCs w:val="24"/>
              </w:rPr>
              <w:t>недостаточная квалификация сотрудников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0201" w:rsidRPr="007B0539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539">
              <w:rPr>
                <w:rFonts w:ascii="Times New Roman" w:hAnsi="Times New Roman" w:cs="Times New Roman"/>
                <w:sz w:val="24"/>
                <w:szCs w:val="24"/>
              </w:rPr>
              <w:t>Мониторинг и анализ практики нарушений антимонопольного законодательства;</w:t>
            </w:r>
          </w:p>
          <w:p w:rsidR="00D60201" w:rsidRPr="007B0539" w:rsidRDefault="00D60201" w:rsidP="00B17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3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 в данной сфере;</w:t>
            </w:r>
          </w:p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539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</w:t>
            </w:r>
          </w:p>
        </w:tc>
        <w:tc>
          <w:tcPr>
            <w:tcW w:w="1276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Остаточные риски маловероятны</w:t>
            </w:r>
          </w:p>
        </w:tc>
        <w:tc>
          <w:tcPr>
            <w:tcW w:w="1163" w:type="dxa"/>
          </w:tcPr>
          <w:p w:rsidR="00D60201" w:rsidRPr="00EC2232" w:rsidRDefault="00D60201" w:rsidP="00B1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232">
              <w:rPr>
                <w:rFonts w:ascii="Times New Roman" w:hAnsi="Times New Roman" w:cs="Times New Roman"/>
                <w:sz w:val="24"/>
                <w:szCs w:val="24"/>
              </w:rPr>
              <w:t>Повторное возникновение рисков вероятно</w:t>
            </w:r>
          </w:p>
        </w:tc>
      </w:tr>
      <w:tr w:rsidR="00522E4F" w:rsidRPr="00EC2232" w:rsidTr="00B17B84">
        <w:tc>
          <w:tcPr>
            <w:tcW w:w="1242" w:type="dxa"/>
          </w:tcPr>
          <w:p w:rsidR="00522E4F" w:rsidRDefault="00522E4F" w:rsidP="00522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3261" w:type="dxa"/>
          </w:tcPr>
          <w:p w:rsidR="00522E4F" w:rsidRPr="007B0539" w:rsidRDefault="00ED61A5" w:rsidP="00522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</w:t>
            </w:r>
            <w:r w:rsidR="00C96B81">
              <w:rPr>
                <w:rFonts w:ascii="Times New Roman" w:hAnsi="Times New Roman" w:cs="Times New Roman"/>
                <w:sz w:val="24"/>
                <w:szCs w:val="24"/>
              </w:rPr>
              <w:t>путем реорганизации, унитарных предприятий и осуществление их деятельности на конкурентных рынках</w:t>
            </w:r>
          </w:p>
        </w:tc>
        <w:tc>
          <w:tcPr>
            <w:tcW w:w="3827" w:type="dxa"/>
          </w:tcPr>
          <w:p w:rsidR="00C96B81" w:rsidRPr="00C96B81" w:rsidRDefault="00C96B81" w:rsidP="00C9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Недостаточная квалификация сотрудников администрации муни</w:t>
            </w:r>
            <w:r w:rsidRPr="00C96B81">
              <w:rPr>
                <w:rFonts w:ascii="Times New Roman" w:hAnsi="Times New Roman" w:cs="Times New Roman"/>
                <w:sz w:val="24"/>
                <w:szCs w:val="24"/>
              </w:rPr>
              <w:t>ципального района Кинельский;</w:t>
            </w:r>
          </w:p>
          <w:p w:rsidR="00522E4F" w:rsidRDefault="00C96B81" w:rsidP="00C9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недостаточность знаний антимо</w:t>
            </w:r>
            <w:r w:rsidRPr="00C96B81">
              <w:rPr>
                <w:rFonts w:ascii="Times New Roman" w:hAnsi="Times New Roman" w:cs="Times New Roman"/>
                <w:sz w:val="24"/>
                <w:szCs w:val="24"/>
              </w:rPr>
              <w:t>нопольного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сотрудников администрации муниципального района Кинель</w:t>
            </w:r>
            <w:r w:rsidRPr="00C96B81">
              <w:rPr>
                <w:rFonts w:ascii="Times New Roman" w:hAnsi="Times New Roman" w:cs="Times New Roman"/>
                <w:sz w:val="24"/>
                <w:szCs w:val="24"/>
              </w:rPr>
              <w:t>ский;</w:t>
            </w:r>
          </w:p>
          <w:p w:rsidR="00C96B81" w:rsidRPr="007B0539" w:rsidRDefault="00C96B81" w:rsidP="00C9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B81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остаточный уровень внутреннего контроля за соблюдением сотрудниками администрации муниципального района Кинельский требований антимонопольного зако</w:t>
            </w:r>
            <w:r w:rsidRPr="00C96B81">
              <w:rPr>
                <w:rFonts w:ascii="Times New Roman" w:hAnsi="Times New Roman" w:cs="Times New Roman"/>
                <w:sz w:val="24"/>
                <w:szCs w:val="24"/>
              </w:rPr>
              <w:t>нодательства</w:t>
            </w:r>
          </w:p>
        </w:tc>
        <w:tc>
          <w:tcPr>
            <w:tcW w:w="3685" w:type="dxa"/>
          </w:tcPr>
          <w:p w:rsidR="00C96B81" w:rsidRPr="00C96B81" w:rsidRDefault="00C96B81" w:rsidP="00C9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</w:t>
            </w:r>
            <w:r w:rsidRPr="00C96B81">
              <w:rPr>
                <w:rFonts w:ascii="Times New Roman" w:hAnsi="Times New Roman" w:cs="Times New Roman"/>
                <w:sz w:val="24"/>
                <w:szCs w:val="24"/>
              </w:rPr>
              <w:t>ции сотрудников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муниципального района Кинель</w:t>
            </w:r>
            <w:r w:rsidRPr="00C96B81">
              <w:rPr>
                <w:rFonts w:ascii="Times New Roman" w:hAnsi="Times New Roman" w:cs="Times New Roman"/>
                <w:sz w:val="24"/>
                <w:szCs w:val="24"/>
              </w:rPr>
              <w:t>ский;</w:t>
            </w:r>
          </w:p>
          <w:p w:rsidR="00522E4F" w:rsidRPr="007B0539" w:rsidRDefault="00C96B81" w:rsidP="00C9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внутреннего контроля за соблюдением </w:t>
            </w:r>
            <w:r w:rsidRPr="00C96B81">
              <w:rPr>
                <w:rFonts w:ascii="Times New Roman" w:hAnsi="Times New Roman" w:cs="Times New Roman"/>
                <w:sz w:val="24"/>
                <w:szCs w:val="24"/>
              </w:rPr>
              <w:t>сотрудниками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муниципального района Кинельский требований антимонопольного законода</w:t>
            </w:r>
            <w:r w:rsidRPr="00C96B81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1276" w:type="dxa"/>
          </w:tcPr>
          <w:p w:rsidR="00522E4F" w:rsidRPr="00522E4F" w:rsidRDefault="00522E4F" w:rsidP="00522E4F">
            <w:pPr>
              <w:rPr>
                <w:rFonts w:ascii="Times New Roman" w:hAnsi="Times New Roman" w:cs="Times New Roman"/>
              </w:rPr>
            </w:pPr>
            <w:r w:rsidRPr="00522E4F">
              <w:rPr>
                <w:rFonts w:ascii="Times New Roman" w:hAnsi="Times New Roman" w:cs="Times New Roman"/>
              </w:rPr>
              <w:t>Остаточные риски маловероятны</w:t>
            </w:r>
          </w:p>
        </w:tc>
        <w:tc>
          <w:tcPr>
            <w:tcW w:w="1163" w:type="dxa"/>
          </w:tcPr>
          <w:p w:rsidR="00522E4F" w:rsidRPr="00522E4F" w:rsidRDefault="00522E4F" w:rsidP="00522E4F">
            <w:pPr>
              <w:rPr>
                <w:rFonts w:ascii="Times New Roman" w:hAnsi="Times New Roman" w:cs="Times New Roman"/>
              </w:rPr>
            </w:pPr>
            <w:r w:rsidRPr="00522E4F">
              <w:rPr>
                <w:rFonts w:ascii="Times New Roman" w:hAnsi="Times New Roman" w:cs="Times New Roman"/>
              </w:rPr>
              <w:t>Повторное возникновение рисков вероятно</w:t>
            </w:r>
          </w:p>
        </w:tc>
      </w:tr>
    </w:tbl>
    <w:p w:rsidR="00D60201" w:rsidRPr="00EC2232" w:rsidRDefault="00D60201" w:rsidP="00D60201">
      <w:pPr>
        <w:rPr>
          <w:rFonts w:ascii="Times New Roman" w:hAnsi="Times New Roman" w:cs="Times New Roman"/>
          <w:sz w:val="24"/>
          <w:szCs w:val="24"/>
        </w:rPr>
      </w:pPr>
    </w:p>
    <w:p w:rsidR="007053CE" w:rsidRDefault="007053CE"/>
    <w:sectPr w:rsidR="007053CE" w:rsidSect="006165F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201"/>
    <w:rsid w:val="000D0DFF"/>
    <w:rsid w:val="00225F02"/>
    <w:rsid w:val="002F6092"/>
    <w:rsid w:val="00381470"/>
    <w:rsid w:val="00522E4F"/>
    <w:rsid w:val="007053CE"/>
    <w:rsid w:val="008B7AA4"/>
    <w:rsid w:val="009967DE"/>
    <w:rsid w:val="00AE78AE"/>
    <w:rsid w:val="00B6617D"/>
    <w:rsid w:val="00B92129"/>
    <w:rsid w:val="00C96B81"/>
    <w:rsid w:val="00D60201"/>
    <w:rsid w:val="00ED61A5"/>
    <w:rsid w:val="00F401C4"/>
    <w:rsid w:val="00F8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0A357-4678-448A-AFAA-DA0688AE5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20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0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1678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Зезина Татьяна Александровна</dc:creator>
  <cp:lastModifiedBy>Заличева Екатерина Ивановна</cp:lastModifiedBy>
  <cp:revision>14</cp:revision>
  <cp:lastPrinted>2024-03-06T04:42:00Z</cp:lastPrinted>
  <dcterms:created xsi:type="dcterms:W3CDTF">2022-01-14T10:16:00Z</dcterms:created>
  <dcterms:modified xsi:type="dcterms:W3CDTF">2025-01-22T12:11:00Z</dcterms:modified>
</cp:coreProperties>
</file>