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251" w:rsidRDefault="005E7251" w:rsidP="00C619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7251" w:rsidRDefault="005E7251" w:rsidP="005E7251">
      <w:pPr>
        <w:spacing w:after="0" w:line="240" w:lineRule="auto"/>
        <w:ind w:firstLine="567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:rsidR="005E7251" w:rsidRDefault="005E7251" w:rsidP="005E7251">
      <w:pPr>
        <w:spacing w:after="0" w:line="240" w:lineRule="auto"/>
        <w:ind w:firstLine="567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об организации системы внутреннего обеспечения </w:t>
      </w:r>
    </w:p>
    <w:p w:rsidR="005E7251" w:rsidRDefault="005E7251" w:rsidP="005E7251">
      <w:pPr>
        <w:spacing w:after="0" w:line="240" w:lineRule="auto"/>
        <w:ind w:firstLine="567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соответствия требованиям антимонопольного законодательства (антимонопольного комплаенса) </w:t>
      </w:r>
    </w:p>
    <w:p w:rsidR="005E7251" w:rsidRDefault="005E7251" w:rsidP="005E7251">
      <w:pPr>
        <w:spacing w:after="0" w:line="240" w:lineRule="auto"/>
        <w:ind w:firstLine="567"/>
        <w:jc w:val="center"/>
      </w:pPr>
      <w:r w:rsidRPr="001318B2">
        <w:rPr>
          <w:rFonts w:ascii="Times New Roman" w:hAnsi="Times New Roman" w:cs="Times New Roman"/>
          <w:b/>
          <w:sz w:val="28"/>
          <w:szCs w:val="28"/>
        </w:rPr>
        <w:t>в администрации муниципального района Кинельский</w:t>
      </w:r>
      <w:r w:rsidR="009F4D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7251" w:rsidRDefault="005E7251" w:rsidP="005E72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7251" w:rsidRPr="002A0EBC" w:rsidRDefault="005E7251" w:rsidP="002A0EBC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A0E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 исполнение Указа Президента Российской Федерации от 21.12.2017 №618 «Об основных направлениях государственной политики по развитию конкуренции», </w:t>
      </w:r>
      <w:r w:rsidRPr="002A0EB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распоряжением Правительства Российской Федерации от 18.10.2018 №2258-р  «Об утверждении рекомендаций 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законодательства», с целью единого подхода к созданию и организации антимонопольного комплаенса в </w:t>
      </w:r>
      <w:r w:rsidRPr="002A0E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1318B2">
        <w:rPr>
          <w:rFonts w:ascii="Times New Roman" w:hAnsi="Times New Roman" w:cs="Times New Roman"/>
          <w:sz w:val="28"/>
          <w:szCs w:val="28"/>
        </w:rPr>
        <w:t>муниципального района Кинельский</w:t>
      </w:r>
      <w:r w:rsidR="002A0EB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2A0EBC">
        <w:rPr>
          <w:rFonts w:ascii="Times New Roman" w:hAnsi="Times New Roman" w:cs="Times New Roman"/>
          <w:sz w:val="28"/>
          <w:szCs w:val="28"/>
        </w:rPr>
        <w:t xml:space="preserve"> (далее – Администрация) были утверждены:</w:t>
      </w:r>
    </w:p>
    <w:p w:rsidR="001318B2" w:rsidRDefault="005E7251" w:rsidP="002A0E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BC">
        <w:rPr>
          <w:rFonts w:ascii="Times New Roman" w:hAnsi="Times New Roman" w:cs="Times New Roman"/>
          <w:sz w:val="28"/>
          <w:szCs w:val="28"/>
        </w:rPr>
        <w:t xml:space="preserve">- положение об организации системы внутреннего обеспечения соответствия требованиям антимонопольного законодательства в Администрации (постановление администрации муниципального района Кинельский Самарской области от 09.04.2019 № 584), </w:t>
      </w:r>
    </w:p>
    <w:p w:rsidR="005E7251" w:rsidRPr="002A0EBC" w:rsidRDefault="005E7251" w:rsidP="002A0EBC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A0EBC">
        <w:rPr>
          <w:rFonts w:ascii="Times New Roman" w:hAnsi="Times New Roman" w:cs="Times New Roman"/>
          <w:sz w:val="28"/>
          <w:szCs w:val="28"/>
        </w:rPr>
        <w:t xml:space="preserve"> </w:t>
      </w:r>
      <w:r w:rsidR="000344A8">
        <w:rPr>
          <w:rFonts w:ascii="Times New Roman" w:hAnsi="Times New Roman" w:cs="Times New Roman"/>
          <w:sz w:val="28"/>
          <w:szCs w:val="28"/>
        </w:rPr>
        <w:t>- постановление</w:t>
      </w:r>
      <w:bookmarkStart w:id="0" w:name="_GoBack"/>
      <w:bookmarkEnd w:id="0"/>
      <w:r w:rsidR="001318B2" w:rsidRPr="001318B2">
        <w:rPr>
          <w:rFonts w:ascii="Times New Roman" w:hAnsi="Times New Roman" w:cs="Times New Roman"/>
          <w:sz w:val="28"/>
          <w:szCs w:val="28"/>
        </w:rPr>
        <w:t xml:space="preserve"> администрации муници</w:t>
      </w:r>
      <w:r w:rsidR="001318B2">
        <w:rPr>
          <w:rFonts w:ascii="Times New Roman" w:hAnsi="Times New Roman" w:cs="Times New Roman"/>
          <w:sz w:val="28"/>
          <w:szCs w:val="28"/>
        </w:rPr>
        <w:t>пального района Кинельский от 14.01.2025 г. № 1</w:t>
      </w:r>
      <w:r w:rsidR="001318B2" w:rsidRPr="001318B2">
        <w:rPr>
          <w:rFonts w:ascii="Times New Roman" w:hAnsi="Times New Roman" w:cs="Times New Roman"/>
          <w:sz w:val="28"/>
          <w:szCs w:val="28"/>
        </w:rPr>
        <w:t>6</w:t>
      </w:r>
      <w:r w:rsidR="001318B2">
        <w:rPr>
          <w:rFonts w:ascii="Times New Roman" w:hAnsi="Times New Roman" w:cs="Times New Roman"/>
          <w:sz w:val="28"/>
          <w:szCs w:val="28"/>
        </w:rPr>
        <w:t>:</w:t>
      </w:r>
    </w:p>
    <w:p w:rsidR="005E7251" w:rsidRPr="002A0EBC" w:rsidRDefault="005E7251" w:rsidP="002A0E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BC">
        <w:rPr>
          <w:rFonts w:ascii="Times New Roman" w:hAnsi="Times New Roman" w:cs="Times New Roman"/>
          <w:sz w:val="28"/>
          <w:szCs w:val="28"/>
        </w:rPr>
        <w:t>- карта комплаен</w:t>
      </w:r>
      <w:r w:rsidR="001318B2">
        <w:rPr>
          <w:rFonts w:ascii="Times New Roman" w:hAnsi="Times New Roman" w:cs="Times New Roman"/>
          <w:sz w:val="28"/>
          <w:szCs w:val="28"/>
        </w:rPr>
        <w:t>с – рисков Администрации на 2025</w:t>
      </w:r>
      <w:r w:rsidRPr="002A0EBC">
        <w:rPr>
          <w:rFonts w:ascii="Times New Roman" w:hAnsi="Times New Roman" w:cs="Times New Roman"/>
          <w:sz w:val="28"/>
          <w:szCs w:val="28"/>
        </w:rPr>
        <w:t xml:space="preserve"> г.</w:t>
      </w:r>
      <w:r w:rsidRPr="002A0EB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E7251" w:rsidRDefault="005E7251" w:rsidP="002A0E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BC">
        <w:rPr>
          <w:rFonts w:ascii="Times New Roman" w:hAnsi="Times New Roman" w:cs="Times New Roman"/>
          <w:sz w:val="28"/>
          <w:szCs w:val="28"/>
        </w:rPr>
        <w:t xml:space="preserve">- план мероприятий «дорожная карта» по снижению комплаенс – рисков в Администрации </w:t>
      </w:r>
      <w:r w:rsidR="00540322" w:rsidRPr="002A0EBC">
        <w:rPr>
          <w:rFonts w:ascii="Times New Roman" w:hAnsi="Times New Roman" w:cs="Times New Roman"/>
          <w:sz w:val="28"/>
          <w:szCs w:val="28"/>
        </w:rPr>
        <w:t>на</w:t>
      </w:r>
      <w:r w:rsidRPr="002A0EBC">
        <w:rPr>
          <w:rFonts w:ascii="Times New Roman" w:hAnsi="Times New Roman" w:cs="Times New Roman"/>
          <w:sz w:val="28"/>
          <w:szCs w:val="28"/>
        </w:rPr>
        <w:t xml:space="preserve"> 202</w:t>
      </w:r>
      <w:r w:rsidR="001318B2">
        <w:rPr>
          <w:rFonts w:ascii="Times New Roman" w:hAnsi="Times New Roman" w:cs="Times New Roman"/>
          <w:sz w:val="28"/>
          <w:szCs w:val="28"/>
        </w:rPr>
        <w:t>5</w:t>
      </w:r>
      <w:r w:rsidRPr="002A0EBC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BF402A" w:rsidRPr="002A0EBC" w:rsidRDefault="00BF402A" w:rsidP="002A0EBC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 перечень ключевых показателей эффективности функционирования системы внутреннего обеспечения соответствия тре</w:t>
      </w:r>
      <w:r w:rsidR="00BB3758">
        <w:rPr>
          <w:rFonts w:ascii="Times New Roman" w:hAnsi="Times New Roman" w:cs="Times New Roman"/>
          <w:sz w:val="28"/>
          <w:szCs w:val="28"/>
        </w:rPr>
        <w:t>бованиям антимонопольного законо</w:t>
      </w:r>
      <w:r>
        <w:rPr>
          <w:rFonts w:ascii="Times New Roman" w:hAnsi="Times New Roman" w:cs="Times New Roman"/>
          <w:sz w:val="28"/>
          <w:szCs w:val="28"/>
        </w:rPr>
        <w:t>да</w:t>
      </w:r>
      <w:r w:rsidR="00BB3758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льства</w:t>
      </w:r>
      <w:r w:rsidR="001318B2">
        <w:rPr>
          <w:rFonts w:ascii="Times New Roman" w:hAnsi="Times New Roman" w:cs="Times New Roman"/>
          <w:sz w:val="28"/>
          <w:szCs w:val="28"/>
        </w:rPr>
        <w:t xml:space="preserve"> в Администрации на 2025</w:t>
      </w:r>
      <w:r w:rsidR="00BB3758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7251" w:rsidRPr="002A0EBC" w:rsidRDefault="005E7251" w:rsidP="002A0EBC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A0E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 по инвестициям, предпринимательству, потребительскому рынку и защите прав потребителей определен уполномоченным подразделением, ответственным за организацию и функционирование системы внутреннего обеспечения соответствия требованиям </w:t>
      </w:r>
      <w:r w:rsidRPr="002A0EB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антимонопольного законодательства в </w:t>
      </w:r>
      <w:r w:rsidR="00BD5C2A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2A0EBC">
        <w:rPr>
          <w:rFonts w:ascii="Times New Roman" w:eastAsia="Times New Roman" w:hAnsi="Times New Roman" w:cs="Times New Roman"/>
          <w:sz w:val="28"/>
          <w:szCs w:val="28"/>
          <w:lang w:eastAsia="ar-SA"/>
        </w:rPr>
        <w:t>дминистрации (далее – Уполномоченное подразделение).</w:t>
      </w:r>
    </w:p>
    <w:p w:rsidR="005E7251" w:rsidRPr="00050793" w:rsidRDefault="005E7251" w:rsidP="00050793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A0EBC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Уполномоченным подразделением совместно со структурными подразделениями </w:t>
      </w:r>
      <w:r w:rsidR="00BD5C2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A0EBC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дминистрации, деятельность которых связана с исполнением антимонопольного законодательства, реализованы следующие мероприятия по внедрению и организации антимонопольного комплаенса в </w:t>
      </w:r>
      <w:r w:rsidR="002A0EB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50793">
        <w:rPr>
          <w:rFonts w:ascii="Times New Roman" w:eastAsia="Times New Roman" w:hAnsi="Times New Roman" w:cs="Times New Roman"/>
          <w:sz w:val="28"/>
          <w:szCs w:val="28"/>
        </w:rPr>
        <w:t>дминистрации:</w:t>
      </w:r>
    </w:p>
    <w:p w:rsidR="005E7251" w:rsidRPr="002A0EBC" w:rsidRDefault="005E7251" w:rsidP="002A0E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EBC">
        <w:rPr>
          <w:rFonts w:ascii="Times New Roman" w:eastAsia="Times New Roman" w:hAnsi="Times New Roman" w:cs="Times New Roman"/>
          <w:sz w:val="28"/>
          <w:szCs w:val="28"/>
        </w:rPr>
        <w:t xml:space="preserve">1. С целью разъяснения принципов организации и функционирования антимонопольного комплаенса сотрудникам </w:t>
      </w:r>
      <w:r w:rsidR="002A0EB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A0EBC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дминистрации, уполномоченным подразделением разработан план мероприятий, содержащий все конкретные этапы реализации антимонопольного комплаенса с обозначением ответственных и сроков реализации. </w:t>
      </w:r>
    </w:p>
    <w:p w:rsidR="005E7251" w:rsidRPr="002A0EBC" w:rsidRDefault="005E7251" w:rsidP="002A0E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EBC">
        <w:rPr>
          <w:rFonts w:ascii="Times New Roman" w:eastAsia="Times New Roman" w:hAnsi="Times New Roman" w:cs="Times New Roman"/>
          <w:sz w:val="28"/>
          <w:szCs w:val="28"/>
        </w:rPr>
        <w:t xml:space="preserve">2. С целью обеспечения свободного доступа к материалам по организации системы антимонопольного комплаенса на официальном сайте </w:t>
      </w:r>
      <w:r w:rsidR="002A0EB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A0EBC">
        <w:rPr>
          <w:rFonts w:ascii="Times New Roman" w:eastAsia="Times New Roman" w:hAnsi="Times New Roman" w:cs="Times New Roman"/>
          <w:sz w:val="28"/>
          <w:szCs w:val="28"/>
        </w:rPr>
        <w:t>дминистрации создан раздел, где размещены: нормативно-правовая база по реализации системы антимонопольного комплаенса; мероприяти</w:t>
      </w:r>
      <w:r w:rsidR="00E3041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A0EBC">
        <w:rPr>
          <w:rFonts w:ascii="Times New Roman" w:eastAsia="Times New Roman" w:hAnsi="Times New Roman" w:cs="Times New Roman"/>
          <w:sz w:val="28"/>
          <w:szCs w:val="28"/>
        </w:rPr>
        <w:t xml:space="preserve"> и этапы организа</w:t>
      </w:r>
      <w:r w:rsidR="00145F3F">
        <w:rPr>
          <w:rFonts w:ascii="Times New Roman" w:eastAsia="Times New Roman" w:hAnsi="Times New Roman" w:cs="Times New Roman"/>
          <w:sz w:val="28"/>
          <w:szCs w:val="28"/>
        </w:rPr>
        <w:t>ции антимонопольного комплаенса</w:t>
      </w:r>
      <w:r w:rsidRPr="002A0E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2A0EB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A0EBC">
        <w:rPr>
          <w:rFonts w:ascii="Times New Roman" w:eastAsia="Times New Roman" w:hAnsi="Times New Roman" w:cs="Times New Roman"/>
          <w:sz w:val="28"/>
          <w:szCs w:val="28"/>
        </w:rPr>
        <w:t>дминистрации.</w:t>
      </w:r>
    </w:p>
    <w:p w:rsidR="005E7251" w:rsidRPr="002A0EBC" w:rsidRDefault="005E7251" w:rsidP="002A0EBC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A0EBC">
        <w:rPr>
          <w:rFonts w:ascii="Times New Roman" w:eastAsia="Times New Roman" w:hAnsi="Times New Roman" w:cs="Times New Roman"/>
          <w:sz w:val="28"/>
          <w:szCs w:val="28"/>
        </w:rPr>
        <w:t>3. С целью выявления нарушений антимонопольного законодательства за предыду</w:t>
      </w:r>
      <w:r w:rsidR="00145F3F">
        <w:rPr>
          <w:rFonts w:ascii="Times New Roman" w:eastAsia="Times New Roman" w:hAnsi="Times New Roman" w:cs="Times New Roman"/>
          <w:sz w:val="28"/>
          <w:szCs w:val="28"/>
        </w:rPr>
        <w:t xml:space="preserve">щие 3 года проведен мониторинг </w:t>
      </w:r>
      <w:r w:rsidRPr="002A0EBC">
        <w:rPr>
          <w:rFonts w:ascii="Times New Roman" w:eastAsia="Times New Roman" w:hAnsi="Times New Roman" w:cs="Times New Roman"/>
          <w:sz w:val="28"/>
          <w:szCs w:val="28"/>
        </w:rPr>
        <w:t>по наличию предостережений, предупреждений, штрафов, жалоб, возбужденных дел в области антимонопольного законодательства.</w:t>
      </w:r>
    </w:p>
    <w:p w:rsidR="005E7251" w:rsidRPr="002A0EBC" w:rsidRDefault="005E7251" w:rsidP="002A0EBC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A0EBC">
        <w:rPr>
          <w:rFonts w:ascii="Times New Roman" w:eastAsia="Times New Roman" w:hAnsi="Times New Roman" w:cs="Times New Roman"/>
          <w:sz w:val="28"/>
          <w:szCs w:val="28"/>
        </w:rPr>
        <w:t xml:space="preserve">Рассмотрение дел по вопросам применения и возможного нарушения </w:t>
      </w:r>
      <w:r w:rsidR="002A0EB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A0EBC">
        <w:rPr>
          <w:rFonts w:ascii="Times New Roman" w:eastAsia="Times New Roman" w:hAnsi="Times New Roman" w:cs="Times New Roman"/>
          <w:sz w:val="28"/>
          <w:szCs w:val="28"/>
        </w:rPr>
        <w:t>дминистрацией норм антимонопольного законодательства в судебных инстанциях не осуществлялось.</w:t>
      </w:r>
    </w:p>
    <w:p w:rsidR="005E7251" w:rsidRPr="002A0EBC" w:rsidRDefault="005E7251" w:rsidP="002A0E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BC">
        <w:rPr>
          <w:rFonts w:ascii="Times New Roman" w:eastAsia="Times New Roman" w:hAnsi="Times New Roman" w:cs="Times New Roman"/>
          <w:sz w:val="28"/>
          <w:szCs w:val="28"/>
        </w:rPr>
        <w:t>4. В</w:t>
      </w:r>
      <w:r w:rsidRPr="002A0EBC">
        <w:rPr>
          <w:rFonts w:ascii="Times New Roman" w:hAnsi="Times New Roman" w:cs="Times New Roman"/>
          <w:sz w:val="28"/>
          <w:szCs w:val="28"/>
        </w:rPr>
        <w:t xml:space="preserve"> целях выявления и исключения рисков нарушения антимонопольного законодательства, а также проведения анализа о целесообразности (нецелесообразности) внесения изменений в действующие нормативные правовые акты и анализа соответствия законодательству проектов нормативно правовых актов уполномоченным подразделением сформирован и размещен на официальном сайте администрации в разделе «Антимонопольный комплаенс» исчерпывающий </w:t>
      </w:r>
      <w:r w:rsidRPr="002A0EBC">
        <w:rPr>
          <w:rFonts w:ascii="Times New Roman" w:hAnsi="Times New Roman" w:cs="Times New Roman"/>
          <w:sz w:val="28"/>
          <w:szCs w:val="28"/>
        </w:rPr>
        <w:lastRenderedPageBreak/>
        <w:t xml:space="preserve">перечень  нормативных правовых актов </w:t>
      </w:r>
      <w:r w:rsidR="00E30415">
        <w:rPr>
          <w:rFonts w:ascii="Times New Roman" w:hAnsi="Times New Roman" w:cs="Times New Roman"/>
          <w:sz w:val="28"/>
          <w:szCs w:val="28"/>
        </w:rPr>
        <w:t>А</w:t>
      </w:r>
      <w:r w:rsidRPr="002A0EBC">
        <w:rPr>
          <w:rFonts w:ascii="Times New Roman" w:hAnsi="Times New Roman" w:cs="Times New Roman"/>
          <w:sz w:val="28"/>
          <w:szCs w:val="28"/>
        </w:rPr>
        <w:t xml:space="preserve">дминистрации (с приложением текстов таких актов) с уведомлением о начале сбора замечаний и предложений организаций и граждан. </w:t>
      </w:r>
    </w:p>
    <w:p w:rsidR="005E7251" w:rsidRPr="002A0EBC" w:rsidRDefault="00145F3F" w:rsidP="002A0E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срок, отведенный для </w:t>
      </w:r>
      <w:r w:rsidR="005E7251" w:rsidRPr="002A0EBC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ведения публичных консультаций </w:t>
      </w:r>
      <w:r w:rsidR="005E7251" w:rsidRPr="002A0EBC">
        <w:rPr>
          <w:rFonts w:ascii="Times New Roman" w:hAnsi="Times New Roman" w:cs="Times New Roman"/>
          <w:sz w:val="28"/>
          <w:szCs w:val="28"/>
        </w:rPr>
        <w:t>замечаний и предложений от организаций и граждан не поступало.</w:t>
      </w:r>
    </w:p>
    <w:p w:rsidR="005E7251" w:rsidRPr="002A0EBC" w:rsidRDefault="005E7251" w:rsidP="00BD5C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BC">
        <w:rPr>
          <w:rFonts w:ascii="Times New Roman" w:hAnsi="Times New Roman" w:cs="Times New Roman"/>
          <w:sz w:val="28"/>
          <w:szCs w:val="28"/>
        </w:rPr>
        <w:t xml:space="preserve">По итогам проведенного анализа нормативных правовых актов </w:t>
      </w:r>
      <w:r w:rsidR="002A0EBC">
        <w:rPr>
          <w:rFonts w:ascii="Times New Roman" w:hAnsi="Times New Roman" w:cs="Times New Roman"/>
          <w:sz w:val="28"/>
          <w:szCs w:val="28"/>
        </w:rPr>
        <w:t>А</w:t>
      </w:r>
      <w:r w:rsidRPr="002A0EBC">
        <w:rPr>
          <w:rFonts w:ascii="Times New Roman" w:hAnsi="Times New Roman" w:cs="Times New Roman"/>
          <w:sz w:val="28"/>
          <w:szCs w:val="28"/>
        </w:rPr>
        <w:t>дминистрацией сделан вывод об их соответствии антимонопольному законодательству и о нецелесообразности вн</w:t>
      </w:r>
      <w:r w:rsidR="00145F3F">
        <w:rPr>
          <w:rFonts w:ascii="Times New Roman" w:hAnsi="Times New Roman" w:cs="Times New Roman"/>
          <w:sz w:val="28"/>
          <w:szCs w:val="28"/>
        </w:rPr>
        <w:t xml:space="preserve">есения изменений в действующие </w:t>
      </w:r>
      <w:r w:rsidRPr="002A0EBC">
        <w:rPr>
          <w:rFonts w:ascii="Times New Roman" w:hAnsi="Times New Roman" w:cs="Times New Roman"/>
          <w:sz w:val="28"/>
          <w:szCs w:val="28"/>
        </w:rPr>
        <w:t>нормативные правовые акты на текущую дату.</w:t>
      </w:r>
    </w:p>
    <w:p w:rsidR="005E7251" w:rsidRPr="002A0EBC" w:rsidRDefault="005E7251" w:rsidP="002A0EBC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A0EBC">
        <w:rPr>
          <w:rFonts w:ascii="Times New Roman" w:hAnsi="Times New Roman" w:cs="Times New Roman"/>
          <w:sz w:val="28"/>
          <w:szCs w:val="28"/>
        </w:rPr>
        <w:t xml:space="preserve">5. В целях исключения рисков и недопущения нарушения антимонопольного законодательства на регулярной основе на официальном сайте </w:t>
      </w:r>
      <w:r w:rsidR="00BD5C2A">
        <w:rPr>
          <w:rFonts w:ascii="Times New Roman" w:hAnsi="Times New Roman" w:cs="Times New Roman"/>
          <w:sz w:val="28"/>
          <w:szCs w:val="28"/>
        </w:rPr>
        <w:t>А</w:t>
      </w:r>
      <w:r w:rsidRPr="002A0EBC">
        <w:rPr>
          <w:rFonts w:ascii="Times New Roman" w:hAnsi="Times New Roman" w:cs="Times New Roman"/>
          <w:sz w:val="28"/>
          <w:szCs w:val="28"/>
        </w:rPr>
        <w:t>дминистрации в разделе «</w:t>
      </w:r>
      <w:r w:rsidR="00050793" w:rsidRPr="002A0EBC">
        <w:rPr>
          <w:rFonts w:ascii="Times New Roman" w:hAnsi="Times New Roman" w:cs="Times New Roman"/>
          <w:sz w:val="28"/>
          <w:szCs w:val="28"/>
        </w:rPr>
        <w:t>Антимонопольный комплаенс</w:t>
      </w:r>
      <w:r w:rsidRPr="002A0EBC">
        <w:rPr>
          <w:rFonts w:ascii="Times New Roman" w:hAnsi="Times New Roman" w:cs="Times New Roman"/>
          <w:sz w:val="28"/>
          <w:szCs w:val="28"/>
        </w:rPr>
        <w:t>» для проведения публ</w:t>
      </w:r>
      <w:r w:rsidR="00145F3F">
        <w:rPr>
          <w:rFonts w:ascii="Times New Roman" w:hAnsi="Times New Roman" w:cs="Times New Roman"/>
          <w:sz w:val="28"/>
          <w:szCs w:val="28"/>
        </w:rPr>
        <w:t xml:space="preserve">ичных консультаций размещались </w:t>
      </w:r>
      <w:r w:rsidRPr="002A0EBC">
        <w:rPr>
          <w:rFonts w:ascii="Times New Roman" w:hAnsi="Times New Roman" w:cs="Times New Roman"/>
          <w:sz w:val="28"/>
          <w:szCs w:val="28"/>
        </w:rPr>
        <w:t>проекты нормативных правовых актов администрации с указанием</w:t>
      </w:r>
      <w:r w:rsidRPr="002A0EBC">
        <w:rPr>
          <w:rFonts w:ascii="Times New Roman" w:hAnsi="Times New Roman" w:cs="Times New Roman"/>
        </w:rPr>
        <w:t xml:space="preserve"> </w:t>
      </w:r>
      <w:r w:rsidR="00145F3F">
        <w:rPr>
          <w:rFonts w:ascii="Times New Roman" w:hAnsi="Times New Roman" w:cs="Times New Roman"/>
          <w:sz w:val="28"/>
          <w:szCs w:val="28"/>
        </w:rPr>
        <w:t xml:space="preserve">основания разработки акта и </w:t>
      </w:r>
      <w:r w:rsidRPr="002A0EBC">
        <w:rPr>
          <w:rFonts w:ascii="Times New Roman" w:hAnsi="Times New Roman" w:cs="Times New Roman"/>
          <w:sz w:val="28"/>
          <w:szCs w:val="28"/>
        </w:rPr>
        <w:t>приложением пояснительной записки.</w:t>
      </w:r>
    </w:p>
    <w:p w:rsidR="005E7251" w:rsidRPr="002A0EBC" w:rsidRDefault="005E7251" w:rsidP="002A0E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BC">
        <w:rPr>
          <w:rFonts w:ascii="Times New Roman" w:hAnsi="Times New Roman" w:cs="Times New Roman"/>
          <w:sz w:val="28"/>
          <w:szCs w:val="28"/>
        </w:rPr>
        <w:t>В указанный в уведомлениях срок о начале и окончании пров</w:t>
      </w:r>
      <w:r w:rsidR="00145F3F">
        <w:rPr>
          <w:rFonts w:ascii="Times New Roman" w:hAnsi="Times New Roman" w:cs="Times New Roman"/>
          <w:sz w:val="28"/>
          <w:szCs w:val="28"/>
        </w:rPr>
        <w:t xml:space="preserve">едения публичных консультаций, </w:t>
      </w:r>
      <w:r w:rsidRPr="002A0EBC">
        <w:rPr>
          <w:rFonts w:ascii="Times New Roman" w:hAnsi="Times New Roman" w:cs="Times New Roman"/>
          <w:sz w:val="28"/>
          <w:szCs w:val="28"/>
        </w:rPr>
        <w:t xml:space="preserve">замечаний и предложений от организаций и граждан не поступало, </w:t>
      </w:r>
      <w:r w:rsidR="00E30415">
        <w:rPr>
          <w:rFonts w:ascii="Times New Roman" w:hAnsi="Times New Roman" w:cs="Times New Roman"/>
          <w:sz w:val="28"/>
          <w:szCs w:val="28"/>
        </w:rPr>
        <w:t>А</w:t>
      </w:r>
      <w:r w:rsidRPr="002A0EBC">
        <w:rPr>
          <w:rFonts w:ascii="Times New Roman" w:hAnsi="Times New Roman" w:cs="Times New Roman"/>
          <w:sz w:val="28"/>
          <w:szCs w:val="28"/>
        </w:rPr>
        <w:t>дминистрацией сделан вывод об их соответствии антимонопольному законодательству.</w:t>
      </w:r>
    </w:p>
    <w:p w:rsidR="00BB5C57" w:rsidRPr="002A0EBC" w:rsidRDefault="00BB5C57" w:rsidP="002A0EB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0EBC">
        <w:rPr>
          <w:rFonts w:ascii="Times New Roman" w:hAnsi="Times New Roman" w:cs="Times New Roman"/>
          <w:sz w:val="28"/>
          <w:szCs w:val="28"/>
        </w:rPr>
        <w:t xml:space="preserve">6. Ключевыми показателями эффективности функционирования антимонопольного комплаенса в </w:t>
      </w:r>
      <w:r w:rsidR="00E30415">
        <w:rPr>
          <w:rFonts w:ascii="Times New Roman" w:hAnsi="Times New Roman" w:cs="Times New Roman"/>
          <w:sz w:val="28"/>
          <w:szCs w:val="28"/>
        </w:rPr>
        <w:t>А</w:t>
      </w:r>
      <w:r w:rsidRPr="002A0EBC">
        <w:rPr>
          <w:rFonts w:ascii="Times New Roman" w:hAnsi="Times New Roman" w:cs="Times New Roman"/>
          <w:sz w:val="28"/>
          <w:szCs w:val="28"/>
        </w:rPr>
        <w:t>дминистрации являются:</w:t>
      </w:r>
    </w:p>
    <w:p w:rsidR="00BB5C57" w:rsidRPr="002A0EBC" w:rsidRDefault="00BD5C2A" w:rsidP="00475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425C73" w:rsidRPr="002A0EBC">
        <w:rPr>
          <w:rFonts w:ascii="Times New Roman" w:hAnsi="Times New Roman" w:cs="Times New Roman"/>
          <w:sz w:val="28"/>
          <w:szCs w:val="28"/>
        </w:rPr>
        <w:t xml:space="preserve">оличество нарушений антимонопольного законодательства со стороны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25C73" w:rsidRPr="002A0EBC">
        <w:rPr>
          <w:rFonts w:ascii="Times New Roman" w:hAnsi="Times New Roman" w:cs="Times New Roman"/>
          <w:sz w:val="28"/>
          <w:szCs w:val="28"/>
        </w:rPr>
        <w:t>дминистрации и ее структурных подразделений</w:t>
      </w:r>
      <w:r w:rsidR="00BB5C57" w:rsidRPr="002A0EBC">
        <w:rPr>
          <w:rFonts w:ascii="Times New Roman" w:hAnsi="Times New Roman" w:cs="Times New Roman"/>
          <w:sz w:val="28"/>
          <w:szCs w:val="28"/>
        </w:rPr>
        <w:t>;</w:t>
      </w:r>
    </w:p>
    <w:p w:rsidR="00BB5C57" w:rsidRPr="002A0EBC" w:rsidRDefault="00BD5C2A" w:rsidP="002A0E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BB5C57" w:rsidRPr="002A0EBC">
        <w:rPr>
          <w:rFonts w:ascii="Times New Roman" w:hAnsi="Times New Roman" w:cs="Times New Roman"/>
          <w:sz w:val="28"/>
          <w:szCs w:val="28"/>
        </w:rPr>
        <w:t xml:space="preserve">оля </w:t>
      </w:r>
      <w:r w:rsidR="00DE62FF" w:rsidRPr="002A0EBC">
        <w:rPr>
          <w:rFonts w:ascii="Times New Roman" w:hAnsi="Times New Roman" w:cs="Times New Roman"/>
          <w:sz w:val="28"/>
          <w:szCs w:val="28"/>
        </w:rPr>
        <w:t>муниципальных правовых</w:t>
      </w:r>
      <w:r w:rsidR="00BB5C57" w:rsidRPr="002A0EBC">
        <w:rPr>
          <w:rFonts w:ascii="Times New Roman" w:hAnsi="Times New Roman" w:cs="Times New Roman"/>
          <w:sz w:val="28"/>
          <w:szCs w:val="28"/>
        </w:rPr>
        <w:t xml:space="preserve"> </w:t>
      </w:r>
      <w:r w:rsidR="00DE62FF" w:rsidRPr="002A0EBC">
        <w:rPr>
          <w:rFonts w:ascii="Times New Roman" w:hAnsi="Times New Roman" w:cs="Times New Roman"/>
          <w:sz w:val="28"/>
          <w:szCs w:val="28"/>
        </w:rPr>
        <w:t xml:space="preserve">актов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E62FF" w:rsidRPr="002A0EBC">
        <w:rPr>
          <w:rFonts w:ascii="Times New Roman" w:hAnsi="Times New Roman" w:cs="Times New Roman"/>
          <w:sz w:val="28"/>
          <w:szCs w:val="28"/>
        </w:rPr>
        <w:t xml:space="preserve">дминистрации и ее структурных подразделений, </w:t>
      </w:r>
      <w:r w:rsidR="00BB5C57" w:rsidRPr="002A0EBC">
        <w:rPr>
          <w:rFonts w:ascii="Times New Roman" w:hAnsi="Times New Roman" w:cs="Times New Roman"/>
          <w:sz w:val="28"/>
          <w:szCs w:val="28"/>
        </w:rPr>
        <w:t>в которых выявлены риски нарушения антимонопольного законодательства;</w:t>
      </w:r>
    </w:p>
    <w:p w:rsidR="00DE62FF" w:rsidRPr="002A0EBC" w:rsidRDefault="00BB5C57" w:rsidP="002A0E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BC">
        <w:rPr>
          <w:rFonts w:ascii="Times New Roman" w:hAnsi="Times New Roman" w:cs="Times New Roman"/>
          <w:sz w:val="28"/>
          <w:szCs w:val="28"/>
        </w:rPr>
        <w:t xml:space="preserve">- </w:t>
      </w:r>
      <w:r w:rsidR="00BD5C2A">
        <w:rPr>
          <w:rFonts w:ascii="Times New Roman" w:hAnsi="Times New Roman" w:cs="Times New Roman"/>
          <w:sz w:val="28"/>
          <w:szCs w:val="28"/>
        </w:rPr>
        <w:t>д</w:t>
      </w:r>
      <w:r w:rsidR="00DE62FF" w:rsidRPr="002A0EBC">
        <w:rPr>
          <w:rFonts w:ascii="Times New Roman" w:hAnsi="Times New Roman" w:cs="Times New Roman"/>
          <w:sz w:val="28"/>
          <w:szCs w:val="28"/>
        </w:rPr>
        <w:t xml:space="preserve">оля проектов муниципальных правовых актов </w:t>
      </w:r>
      <w:r w:rsidR="00BD5C2A">
        <w:rPr>
          <w:rFonts w:ascii="Times New Roman" w:hAnsi="Times New Roman" w:cs="Times New Roman"/>
          <w:sz w:val="28"/>
          <w:szCs w:val="28"/>
        </w:rPr>
        <w:t>А</w:t>
      </w:r>
      <w:r w:rsidR="00DE62FF" w:rsidRPr="002A0EBC">
        <w:rPr>
          <w:rFonts w:ascii="Times New Roman" w:hAnsi="Times New Roman" w:cs="Times New Roman"/>
          <w:sz w:val="28"/>
          <w:szCs w:val="28"/>
        </w:rPr>
        <w:t>дминистрации и</w:t>
      </w:r>
      <w:r w:rsidR="00145F3F">
        <w:rPr>
          <w:rFonts w:ascii="Times New Roman" w:hAnsi="Times New Roman" w:cs="Times New Roman"/>
          <w:sz w:val="28"/>
          <w:szCs w:val="28"/>
        </w:rPr>
        <w:t xml:space="preserve"> ее структурных подразделений, </w:t>
      </w:r>
      <w:r w:rsidR="00DE62FF" w:rsidRPr="002A0EBC">
        <w:rPr>
          <w:rFonts w:ascii="Times New Roman" w:hAnsi="Times New Roman" w:cs="Times New Roman"/>
          <w:sz w:val="28"/>
          <w:szCs w:val="28"/>
        </w:rPr>
        <w:t>в которых выявлены риски нарушения антимонопольного законодательства;</w:t>
      </w:r>
    </w:p>
    <w:p w:rsidR="00BB5C57" w:rsidRPr="002A0EBC" w:rsidRDefault="00BB5C57" w:rsidP="002A0E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B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D5C2A">
        <w:rPr>
          <w:rFonts w:ascii="Times New Roman" w:hAnsi="Times New Roman" w:cs="Times New Roman"/>
          <w:sz w:val="28"/>
          <w:szCs w:val="28"/>
        </w:rPr>
        <w:t>д</w:t>
      </w:r>
      <w:r w:rsidRPr="002A0EBC">
        <w:rPr>
          <w:rFonts w:ascii="Times New Roman" w:hAnsi="Times New Roman" w:cs="Times New Roman"/>
          <w:sz w:val="28"/>
          <w:szCs w:val="28"/>
        </w:rPr>
        <w:t>оля сотрудников</w:t>
      </w:r>
      <w:r w:rsidR="00DE62FF" w:rsidRPr="002A0EBC">
        <w:rPr>
          <w:rFonts w:ascii="Times New Roman" w:hAnsi="Times New Roman" w:cs="Times New Roman"/>
          <w:sz w:val="28"/>
          <w:szCs w:val="28"/>
        </w:rPr>
        <w:t xml:space="preserve"> </w:t>
      </w:r>
      <w:r w:rsidR="00BD5C2A">
        <w:rPr>
          <w:rFonts w:ascii="Times New Roman" w:hAnsi="Times New Roman" w:cs="Times New Roman"/>
          <w:sz w:val="28"/>
          <w:szCs w:val="28"/>
        </w:rPr>
        <w:t>А</w:t>
      </w:r>
      <w:r w:rsidR="00DE62FF" w:rsidRPr="002A0EBC">
        <w:rPr>
          <w:rFonts w:ascii="Times New Roman" w:hAnsi="Times New Roman" w:cs="Times New Roman"/>
          <w:sz w:val="28"/>
          <w:szCs w:val="28"/>
        </w:rPr>
        <w:t>дминистрации и ее структурных подразделений</w:t>
      </w:r>
      <w:r w:rsidRPr="002A0EBC">
        <w:rPr>
          <w:rFonts w:ascii="Times New Roman" w:hAnsi="Times New Roman" w:cs="Times New Roman"/>
          <w:sz w:val="28"/>
          <w:szCs w:val="28"/>
        </w:rPr>
        <w:t xml:space="preserve">, </w:t>
      </w:r>
      <w:r w:rsidR="00DE62FF" w:rsidRPr="002A0EBC">
        <w:rPr>
          <w:rFonts w:ascii="Times New Roman" w:hAnsi="Times New Roman" w:cs="Times New Roman"/>
          <w:sz w:val="28"/>
          <w:szCs w:val="28"/>
        </w:rPr>
        <w:t>с</w:t>
      </w:r>
      <w:r w:rsidRPr="002A0EBC">
        <w:rPr>
          <w:rFonts w:ascii="Times New Roman" w:hAnsi="Times New Roman" w:cs="Times New Roman"/>
          <w:sz w:val="28"/>
          <w:szCs w:val="28"/>
        </w:rPr>
        <w:t xml:space="preserve"> </w:t>
      </w:r>
      <w:r w:rsidR="00DE62FF" w:rsidRPr="002A0EBC">
        <w:rPr>
          <w:rFonts w:ascii="Times New Roman" w:hAnsi="Times New Roman" w:cs="Times New Roman"/>
          <w:sz w:val="28"/>
          <w:szCs w:val="28"/>
        </w:rPr>
        <w:t xml:space="preserve">которыми были проведены  </w:t>
      </w:r>
      <w:r w:rsidRPr="002A0EBC">
        <w:rPr>
          <w:rFonts w:ascii="Times New Roman" w:hAnsi="Times New Roman" w:cs="Times New Roman"/>
          <w:sz w:val="28"/>
          <w:szCs w:val="28"/>
        </w:rPr>
        <w:t xml:space="preserve"> обучающие мероприятия по антимонопольно</w:t>
      </w:r>
      <w:r w:rsidR="00DE62FF" w:rsidRPr="002A0EBC">
        <w:rPr>
          <w:rFonts w:ascii="Times New Roman" w:hAnsi="Times New Roman" w:cs="Times New Roman"/>
          <w:sz w:val="28"/>
          <w:szCs w:val="28"/>
        </w:rPr>
        <w:t>му</w:t>
      </w:r>
      <w:r w:rsidRPr="002A0EBC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DE62FF" w:rsidRPr="002A0EBC">
        <w:rPr>
          <w:rFonts w:ascii="Times New Roman" w:hAnsi="Times New Roman" w:cs="Times New Roman"/>
          <w:sz w:val="28"/>
          <w:szCs w:val="28"/>
        </w:rPr>
        <w:t>у</w:t>
      </w:r>
      <w:r w:rsidRPr="002A0EBC">
        <w:rPr>
          <w:rFonts w:ascii="Times New Roman" w:hAnsi="Times New Roman" w:cs="Times New Roman"/>
          <w:sz w:val="28"/>
          <w:szCs w:val="28"/>
        </w:rPr>
        <w:t xml:space="preserve"> и антимонопольному комплаенсу.</w:t>
      </w:r>
    </w:p>
    <w:p w:rsidR="00BB5C57" w:rsidRPr="002A0EBC" w:rsidRDefault="00BB5C57" w:rsidP="002A0E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BC">
        <w:rPr>
          <w:rFonts w:ascii="Times New Roman" w:hAnsi="Times New Roman" w:cs="Times New Roman"/>
          <w:sz w:val="28"/>
          <w:szCs w:val="28"/>
        </w:rPr>
        <w:t xml:space="preserve"> При оценке эффективности деятельности </w:t>
      </w:r>
      <w:r w:rsidR="00BD5C2A">
        <w:rPr>
          <w:rFonts w:ascii="Times New Roman" w:hAnsi="Times New Roman" w:cs="Times New Roman"/>
          <w:sz w:val="28"/>
          <w:szCs w:val="28"/>
        </w:rPr>
        <w:t>А</w:t>
      </w:r>
      <w:r w:rsidRPr="002A0EBC">
        <w:rPr>
          <w:rFonts w:ascii="Times New Roman" w:hAnsi="Times New Roman" w:cs="Times New Roman"/>
          <w:sz w:val="28"/>
          <w:szCs w:val="28"/>
        </w:rPr>
        <w:t>дминистрации используется методика расчета ключевых показателей эффективности функционирования антимонопольного комплаенса, утвержденная Приказом Федеральной антимонопольной службы от</w:t>
      </w:r>
      <w:r w:rsidR="00BB3758" w:rsidRPr="00BB3758">
        <w:rPr>
          <w:rFonts w:ascii="Times New Roman" w:hAnsi="Times New Roman" w:cs="Times New Roman"/>
          <w:sz w:val="28"/>
          <w:szCs w:val="28"/>
        </w:rPr>
        <w:t xml:space="preserve"> 27 декабря 2022 г. N 1034/22</w:t>
      </w:r>
      <w:r w:rsidR="00BB3758">
        <w:rPr>
          <w:rFonts w:ascii="Times New Roman" w:hAnsi="Times New Roman" w:cs="Times New Roman"/>
          <w:sz w:val="28"/>
          <w:szCs w:val="28"/>
        </w:rPr>
        <w:t xml:space="preserve"> </w:t>
      </w:r>
      <w:r w:rsidRPr="002A0EBC">
        <w:rPr>
          <w:rFonts w:ascii="Times New Roman" w:hAnsi="Times New Roman" w:cs="Times New Roman"/>
          <w:sz w:val="28"/>
          <w:szCs w:val="28"/>
        </w:rPr>
        <w:t>.</w:t>
      </w:r>
    </w:p>
    <w:p w:rsidR="00BB5C57" w:rsidRPr="002A0EBC" w:rsidRDefault="00BB5C57" w:rsidP="002A0E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0EBC">
        <w:rPr>
          <w:rFonts w:ascii="Times New Roman" w:hAnsi="Times New Roman" w:cs="Times New Roman"/>
          <w:sz w:val="28"/>
          <w:szCs w:val="28"/>
        </w:rPr>
        <w:t xml:space="preserve">Ключевые показатели эффективности функционирования антимонопольного комплаенса </w:t>
      </w:r>
      <w:r w:rsidR="00BD5C2A">
        <w:rPr>
          <w:rFonts w:ascii="Times New Roman" w:hAnsi="Times New Roman" w:cs="Times New Roman"/>
          <w:sz w:val="28"/>
          <w:szCs w:val="28"/>
        </w:rPr>
        <w:t>А</w:t>
      </w:r>
      <w:r w:rsidRPr="002A0EBC">
        <w:rPr>
          <w:rFonts w:ascii="Times New Roman" w:hAnsi="Times New Roman" w:cs="Times New Roman"/>
          <w:sz w:val="28"/>
          <w:szCs w:val="28"/>
        </w:rPr>
        <w:t xml:space="preserve">дминистрации - </w:t>
      </w:r>
      <w:r w:rsidRPr="002A0EBC">
        <w:rPr>
          <w:rFonts w:ascii="Times New Roman" w:hAnsi="Times New Roman" w:cs="Times New Roman"/>
          <w:b/>
          <w:sz w:val="28"/>
          <w:szCs w:val="28"/>
        </w:rPr>
        <w:t>достигнуты.</w:t>
      </w:r>
      <w:r w:rsidRPr="002A0EBC">
        <w:rPr>
          <w:rFonts w:ascii="Times New Roman" w:hAnsi="Times New Roman" w:cs="Times New Roman"/>
          <w:sz w:val="28"/>
          <w:szCs w:val="28"/>
        </w:rPr>
        <w:t xml:space="preserve"> Результат оценки ключевых показателей эффективности функционирования антимонопольного комплаенса в </w:t>
      </w:r>
      <w:r w:rsidR="00BD5C2A">
        <w:rPr>
          <w:rFonts w:ascii="Times New Roman" w:hAnsi="Times New Roman" w:cs="Times New Roman"/>
          <w:sz w:val="28"/>
          <w:szCs w:val="28"/>
        </w:rPr>
        <w:t>А</w:t>
      </w:r>
      <w:r w:rsidRPr="002A0EBC">
        <w:rPr>
          <w:rFonts w:ascii="Times New Roman" w:hAnsi="Times New Roman" w:cs="Times New Roman"/>
          <w:sz w:val="28"/>
          <w:szCs w:val="28"/>
        </w:rPr>
        <w:t xml:space="preserve">дминистрации – </w:t>
      </w:r>
      <w:r w:rsidRPr="002A0EBC">
        <w:rPr>
          <w:rFonts w:ascii="Times New Roman" w:hAnsi="Times New Roman" w:cs="Times New Roman"/>
          <w:b/>
          <w:sz w:val="28"/>
          <w:szCs w:val="28"/>
        </w:rPr>
        <w:t>высокий.</w:t>
      </w:r>
    </w:p>
    <w:p w:rsidR="00BB5C57" w:rsidRPr="002A0EBC" w:rsidRDefault="00BB5C57" w:rsidP="002A0E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EBC">
        <w:rPr>
          <w:rFonts w:ascii="Times New Roman" w:hAnsi="Times New Roman" w:cs="Times New Roman"/>
          <w:b/>
          <w:sz w:val="28"/>
          <w:szCs w:val="28"/>
        </w:rPr>
        <w:t>Уровень риска нарушения</w:t>
      </w:r>
      <w:r w:rsidRPr="002A0EBC">
        <w:rPr>
          <w:rFonts w:ascii="Times New Roman" w:hAnsi="Times New Roman" w:cs="Times New Roman"/>
          <w:sz w:val="28"/>
          <w:szCs w:val="28"/>
        </w:rPr>
        <w:t xml:space="preserve"> антимонопольного законодательства в </w:t>
      </w:r>
      <w:r w:rsidR="00BD5C2A">
        <w:rPr>
          <w:rFonts w:ascii="Times New Roman" w:hAnsi="Times New Roman" w:cs="Times New Roman"/>
          <w:sz w:val="28"/>
          <w:szCs w:val="28"/>
        </w:rPr>
        <w:t>А</w:t>
      </w:r>
      <w:r w:rsidRPr="002A0EBC">
        <w:rPr>
          <w:rFonts w:ascii="Times New Roman" w:hAnsi="Times New Roman" w:cs="Times New Roman"/>
          <w:sz w:val="28"/>
          <w:szCs w:val="28"/>
        </w:rPr>
        <w:t>дминистрации в 202</w:t>
      </w:r>
      <w:r w:rsidR="001318B2">
        <w:rPr>
          <w:rFonts w:ascii="Times New Roman" w:hAnsi="Times New Roman" w:cs="Times New Roman"/>
          <w:sz w:val="28"/>
          <w:szCs w:val="28"/>
        </w:rPr>
        <w:t>4</w:t>
      </w:r>
      <w:r w:rsidRPr="002A0EBC">
        <w:rPr>
          <w:rFonts w:ascii="Times New Roman" w:hAnsi="Times New Roman" w:cs="Times New Roman"/>
          <w:sz w:val="28"/>
          <w:szCs w:val="28"/>
        </w:rPr>
        <w:t xml:space="preserve"> году определен как </w:t>
      </w:r>
      <w:r w:rsidRPr="002A0EBC">
        <w:rPr>
          <w:rFonts w:ascii="Times New Roman" w:hAnsi="Times New Roman" w:cs="Times New Roman"/>
          <w:b/>
          <w:sz w:val="28"/>
          <w:szCs w:val="28"/>
        </w:rPr>
        <w:t>низкий</w:t>
      </w:r>
      <w:r w:rsidRPr="002A0EBC">
        <w:rPr>
          <w:rFonts w:ascii="Times New Roman" w:hAnsi="Times New Roman" w:cs="Times New Roman"/>
          <w:sz w:val="28"/>
          <w:szCs w:val="28"/>
        </w:rPr>
        <w:t xml:space="preserve">, так как отсутствует отрицательное влияние на отношение институтов гражданского общества к деятельности </w:t>
      </w:r>
      <w:r w:rsidR="00BD5C2A">
        <w:rPr>
          <w:rFonts w:ascii="Times New Roman" w:hAnsi="Times New Roman" w:cs="Times New Roman"/>
          <w:sz w:val="28"/>
          <w:szCs w:val="28"/>
        </w:rPr>
        <w:t>А</w:t>
      </w:r>
      <w:r w:rsidRPr="002A0EBC">
        <w:rPr>
          <w:rFonts w:ascii="Times New Roman" w:hAnsi="Times New Roman" w:cs="Times New Roman"/>
          <w:sz w:val="28"/>
          <w:szCs w:val="28"/>
        </w:rPr>
        <w:t>дминистрации по развитию конкуренции, а также выдача предупреждений, возбуждения дел о нарушении антимонопольного законодательства, наложение штрафов.</w:t>
      </w:r>
    </w:p>
    <w:p w:rsidR="005E7251" w:rsidRDefault="005E7251" w:rsidP="002A0EBC">
      <w:pPr>
        <w:spacing w:after="0" w:line="360" w:lineRule="auto"/>
        <w:ind w:firstLine="567"/>
        <w:jc w:val="both"/>
      </w:pPr>
    </w:p>
    <w:p w:rsidR="005E7251" w:rsidRDefault="005E7251" w:rsidP="009F4DD2">
      <w:pPr>
        <w:widowControl w:val="0"/>
        <w:tabs>
          <w:tab w:val="left" w:pos="851"/>
        </w:tabs>
        <w:spacing w:after="0" w:line="360" w:lineRule="exact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5E7251" w:rsidRDefault="005E7251" w:rsidP="005E7251">
      <w:pPr>
        <w:widowControl w:val="0"/>
        <w:tabs>
          <w:tab w:val="left" w:pos="851"/>
        </w:tabs>
        <w:spacing w:after="0" w:line="360" w:lineRule="exact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4"/>
        <w:gridCol w:w="849"/>
        <w:gridCol w:w="3828"/>
      </w:tblGrid>
      <w:tr w:rsidR="005E7251" w:rsidRPr="001318B2" w:rsidTr="00BB5C57">
        <w:trPr>
          <w:trHeight w:val="916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7251" w:rsidRPr="001318B2" w:rsidRDefault="005E7251" w:rsidP="005E7251">
            <w:pPr>
              <w:suppressAutoHyphens w:val="0"/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318B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Глава муниципального</w:t>
            </w:r>
          </w:p>
          <w:p w:rsidR="005E7251" w:rsidRPr="001318B2" w:rsidRDefault="005E7251" w:rsidP="005E7251">
            <w:pPr>
              <w:suppressAutoHyphens w:val="0"/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318B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района Кинельский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7251" w:rsidRPr="001318B2" w:rsidRDefault="005E7251" w:rsidP="00BB5C57">
            <w:pPr>
              <w:suppressAutoHyphens w:val="0"/>
              <w:spacing w:after="200" w:line="240" w:lineRule="auto"/>
              <w:ind w:right="-2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7251" w:rsidRPr="001318B2" w:rsidRDefault="005E7251" w:rsidP="00BB5C57">
            <w:pPr>
              <w:suppressAutoHyphens w:val="0"/>
              <w:spacing w:after="200" w:line="240" w:lineRule="auto"/>
              <w:ind w:right="-2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5E7251" w:rsidRPr="001318B2" w:rsidRDefault="005E7251" w:rsidP="00BB5C57">
            <w:pPr>
              <w:suppressAutoHyphens w:val="0"/>
              <w:spacing w:after="200" w:line="240" w:lineRule="auto"/>
              <w:ind w:right="-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318B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Ю.Н. Жидков</w:t>
            </w:r>
          </w:p>
        </w:tc>
      </w:tr>
    </w:tbl>
    <w:p w:rsidR="005E7251" w:rsidRPr="001318B2" w:rsidRDefault="005E7251" w:rsidP="009F4DD2">
      <w:pPr>
        <w:widowControl w:val="0"/>
        <w:tabs>
          <w:tab w:val="left" w:pos="851"/>
        </w:tabs>
        <w:spacing w:after="0" w:line="360" w:lineRule="exact"/>
        <w:ind w:right="-142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E7251" w:rsidRPr="001318B2" w:rsidRDefault="005E7251" w:rsidP="009F4DD2">
      <w:pPr>
        <w:widowControl w:val="0"/>
        <w:tabs>
          <w:tab w:val="left" w:pos="851"/>
        </w:tabs>
        <w:spacing w:after="0" w:line="360" w:lineRule="exact"/>
        <w:ind w:right="-14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515F3" w:rsidRDefault="00475EFE" w:rsidP="00E12021">
      <w:pPr>
        <w:widowControl w:val="0"/>
        <w:tabs>
          <w:tab w:val="left" w:pos="851"/>
        </w:tabs>
        <w:spacing w:after="0" w:line="360" w:lineRule="exact"/>
        <w:ind w:right="-142"/>
        <w:jc w:val="both"/>
      </w:pPr>
      <w:r w:rsidRPr="001318B2">
        <w:rPr>
          <w:rFonts w:ascii="Times New Roman" w:hAnsi="Times New Roman" w:cs="Times New Roman"/>
          <w:sz w:val="24"/>
          <w:szCs w:val="24"/>
          <w:lang w:eastAsia="ru-RU"/>
        </w:rPr>
        <w:t>Заличева</w:t>
      </w:r>
      <w:r w:rsidR="005E7251" w:rsidRPr="001318B2">
        <w:rPr>
          <w:rFonts w:ascii="Times New Roman" w:hAnsi="Times New Roman" w:cs="Times New Roman"/>
          <w:sz w:val="24"/>
          <w:szCs w:val="24"/>
          <w:lang w:eastAsia="ru-RU"/>
        </w:rPr>
        <w:t xml:space="preserve"> 21706</w:t>
      </w:r>
    </w:p>
    <w:sectPr w:rsidR="002515F3" w:rsidSect="00A94386">
      <w:headerReference w:type="default" r:id="rId7"/>
      <w:pgSz w:w="11906" w:h="16838"/>
      <w:pgMar w:top="1134" w:right="1418" w:bottom="680" w:left="1276" w:header="709" w:footer="720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DD2" w:rsidRDefault="009F4DD2">
      <w:pPr>
        <w:spacing w:after="0" w:line="240" w:lineRule="auto"/>
      </w:pPr>
      <w:r>
        <w:separator/>
      </w:r>
    </w:p>
  </w:endnote>
  <w:endnote w:type="continuationSeparator" w:id="0">
    <w:p w:rsidR="009F4DD2" w:rsidRDefault="009F4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290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DD2" w:rsidRDefault="009F4DD2">
      <w:pPr>
        <w:spacing w:after="0" w:line="240" w:lineRule="auto"/>
      </w:pPr>
      <w:r>
        <w:separator/>
      </w:r>
    </w:p>
  </w:footnote>
  <w:footnote w:type="continuationSeparator" w:id="0">
    <w:p w:rsidR="009F4DD2" w:rsidRDefault="009F4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DD2" w:rsidRDefault="009F4DD2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 w:rsidR="000344A8">
      <w:rPr>
        <w:noProof/>
      </w:rPr>
      <w:t>3</w:t>
    </w:r>
    <w:r>
      <w:fldChar w:fldCharType="end"/>
    </w:r>
  </w:p>
  <w:p w:rsidR="009F4DD2" w:rsidRDefault="009F4D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39223D"/>
    <w:multiLevelType w:val="hybridMultilevel"/>
    <w:tmpl w:val="56B0081C"/>
    <w:lvl w:ilvl="0" w:tplc="0419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251"/>
    <w:rsid w:val="00031917"/>
    <w:rsid w:val="000344A8"/>
    <w:rsid w:val="00050793"/>
    <w:rsid w:val="001318B2"/>
    <w:rsid w:val="00145F3F"/>
    <w:rsid w:val="002515F3"/>
    <w:rsid w:val="002A0EBC"/>
    <w:rsid w:val="00425C73"/>
    <w:rsid w:val="00475EFE"/>
    <w:rsid w:val="00540322"/>
    <w:rsid w:val="005E7251"/>
    <w:rsid w:val="007D1666"/>
    <w:rsid w:val="00815AC1"/>
    <w:rsid w:val="009F4DD2"/>
    <w:rsid w:val="00A926F0"/>
    <w:rsid w:val="00A94386"/>
    <w:rsid w:val="00AB2402"/>
    <w:rsid w:val="00BA2FAC"/>
    <w:rsid w:val="00BB3758"/>
    <w:rsid w:val="00BB5C57"/>
    <w:rsid w:val="00BD5C2A"/>
    <w:rsid w:val="00BF402A"/>
    <w:rsid w:val="00C6191A"/>
    <w:rsid w:val="00DE62FF"/>
    <w:rsid w:val="00DF027E"/>
    <w:rsid w:val="00E07E3A"/>
    <w:rsid w:val="00E12021"/>
    <w:rsid w:val="00E30415"/>
    <w:rsid w:val="00E95C9F"/>
    <w:rsid w:val="00F6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BF6BF-B507-4817-8CB8-7EB88335D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251"/>
    <w:pPr>
      <w:suppressAutoHyphens/>
      <w:spacing w:after="160" w:line="256" w:lineRule="auto"/>
    </w:pPr>
    <w:rPr>
      <w:rFonts w:ascii="Calibri" w:eastAsia="Calibri" w:hAnsi="Calibri" w:cs="font29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7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E7251"/>
    <w:rPr>
      <w:rFonts w:ascii="Calibri" w:eastAsia="Calibri" w:hAnsi="Calibri" w:cs="font29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5E7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7251"/>
    <w:rPr>
      <w:rFonts w:ascii="Tahoma" w:eastAsia="Calibri" w:hAnsi="Tahoma" w:cs="Tahoma"/>
      <w:sz w:val="16"/>
      <w:szCs w:val="16"/>
      <w:lang w:eastAsia="zh-CN"/>
    </w:rPr>
  </w:style>
  <w:style w:type="table" w:styleId="a7">
    <w:name w:val="Table Grid"/>
    <w:basedOn w:val="a1"/>
    <w:uiPriority w:val="39"/>
    <w:rsid w:val="00BB5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A0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4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Зезина Татьяна Александровна</dc:creator>
  <cp:lastModifiedBy>Заличева Екатерина Ивановна</cp:lastModifiedBy>
  <cp:revision>13</cp:revision>
  <cp:lastPrinted>2024-02-09T04:31:00Z</cp:lastPrinted>
  <dcterms:created xsi:type="dcterms:W3CDTF">2022-02-18T06:50:00Z</dcterms:created>
  <dcterms:modified xsi:type="dcterms:W3CDTF">2025-01-22T12:23:00Z</dcterms:modified>
</cp:coreProperties>
</file>