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F27A2" w:rsidRDefault="00DF27A2" w:rsidP="00DF27A2">
      <w:pPr>
        <w:suppressAutoHyphens/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811FBC" w:rsidRDefault="00811FBC" w:rsidP="00DF27A2">
      <w:pPr>
        <w:suppressAutoHyphens/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  <w:r w:rsidRPr="00811FBC">
        <w:rPr>
          <w:rFonts w:ascii="Times New Roman" w:hAnsi="Times New Roman" w:cs="Times New Roman"/>
          <w:b/>
          <w:sz w:val="32"/>
          <w:szCs w:val="32"/>
        </w:rPr>
        <w:object w:dxaOrig="4320" w:dyaOrig="432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8.25pt;height:693pt" o:ole="">
            <v:imagedata r:id="rId5" o:title=""/>
          </v:shape>
          <o:OLEObject Type="Embed" ProgID="FoxitReader.Document" ShapeID="_x0000_i1025" DrawAspect="Content" ObjectID="_1789902011" r:id="rId6"/>
        </w:object>
      </w:r>
    </w:p>
    <w:p w:rsidR="00811FBC" w:rsidRDefault="00811FBC" w:rsidP="00DF27A2">
      <w:pPr>
        <w:suppressAutoHyphens/>
        <w:spacing w:after="0" w:line="240" w:lineRule="auto"/>
        <w:rPr>
          <w:rFonts w:ascii="Times New Roman" w:hAnsi="Times New Roman" w:cs="Times New Roman"/>
          <w:b/>
          <w:sz w:val="32"/>
          <w:szCs w:val="32"/>
        </w:rPr>
      </w:pPr>
    </w:p>
    <w:p w:rsidR="00811FBC" w:rsidRDefault="00811FBC" w:rsidP="00811FBC">
      <w:pPr>
        <w:suppressAutoHyphens/>
        <w:spacing w:after="0" w:line="240" w:lineRule="auto"/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jc w:val="center"/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</w:pPr>
      <w:r w:rsidRPr="00DF27A2"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  <w:lastRenderedPageBreak/>
        <w:t>Аукционная документация</w:t>
      </w:r>
    </w:p>
    <w:p w:rsidR="00DF27A2" w:rsidRPr="00DF27A2" w:rsidRDefault="00DF27A2" w:rsidP="00DF27A2">
      <w:pPr>
        <w:suppressAutoHyphens/>
        <w:spacing w:after="0" w:line="240" w:lineRule="auto"/>
        <w:rPr>
          <w:rFonts w:ascii="Times New Roman" w:eastAsia="SimSun" w:hAnsi="Times New Roman" w:cs="Times New Roman"/>
          <w:b/>
          <w:kern w:val="2"/>
          <w:sz w:val="28"/>
          <w:szCs w:val="24"/>
          <w:lang w:eastAsia="zh-CN" w:bidi="hi-IN"/>
        </w:rPr>
      </w:pPr>
    </w:p>
    <w:p w:rsidR="00DF27A2" w:rsidRPr="00A77519" w:rsidRDefault="009D64FD" w:rsidP="00A77519">
      <w:pPr>
        <w:suppressAutoHyphens/>
        <w:spacing w:after="0" w:line="240" w:lineRule="auto"/>
        <w:jc w:val="both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b/>
          <w:kern w:val="2"/>
          <w:sz w:val="24"/>
          <w:szCs w:val="24"/>
          <w:lang w:eastAsia="zh-CN" w:bidi="hi-IN"/>
        </w:rPr>
        <w:t xml:space="preserve">1. </w:t>
      </w:r>
      <w:r w:rsidR="00DF27A2" w:rsidRPr="00DF27A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Настоящая аукционная документация подготовлена в соответствии </w:t>
      </w:r>
      <w:r w:rsidR="00040D0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 Федеральным законом от 21.12.2001 №178-ФЗ «О приватизации государственного и муниципального имущества» (далее – Закон о приватизации), Постановлением Правительства Российской Федерации от 27.08.2012 №860 «Об организации и проведении продажи государственного или муниципального имущества в электронной форме</w:t>
      </w:r>
      <w:r w:rsidR="00413AA6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», Прогнозным планом (программой приватизации имущества</w:t>
      </w:r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сельского поселения Богдановка муниципального района </w:t>
      </w:r>
      <w:proofErr w:type="spellStart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 на 2024 год, утвержденным Постановлением администрации сельского поселения Богдановка муниципального района </w:t>
      </w:r>
      <w:proofErr w:type="spellStart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F2305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 от 28.12.2023 года №156</w:t>
      </w:r>
      <w:r w:rsidR="00127C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 Постановлением администрации сельского поселения Богдановка «</w:t>
      </w:r>
      <w:r w:rsidR="006952FD" w:rsidRPr="006952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Об организации торгов по продаже муниципального имущества сельского поселения Богдановка муниципального района </w:t>
      </w:r>
      <w:proofErr w:type="spellStart"/>
      <w:r w:rsidR="006952FD" w:rsidRPr="006952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6952FD" w:rsidRPr="006952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</w:t>
      </w:r>
      <w:r w:rsidR="00EE1F8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» №</w:t>
      </w:r>
      <w:r w:rsidR="00267B4F" w:rsidRPr="00267B4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159 </w:t>
      </w:r>
      <w:r w:rsidR="00127C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от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23.08.2024</w:t>
      </w:r>
      <w:r w:rsidR="00127C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 посредством электронного аукциона на электронной торговой площадке ЗАО «Сбербанк-АСТ»</w:t>
      </w: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8C3552" w:rsidP="009D64FD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2.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Продавец (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Организатор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торгов)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: Администрация сельского поселения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муниципального района </w:t>
      </w:r>
      <w:proofErr w:type="spellStart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области, адрес: 446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415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Самарская область, </w:t>
      </w:r>
      <w:proofErr w:type="spellStart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район, село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улица </w:t>
      </w:r>
      <w:proofErr w:type="gramStart"/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Конычева,д.</w:t>
      </w:r>
      <w:proofErr w:type="gramEnd"/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20, тел.: 8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(84663)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36124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Сайт в сети «Интернет», на котором будет проводиться аукцион:</w:t>
      </w:r>
    </w:p>
    <w:p w:rsidR="00A77519" w:rsidRPr="00A77519" w:rsidRDefault="00433920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hyperlink r:id="rId7" w:history="1">
        <w:r w:rsidR="00A77519"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http://utp.sberbank-ast.ru</w:t>
        </w:r>
      </w:hyperlink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(далее – электронная площадка) (торговая секция „Привати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зация, аренда и продажа прав“).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Адрес официального сайта торгов: </w:t>
      </w:r>
      <w:hyperlink r:id="rId8" w:history="1"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http://www.torgi.gov.ru</w:t>
        </w:r>
      </w:hyperlink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Официальный сайт Продавца: </w:t>
      </w:r>
      <w:hyperlink r:id="rId9" w:history="1"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www.kinel.ru</w:t>
        </w:r>
      </w:hyperlink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Адрес электронной почты: </w:t>
      </w:r>
      <w:hyperlink r:id="rId10" w:history="1"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val="en-US" w:eastAsia="zh-CN" w:bidi="hi-IN"/>
          </w:rPr>
          <w:t>spbogdanovka</w:t>
        </w:r>
        <w:r w:rsidRPr="00A77519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@</w:t>
        </w:r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val="en-US" w:eastAsia="zh-CN" w:bidi="hi-IN"/>
          </w:rPr>
          <w:t>mail</w:t>
        </w:r>
        <w:r w:rsidRPr="00A77519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eastAsia="zh-CN" w:bidi="hi-IN"/>
          </w:rPr>
          <w:t>.</w:t>
        </w:r>
        <w:proofErr w:type="spellStart"/>
        <w:r w:rsidRPr="00C16CED">
          <w:rPr>
            <w:rStyle w:val="a3"/>
            <w:rFonts w:ascii="Times New Roman" w:eastAsia="SimSun" w:hAnsi="Times New Roman" w:cs="Times New Roman"/>
            <w:kern w:val="2"/>
            <w:sz w:val="24"/>
            <w:szCs w:val="24"/>
            <w:lang w:val="en-US" w:eastAsia="zh-CN" w:bidi="hi-IN"/>
          </w:rPr>
          <w:t>ru</w:t>
        </w:r>
        <w:proofErr w:type="spellEnd"/>
      </w:hyperlink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Оператор электронн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ой площадки: АО «Сбербанк-АСТ».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Контакт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ная информация по организатору: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адрес местонахождения: 119435, город Москва, Большой Саввински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й переулок, дом 12, строение 9.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контактный телефон: 7 (495) 787-29-97, 7 (495) 787-29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-99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адрес электронной почты: property@sberbank-ast.ru, company@sberbank-ast.ru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3. Способ приватизации – открытый аукцион по составу участников, с открытой формой подачи предложений о цене муниципального имущества в электронной форме (далее – аукцион в электронной форме).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4. Дата и время начала приема заявок и документов, представляемых для участия в аукционе в электронной форме на приобрет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е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ние муниципального имущества: </w:t>
      </w:r>
      <w:r w:rsidR="00811FB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</w:t>
      </w:r>
      <w:r w:rsidR="00AA7A2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</w:t>
      </w:r>
      <w:r w:rsidR="00811FB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.10</w:t>
      </w:r>
      <w:r w:rsidR="00433920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 года в 18:00 (17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:00 МСК), в электронной форме посредством системы электронного документооборота на сайте электронной площадки https://utp.sberbank-ast.ru, через оператора электронной площадки, в соответствии с регламентом электронн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ой площадки, тел. для справок 8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(84663)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36124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bookmarkStart w:id="0" w:name="_GoBack"/>
      <w:bookmarkEnd w:id="0"/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5. Дата и время окончания приема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заявок на участие в аукционе: </w:t>
      </w:r>
      <w:r w:rsidR="00AA7A2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05</w:t>
      </w:r>
      <w:r w:rsidR="00811FB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.11</w:t>
      </w:r>
      <w:r w:rsidR="0062115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 года в 10:00 местного времени (09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:00 МСК).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6. Дата опр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еделения участников аукциона: </w:t>
      </w:r>
      <w:r w:rsidR="00811FB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11.11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7. Дата</w:t>
      </w:r>
      <w:r w:rsidR="00C53FA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и время проведения аукциона: </w:t>
      </w:r>
      <w:r w:rsidR="00AA7A2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12</w:t>
      </w:r>
      <w:r w:rsidR="00811FB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.11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 в 10:00 по местному времени (09:00 МСК).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C53FA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8. Итоги аукциона подводятся: </w:t>
      </w:r>
      <w:r w:rsidR="00AA7A2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12</w:t>
      </w:r>
      <w:r w:rsidR="00811FBC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.11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года, непосредственно после проведения аукциона в электронной форме на сайте электронной площадки https://utp.sberbank-ast.ru.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9. Для участия в аукционе в электронной форме прете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ндент вносит задаток в размере 1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 процентов от начальной цены продажи</w:t>
      </w:r>
      <w:r w:rsidR="0062115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имущества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 Срок внесения задатка до момента окончания приема заявок.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lastRenderedPageBreak/>
        <w:t>10. Инструкция по работе в торговой секции «Приватизация, аренда и продажа прав» электронной площадки http://utp.sberbank-ast.ru размещена по адресу: http://utp.sberbank-ast.ru/AP/Notice/652/Instructions.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11. Порядок регистрации на электронной площадке: Для обеспечения доступа к участию в аукционе в электронной форме претендентам необходимо пройти процедуру регис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трации на электронной площадке.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Регистрация на электронной площадке осу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ществляется без взимания платы.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Регистрации на электронной площадке подлежат претенденты, ранее не зарегистрированные на электронной площадке или регистрация которых на </w:t>
      </w:r>
      <w:proofErr w:type="gram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электронно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й площадке</w:t>
      </w:r>
      <w:proofErr w:type="gramEnd"/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была ими прекращена.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Регистрация на электронной площадке проводится в соответствии с Регламентом оператора электронной площадки.</w:t>
      </w:r>
    </w:p>
    <w:p w:rsidR="009D64FD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12. Порядок ознакомления с документами и информацией о муниципальном имуществе: Информационное сообщение о проведении аукциона размещается на официальном сайте торгов: http://www.torgi.gov.ru, официальном сайте муниципального района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 www.kinel.ru, сайте электронной площадки: https://utp.sberbank-ast.ru.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13.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Любое заинтересованное лицо независимо от регистрации на электронной площадке со дня начала приема заявок вправе направить на электронный адрес продавца запрос о разъяснении размещенной информации. Такой запрос в режиме реального времени направляется в «личный кабинет» продавца для рассмотрения при условии, что запрос поступил продавцу не позднее 5 рабочих дней до окончания подачи заявок. В течение 2 рабочих дней со дня поступления запроса продавец предоставляет оператору электронной площадки для размещения в открытом доступе разъяснение с указанием предмета запроса, но без указания лица, от которого поступил запрос.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14.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Документооборот между претендентами, участниками торгов, продавцом и оператором осуществляется через электронную площадку в форме электронных документов либо электронных образов документов (документов на бумажном носителе, преобразованных в электронно-цифровую форму путем сканирования с сохранением их реквизитов), заверенных электронной подписью продавца, претендента или участника, либо лица, имеющего право действовать от имени соответственно продавца, претендента или участника.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15.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Продавец вправе: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отказаться от проведения аукциона в любое время, но не позднее, чем за три дня до наступления даты его проведения.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этом задатки возвращаются заявителям в течение 5 (пяти) дней с даты публикации извещения об отказе от проведения аукциона на официальных сайтах торгов, электронной площадке.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Оператор извещает Претендентов об отказе Продавца от проведения аукциона не позднее следующего рабочего дня со дня принятия соответствующего решения путем направления указанного сообщения в «личный кабинет» Претендентов.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принять решение о внесении изменений в информационное сообщение и (или) документацию об аукционе не позднее, чем за 3 (три) дня до даты окончания срока подачи заявок на участие в аукционе.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этом изменения, внесенные в информационное сообщение и (или) документацию об аукционе, размещаются на официальных сайтах торгов в срок не позднее окончания рабочего дня, следующего за датой принятия решения о внесении указанных изменений.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При внесении изменений срок подачи заявок на участие в аукционе продлевается таким образом, чтобы с даты размещения на официальных сайтах торгов внесенных изменений до даты окончания подачи заявок на участие в аукционе составлял не менее 25 (двадцати пяти) дней. При этом Продавец не несет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lastRenderedPageBreak/>
        <w:t>ответственность в случае, если Претендент не ознакомился с изменениями, внесенными в Информационное сообщение и (или) документацию об аукционе, р</w:t>
      </w:r>
      <w:r w:rsidR="008C355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азмещенными надлежащим образом.</w:t>
      </w:r>
    </w:p>
    <w:p w:rsidR="008C3552" w:rsidRPr="00A77519" w:rsidRDefault="008C355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16.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Предмет торгов: продажа в собственность муниципального имущества, являющегося собственностью сельского поселения </w:t>
      </w:r>
      <w:r w:rsid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муниципального района </w:t>
      </w:r>
      <w:proofErr w:type="spellStart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 на электронной площадке, в разрезе лот: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755FD4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Лот №1 - 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автобус ГАЗ А63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2015 </w:t>
      </w:r>
      <w:proofErr w:type="spellStart"/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г.в</w:t>
      </w:r>
      <w:proofErr w:type="spellEnd"/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.,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VIN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X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96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A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63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F</w:t>
      </w:r>
      <w:r w:rsidR="00755FD4" w:rsidRP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0001790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Начальная цена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Лота №1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: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673 </w:t>
      </w:r>
      <w:r w:rsidR="009D4E63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,00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один миллион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шестьсот семьдесят три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тысяч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и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)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рублей 00 копеек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</w:t>
      </w:r>
      <w:r w:rsidR="00755FD4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включая НДС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согласно отчету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об оценке №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100-03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р/24 от 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07.08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.2024 года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 выполненного ООО «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Регион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».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6C4E4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Шаг аукциона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(5%): 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83 650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рублей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.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8F1997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Размер задатка 1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0% от начал</w:t>
      </w:r>
      <w:r w:rsidR="006C4E4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ьной цены имущества: 167 300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рублей.</w:t>
      </w:r>
    </w:p>
    <w:p w:rsidR="00A77519" w:rsidRPr="00A77519" w:rsidRDefault="00A77519" w:rsidP="008F1997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Задаток установлен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в размере 1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0% от начальной цены имущества и его внесение является обязательным условием для участия в аукционе.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Задаток перечисляется на реквизиты Продавца (организатора торгов):</w:t>
      </w:r>
    </w:p>
    <w:p w:rsidR="00A259E2" w:rsidRPr="00A259E2" w:rsidRDefault="006C4E4D" w:rsidP="00A259E2">
      <w:pPr>
        <w:pStyle w:val="a4"/>
        <w:spacing w:after="0"/>
        <w:ind w:right="57"/>
        <w:rPr>
          <w:lang w:val="ru-RU"/>
        </w:rPr>
      </w:pPr>
      <w:r>
        <w:rPr>
          <w:rFonts w:ascii="Times New Roman" w:hAnsi="Times New Roman" w:cs="Times New Roman"/>
          <w:sz w:val="22"/>
          <w:szCs w:val="22"/>
          <w:lang w:val="ru-RU"/>
        </w:rPr>
        <w:t xml:space="preserve">Получатель: УФК по </w:t>
      </w:r>
      <w:r w:rsidR="00A259E2"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Самарской области (Администрация сельского поселения Богдановка муниципального района </w:t>
      </w:r>
      <w:proofErr w:type="spellStart"/>
      <w:r w:rsidR="00A259E2" w:rsidRPr="00A259E2">
        <w:rPr>
          <w:rFonts w:ascii="Times New Roman" w:hAnsi="Times New Roman" w:cs="Times New Roman"/>
          <w:sz w:val="22"/>
          <w:szCs w:val="22"/>
          <w:lang w:val="ru-RU"/>
        </w:rPr>
        <w:t>Кинельский</w:t>
      </w:r>
      <w:proofErr w:type="spellEnd"/>
      <w:r w:rsidR="00A259E2"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 Самарской области) </w:t>
      </w:r>
    </w:p>
    <w:p w:rsidR="00A259E2" w:rsidRPr="00A259E2" w:rsidRDefault="00A259E2" w:rsidP="00A259E2">
      <w:pPr>
        <w:pStyle w:val="a4"/>
        <w:spacing w:after="0"/>
        <w:ind w:right="57"/>
        <w:rPr>
          <w:lang w:val="ru-RU"/>
        </w:rPr>
      </w:pPr>
      <w:r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Банк получателя –Отделение Самара Банка России//УФК по Самарской </w:t>
      </w:r>
      <w:proofErr w:type="gramStart"/>
      <w:r w:rsidRPr="00A259E2">
        <w:rPr>
          <w:rFonts w:ascii="Times New Roman" w:hAnsi="Times New Roman" w:cs="Times New Roman"/>
          <w:sz w:val="22"/>
          <w:szCs w:val="22"/>
          <w:lang w:val="ru-RU"/>
        </w:rPr>
        <w:t>области  г.</w:t>
      </w:r>
      <w:proofErr w:type="gramEnd"/>
      <w:r w:rsidRPr="00A259E2">
        <w:rPr>
          <w:rFonts w:ascii="Times New Roman" w:hAnsi="Times New Roman" w:cs="Times New Roman"/>
          <w:sz w:val="22"/>
          <w:szCs w:val="22"/>
          <w:lang w:val="ru-RU"/>
        </w:rPr>
        <w:t xml:space="preserve"> Самара  </w:t>
      </w:r>
    </w:p>
    <w:p w:rsidR="00A259E2" w:rsidRDefault="00A259E2" w:rsidP="00A259E2">
      <w:pPr>
        <w:pStyle w:val="a4"/>
        <w:spacing w:after="0"/>
        <w:ind w:right="57"/>
        <w:rPr>
          <w:rFonts w:ascii="Times New Roman" w:hAnsi="Times New Roman" w:cs="Times New Roman"/>
          <w:lang w:val="ru-RU"/>
        </w:rPr>
      </w:pPr>
      <w:r w:rsidRPr="00A259E2">
        <w:rPr>
          <w:rFonts w:ascii="Times New Roman" w:hAnsi="Times New Roman" w:cs="Times New Roman"/>
          <w:lang w:val="ru-RU"/>
        </w:rPr>
        <w:t xml:space="preserve">Р/с 03100643000000014200, ЕКС 40102810545370000036 </w:t>
      </w:r>
    </w:p>
    <w:p w:rsidR="00A259E2" w:rsidRPr="00A259E2" w:rsidRDefault="00A259E2" w:rsidP="00A259E2">
      <w:pPr>
        <w:pStyle w:val="a4"/>
        <w:spacing w:after="0"/>
        <w:ind w:right="57"/>
        <w:rPr>
          <w:rFonts w:ascii="Times New Roman" w:hAnsi="Times New Roman" w:cs="Times New Roman"/>
          <w:lang w:val="ru-RU"/>
        </w:rPr>
      </w:pPr>
      <w:r w:rsidRPr="00A259E2">
        <w:rPr>
          <w:rFonts w:ascii="Times New Roman" w:hAnsi="Times New Roman" w:cs="Times New Roman"/>
          <w:lang w:val="ru-RU"/>
        </w:rPr>
        <w:t xml:space="preserve">КБК </w:t>
      </w:r>
      <w:r w:rsidR="00267B4F">
        <w:rPr>
          <w:rFonts w:ascii="Times New Roman" w:hAnsi="Times New Roman" w:cs="Times New Roman"/>
          <w:lang w:val="ru-RU"/>
        </w:rPr>
        <w:t>29111402052100000410</w:t>
      </w:r>
      <w:r w:rsidRPr="00A259E2">
        <w:rPr>
          <w:rFonts w:ascii="Times New Roman" w:hAnsi="Times New Roman" w:cs="Times New Roman"/>
          <w:lang w:val="ru-RU"/>
        </w:rPr>
        <w:t xml:space="preserve"> </w:t>
      </w:r>
    </w:p>
    <w:p w:rsidR="00A259E2" w:rsidRPr="000B2048" w:rsidRDefault="00A259E2" w:rsidP="00A259E2">
      <w:pPr>
        <w:pStyle w:val="a4"/>
        <w:spacing w:after="0"/>
        <w:ind w:right="57"/>
        <w:rPr>
          <w:lang w:val="ru-RU"/>
        </w:rPr>
      </w:pPr>
      <w:r w:rsidRPr="000B2048">
        <w:rPr>
          <w:rFonts w:ascii="Times New Roman" w:hAnsi="Times New Roman" w:cs="Times New Roman"/>
          <w:lang w:val="ru-RU"/>
        </w:rPr>
        <w:t>ИНН 6350009650</w:t>
      </w:r>
    </w:p>
    <w:p w:rsidR="00A259E2" w:rsidRPr="000B2048" w:rsidRDefault="00A259E2" w:rsidP="00A259E2">
      <w:pPr>
        <w:pStyle w:val="a4"/>
        <w:spacing w:after="0"/>
        <w:ind w:right="57"/>
        <w:rPr>
          <w:lang w:val="ru-RU"/>
        </w:rPr>
      </w:pPr>
      <w:r w:rsidRPr="000B2048">
        <w:rPr>
          <w:rFonts w:ascii="Times New Roman" w:hAnsi="Times New Roman" w:cs="Times New Roman"/>
          <w:lang w:val="ru-RU"/>
        </w:rPr>
        <w:t>КПП 635001001</w:t>
      </w:r>
    </w:p>
    <w:p w:rsidR="00A259E2" w:rsidRPr="000B2048" w:rsidRDefault="00A259E2" w:rsidP="00A259E2">
      <w:pPr>
        <w:pStyle w:val="a4"/>
        <w:spacing w:after="0"/>
        <w:ind w:right="57"/>
        <w:rPr>
          <w:lang w:val="ru-RU"/>
        </w:rPr>
      </w:pPr>
      <w:r w:rsidRPr="000B2048">
        <w:rPr>
          <w:rFonts w:ascii="Times New Roman" w:hAnsi="Times New Roman" w:cs="Times New Roman"/>
          <w:lang w:val="ru-RU"/>
        </w:rPr>
        <w:t>БИК 013601205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17.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Осмотр муниципального имущества, выставленного на торги, проводится в срок подачи заявок в рабочие дни с 09:00 до 12:00 и с 13:00 до 15:00 (время местное).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259E2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18.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К участию в аукционе допускаются физические и юридические лица, </w:t>
      </w:r>
      <w:r w:rsidR="009D4E63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признаваемые покупателями в соответствии со ст.5 Федерального Закона от 21.12.2001 года №178-ФЗ «О приватизации государственного и муниципального имущества», Положением об организации продажи государственного или муниципального имущества в электронной форме, утвержденного постановлением Правительства Российской Федерации от 27 августа 2012 года №860</w:t>
      </w:r>
      <w:r w:rsidR="005B132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своевременно подавшие заявку на участие в аукционе, представившие надлежащим образом оформленные документы в соответствии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со ст.16 Федерального закона от 21.12.2001 года N178-ФЗ «О приватизации государственного и муниципального имущества», обеспечившие поступление установленной суммы задатка, в указанный срок.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Информационное сообщение является публичной офертой для заключения договора о задатке в соответствии со статьей 437 Гражданского кодекса Российской Федерации, а подача претендентом заявки и перечисление задатка являются акцептом такой оферты, после чего договор о задатке считается заключенным в письменной форме.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Обязанность доказать свое право на приобретение муниципального имущества возлагается на претендента.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случае, если впоследствии будет установлено, что покупатель муниципального имущества, не имел законное право на его приобретение, соответствующая сделка признается ничтожной.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19.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Документы, представляемые претендентами для участия в аукционе по продаже муниципального имущества: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Заявка на участие в аукционе</w:t>
      </w:r>
      <w:r w:rsidR="00B0344E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(приложение 1)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: Заявка подается путем заполнения ее электронной формы, размещенной в открытой для доступа неограниченного круга лиц части электронной площадки, с приложением электронных образов документов, предусмотренных Федеральным законом о приватизации.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Одно лицо имеет право подать только одну заявку.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приеме заявок от претендентов, оператор электронной площадки обеспечивает регистрацию заявок и прилагаемых к ним документов в журнале приема заявок. Каждой заявке присваивается номер с указанием даты и времени приема.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течение одного часа со времени поступления заявки, оператор электронной площадки сообщает претенденту о ее поступлении путем направления уведомления, с приложением электронных копий зарегистрированной заявки и прилагаемых к ней документов.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Заявки с прилагаемыми к ним документами, а также предложения о цене имущества, поданные с нарушением установленного срока, на электронной площадке не регистрируются.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 признания претендента участником аукциона он имеет право посредством уведомления в письменной форме отозвать зарегистрированную заявку.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 отзыва претендентом заявки уведомление об отзыве заявки вместе с заявкой в течение одного часа поступает в «личный кабинет» продавца, о чем претенденту направляется соответствующее уведомление.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Продавцом не рассматриваются заявки, поступившие после истечения срока приема заявок, указанного в информационном сообщении, либо представленные без приложения документов, указанных в настоящем информационном сообщении, либо содержащие помарки, подчистки, исправления и т.п.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20.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Одновременно с заявкой претенденты представляют следующие документы: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5B132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-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юридические лица: заверенные копии учредительных документов; документ, содержащий сведения о доле Российской Федерации, субъекта Российской Федерации или муниципального образования в уставном капитале юридического лица  (реестр владельцев акций либо выписка из него или заверенное печатью юридического лица  (при наличии печати) и подписанное его руководителем письмо); документ, который подтверждает полномочия руководителя юридического лица на осуществление действий от имени юридического лица  (копия решения о назначении этого лица или о его избрании) и в соответствии с которым, руководитель юридического лица обладает правом действовать от имени юридического лица без доверенности;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5B132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-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физические лица предъявляют 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копию всех листов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док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умент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, удостоверяющий личность</w:t>
      </w:r>
      <w:r w:rsidR="00A259E2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; в случае, если от имени претендента действует его представитель по доверенности, прилагается копия паспорта всех страниц представителя претендента</w:t>
      </w:r>
    </w:p>
    <w:p w:rsidR="008F1997" w:rsidRPr="00A77519" w:rsidRDefault="008F1997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 если от имени претендента действует его представитель по доверенности, к заявке должна быть приложена доверенность на осуществление действий от имени претендента, оформленная в установленном порядке, или нотариально заверенная копия такой доверенности. В случае, если доверенность на осуществление действий от имени претендента подписана лицом, уполномоченным руководителем юридического лица, заявка должна содержать также документ, подтверждающий полномочия этого лица.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Соблюдение претендентом указанных требований означает, что заявка и документы, представляемые одновременно с заявкой, поданы от имени претендента.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Указанные документы по оформлению и содержанию должны соответствовать требованиям законодательства Российской Федерации. Представляемые иностранными юридическими лицами документы должны быть легализованы на территории Российской Федерации и иметь нотариально заверенный перевод на русский язык.</w:t>
      </w:r>
    </w:p>
    <w:p w:rsidR="009D64FD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21.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Претендент не допускается к участию в аукционе по следующим основаниям: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представленные документы не подтверждают право претендента быть покупателем в соответствии с законодательством Российской Федерации;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представлены не все документы в соответствии с перечнем, указанным в информационном сообщении, или оформление указанных документов не соответствует законодательству Российской Федерации;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заявка подана лицом, не уполномоченным претендентом на осуществление таких действий;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не подтверждено поступление в установленный срок задатка на счет, указанный в информационном сообщении.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Ознакомиться с формой заявки, проектом договора купли-продажи муниципального имущества, а также иными сведениями о продаже муниципального имущества можно с момента приема заявок по адресу процедуры на электронной торговой площадке https://utp.sberbank-ast.ru/ и на официальном сайте http://www.torgi.gov.ru.  Контактный телефон продавца: </w:t>
      </w:r>
      <w:proofErr w:type="gram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8  (</w:t>
      </w:r>
      <w:proofErr w:type="gram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84663)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36124.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22.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Лицам, перечислившим задаток для участия в аукционе, денежные средства возвращаются в следующем порядке: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— участникам аукциона, за исключением его победителя, — в течение 5 (пяти)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рабочих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дней со дня подведения итогов аукциона;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— претендентам, не допущенным к участию в аукционе, — в течение 5 (пяти)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рабочих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дней со дня подписания протокола о признании претендентов участниками аукциона;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— в случае отзыва претендентом в установленном порядке заявки до даты окончания приема заявок поступивший от претендента задаток подлежит возврату в течение 5 (пяти) </w:t>
      </w:r>
      <w:r w:rsidR="008F1997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рабочих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дней со дня поступления уведомления об отзыве заявки. В случае отзыва претендентом заявки позднее даты окончания приема заявок задаток возвращается в порядке, установленном для претендентов, не допущенных к участию в аукционе.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Задаток, перечисленный </w:t>
      </w:r>
      <w:proofErr w:type="gram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победителем аукциона</w:t>
      </w:r>
      <w:proofErr w:type="gram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засчитывается в счет оплаты приобретаемого имущества (в сумму платежа по договору купли-продажи) 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23.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уклонении или отказе победителя аукциона от заключения в установленный срок договора купли-продажи имущества результаты аукциона аннулируются продавцом, победитель утрачивает право на заключение указанного договора, задаток ему не возвращается.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24.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Претендент приобретает статус участника аукциона с момента оформления продавцом протокола о признании претендентов участниками аукциона.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25.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Претенденты, признанные участниками аукциона, и претенденты, не допущенные к участию в аукционе, уведомляются о принятом решении не позднее следующего рабочего дня, с даты, оформления данного решения, протоколом, посредством сервисов электронной торговой площадки.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B0344E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26.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Аукцион, в котором принял участие только один участник, признается несостоявшимся.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Аукцион в электронной форме по продаже муниципального имущества в открытой форме проводится в следующем порядке: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аукцион должен быть проведен не позднее 3-го рабочего дня со дня признания претендентов участниками аукциона;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— аукцион проводит оператор УТП на электронной площадке.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случае признания аукциона несостоявшимся продавец в тот же день составляет соответству</w:t>
      </w:r>
      <w:r w:rsidR="00564D9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ющий протокол, подписываемый им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(его уполномоченным представителем).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При проведении аукциона его победителем признается участник торгов, предложивший наибольшую цену выкупа имущества.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Решение продавца об определении победителя аукциона оформляется протоколом об итогах аукциона, составляемом в 2-экземплярах.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Протокол об итогах аукциона с момента его утверждения продавцом приобретает юридическую силу и является документом, удостоверяющим право победителя на заключение договора купли-продажи мун</w:t>
      </w:r>
      <w:r w:rsidR="00564D9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иципального имущества (приложение 2)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В те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чение пяти рабочих дней, с даты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подведения итогов аукциона, с победителем аукциона заключается договор купли-продажи муниципального имущества, в соответствии с законодательством Российской Федерации.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Оплата приобретаемого на аукционе муниципального имущества производится победителем аукциона единовременно в течение пяти рабочих дней с момента подписания протокола проведения аукциона.</w:t>
      </w:r>
    </w:p>
    <w:p w:rsidR="00267B4F" w:rsidRPr="00A77519" w:rsidRDefault="00267B4F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Реквизиты перечисления денежных средств по результатам продажи муниципального имущества: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Денежные средства перечисляются на счет продавца: УФК по Самарской области (Администрация сельского поселения 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муниципального района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области), в ОТДЕЛЕНИЕ САМАРА БАНКА РОССИИ//УФК по Самарской области,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г.Самара</w:t>
      </w:r>
      <w:proofErr w:type="spellEnd"/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р/с 03100643000000014200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к/с 40102810545370000036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БИК 013601205</w:t>
      </w:r>
    </w:p>
    <w:p w:rsidR="00A77519" w:rsidRPr="00A77519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ИНН 6350009650 </w:t>
      </w:r>
      <w:r w:rsidR="00A77519"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КПП 635001001</w:t>
      </w:r>
    </w:p>
    <w:p w:rsidR="00A77519" w:rsidRPr="00A77519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ОКТМО 36618412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КБК </w:t>
      </w:r>
      <w:r w:rsidR="00267B4F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29111402052100000410</w:t>
      </w:r>
    </w:p>
    <w:p w:rsidR="009D64FD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Наименование платежа: по договору купли-про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дажи №_____ от _____________2024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года</w:t>
      </w:r>
    </w:p>
    <w:p w:rsidR="009D64FD" w:rsidRDefault="009D64FD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Место проведения аукциона: электронная площадка – универсальная торговая платформа ЗАО «Сбербанк-АСТ», размещенная на сайте http://utp.sberbank-ast.ru в сети Интернет (торговая секция „Приватизация, аренда и продажа прав“).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Срок подведения итогов аукциона — процедура аукциона считается завершенной со времени подписания продавцом протокола об итогах аукциона.</w:t>
      </w:r>
    </w:p>
    <w:p w:rsidR="00A77519" w:rsidRP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A77519" w:rsidRDefault="00A77519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При необходимости дополнительные сведения могут быть получены по адресу: 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446415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Самарская область, </w:t>
      </w:r>
      <w:proofErr w:type="spellStart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район, село </w:t>
      </w: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Богдановка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улица </w:t>
      </w:r>
      <w:proofErr w:type="spellStart"/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Конычева</w:t>
      </w:r>
      <w:proofErr w:type="spellEnd"/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, д.20, тел.: 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8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(84663)3</w:t>
      </w:r>
      <w:r w:rsidR="009D64FD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6124</w:t>
      </w:r>
      <w:r w:rsidRPr="00A77519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(кроме субботы, воскресенья).</w:t>
      </w: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170F4" w:rsidRDefault="002170F4" w:rsidP="002170F4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2170F4" w:rsidRDefault="002170F4" w:rsidP="00564D9A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Default="00564D9A" w:rsidP="00564D9A">
      <w:pPr>
        <w:suppressAutoHyphens/>
        <w:spacing w:after="0" w:line="240" w:lineRule="auto"/>
        <w:jc w:val="right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Приложение 1</w:t>
      </w:r>
    </w:p>
    <w:p w:rsidR="00564D9A" w:rsidRDefault="00564D9A" w:rsidP="00564D9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ЗАЯВКА НА УЧАСТИЕ В ЭЛЕКТРОННОМ АУКЦИОНЕ</w:t>
      </w:r>
    </w:p>
    <w:p w:rsidR="00564D9A" w:rsidRPr="00564D9A" w:rsidRDefault="00564D9A" w:rsidP="00564D9A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«_____» __________20 ___ г.</w:t>
      </w:r>
    </w:p>
    <w:p w:rsidR="00564D9A" w:rsidRPr="00564D9A" w:rsidRDefault="00564D9A" w:rsidP="00564D9A">
      <w:pPr>
        <w:suppressAutoHyphens/>
        <w:spacing w:after="0" w:line="240" w:lineRule="auto"/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</w:t>
      </w:r>
      <w:r w:rsidRPr="00564D9A">
        <w:rPr>
          <w:rFonts w:ascii="Times New Roman" w:eastAsia="Times New Roman" w:hAnsi="Times New Roman" w:cs="Times New Roman"/>
          <w:i/>
          <w:sz w:val="16"/>
          <w:szCs w:val="16"/>
          <w:lang w:eastAsia="ar-SA"/>
        </w:rPr>
        <w:t>(дата аукциона)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proofErr w:type="spell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с.п.Богдановка</w:t>
      </w:r>
      <w:proofErr w:type="spell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                                                                             </w:t>
      </w:r>
      <w:proofErr w:type="gram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  «</w:t>
      </w:r>
      <w:proofErr w:type="gram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____» ___________ 2024 г.  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>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  <w:t>(полное наименование юридического лица, подающего заявку; фамилия, имя, отчество и паспортные данные физического лица, подающего заявку)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__________________________________________________________________________ именуемый (</w:t>
      </w:r>
      <w:proofErr w:type="spell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ое</w:t>
      </w:r>
      <w:proofErr w:type="spell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) далее Претендент, в лице 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4"/>
          <w:szCs w:val="24"/>
          <w:lang w:eastAsia="ar-SA"/>
        </w:rPr>
        <w:t xml:space="preserve">                                                                            </w:t>
      </w: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  <w:t>(фамилия, имя, отчество, должность)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действующего на основании_________________________________________________,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ознакомившись с информационным сообщением, размещенным 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ru-RU"/>
        </w:rPr>
        <w:t>на официальном сайте в сети «Интернет»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, принимаю решение об участии в продаже имущества находящегося в муниципальной собственности посредством электронного аукциона: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____________________________________________________________________________________________________________________________________________________________________________________________________________________________________,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ru-RU"/>
        </w:rPr>
        <w:t>(наименование имущества, его основные характеристики, местонахождение, лот №__)</w:t>
      </w:r>
    </w:p>
    <w:p w:rsidR="00564D9A" w:rsidRPr="00564D9A" w:rsidRDefault="00564D9A" w:rsidP="00564D9A">
      <w:pPr>
        <w:suppressAutoHyphens/>
        <w:spacing w:after="0" w:line="240" w:lineRule="atLeast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Обязуюсь: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1) соблюдать условия электронного аукциона, содержащиеся в информационном сообщении о проведении электронного аукциона, размещенном на официальных сайтах в сети «Интернет», а также порядок проведения аукциона, установленный Федеральным законом от 21 декабря 2001 года № 178-ФЗ «О приватизации государственного и муниципального имущества» и 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Положением об организации продажи государственного или муниципального имущества в электронной форме, утвержденного постановлением Правительства Российской Федерации от 27.08.2012 года № 860;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2) в случае признания победителем заключить с Продавцом договор купли-продажи в срок, установленный в информационном сообщении о проведении продажи;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3) уплатить Продавцу стоимость имущества, установленную по результатам продажи, в сроки и на условиях, указанных в договоре купли - продажи муниципального имущества.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Настоящим подтверждаю, что ознакомлен(а) с порядком проведения процедуры продажи и с проектом договора купли-продажи.</w:t>
      </w:r>
    </w:p>
    <w:p w:rsidR="00564D9A" w:rsidRPr="00564D9A" w:rsidRDefault="00564D9A" w:rsidP="00564D9A">
      <w:pPr>
        <w:tabs>
          <w:tab w:val="left" w:pos="0"/>
        </w:tabs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Настоящей заявкой подтверждаю также, что я, нижеподписавшийся в  соответствии с требованиями статьи 9 Федерального закона от 27.07.2006 года № 152-ФЗ «О персональных данных» подтверждаю свое согласие на обработку моих персональных данных в целях осуществления действий, в том числе направленных на информационное обеспечение, предусмотренных Федеральным законом от 21.12.2001 года № 178-ФЗ «О приватизации  государственного  и  муниципального  имущества», в связи с приобретением указанного мной выше имущества.  При этом под персональными данными подразумевается любая информация, имеющая ко мне отношение как к субъекту персональных данных, в том числе фамилия, имя, отчество, номер основного документа, удостоверяющего личность, сведения о дате выдачи указанного документа и выдавшем его органе, реквизиты доверенности, дата и место рождения, адрес проживания, иная информация. Я уведомлен, что под обработкой персональных данных подразумевается сбор, систематизация, накопление, хранение, использование, внесение в электронную базу данных, включая списки (реестры), отчетные формы и любые другие действия с персональными данными, необходимые для соблюдения норм законодательства о приватизации.</w:t>
      </w:r>
    </w:p>
    <w:p w:rsidR="00564D9A" w:rsidRPr="00564D9A" w:rsidRDefault="00564D9A" w:rsidP="00564D9A">
      <w:pPr>
        <w:tabs>
          <w:tab w:val="left" w:pos="360"/>
        </w:tabs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Настоящее согласие бессрочно.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Адрес/телефон/</w:t>
      </w:r>
      <w:r w:rsidRPr="00564D9A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e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-</w:t>
      </w:r>
      <w:r w:rsidRPr="00564D9A">
        <w:rPr>
          <w:rFonts w:ascii="Times New Roman" w:eastAsia="Times New Roman" w:hAnsi="Times New Roman" w:cs="Times New Roman"/>
          <w:sz w:val="24"/>
          <w:szCs w:val="24"/>
          <w:lang w:val="en-US" w:eastAsia="ar-SA"/>
        </w:rPr>
        <w:t>mail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 Претендента: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i/>
          <w:sz w:val="20"/>
          <w:szCs w:val="20"/>
          <w:lang w:eastAsia="ar-SA"/>
        </w:rPr>
        <w:t>Реквизиты счета Претендента для возврата задатка (полные банковские реквизиты)</w:t>
      </w: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 xml:space="preserve">_________________________________________________________________________________________     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Приложение: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center"/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b/>
          <w:i/>
          <w:sz w:val="24"/>
          <w:szCs w:val="24"/>
          <w:lang w:eastAsia="ar-SA"/>
        </w:rPr>
        <w:t>Опись прилагаемых к заявке документов</w:t>
      </w:r>
    </w:p>
    <w:p w:rsidR="00564D9A" w:rsidRPr="00564D9A" w:rsidRDefault="00564D9A" w:rsidP="00564D9A">
      <w:pPr>
        <w:suppressAutoHyphens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36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________________________________________________________________________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 xml:space="preserve">Подпись Претендента (его полномочного представителя): </w:t>
      </w:r>
      <w:r w:rsidRPr="00564D9A">
        <w:rPr>
          <w:rFonts w:ascii="Times New Roman" w:eastAsia="Times New Roman" w:hAnsi="Times New Roman" w:cs="Times New Roman"/>
          <w:sz w:val="20"/>
          <w:szCs w:val="20"/>
          <w:lang w:eastAsia="ar-SA"/>
        </w:rPr>
        <w:t>__________/_________________/</w:t>
      </w: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0"/>
          <w:szCs w:val="20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</w:p>
    <w:p w:rsidR="00564D9A" w:rsidRPr="00564D9A" w:rsidRDefault="00564D9A" w:rsidP="00564D9A">
      <w:pPr>
        <w:suppressAutoHyphens/>
        <w:spacing w:after="0" w:line="240" w:lineRule="auto"/>
        <w:ind w:firstLine="426"/>
        <w:jc w:val="both"/>
        <w:rPr>
          <w:rFonts w:ascii="Times New Roman" w:eastAsia="Times New Roman" w:hAnsi="Times New Roman" w:cs="Times New Roman"/>
          <w:sz w:val="24"/>
          <w:szCs w:val="24"/>
          <w:lang w:eastAsia="ar-SA"/>
        </w:rPr>
      </w:pPr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М.П. «___</w:t>
      </w:r>
      <w:proofErr w:type="gramStart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_»_</w:t>
      </w:r>
      <w:proofErr w:type="gramEnd"/>
      <w:r w:rsidRPr="00564D9A">
        <w:rPr>
          <w:rFonts w:ascii="Times New Roman" w:eastAsia="Times New Roman" w:hAnsi="Times New Roman" w:cs="Times New Roman"/>
          <w:sz w:val="24"/>
          <w:szCs w:val="24"/>
          <w:lang w:eastAsia="ar-SA"/>
        </w:rPr>
        <w:t>____________ 2024 г.</w:t>
      </w: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170F4" w:rsidRDefault="002170F4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170F4" w:rsidRDefault="002170F4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170F4" w:rsidRDefault="002170F4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170F4" w:rsidRDefault="002170F4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A77519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564D9A" w:rsidRDefault="00564D9A" w:rsidP="00564D9A">
      <w:pPr>
        <w:suppressAutoHyphens/>
        <w:spacing w:after="0" w:line="240" w:lineRule="auto"/>
        <w:jc w:val="right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lastRenderedPageBreak/>
        <w:t>Приложение 2</w:t>
      </w:r>
    </w:p>
    <w:p w:rsidR="00564D9A" w:rsidRDefault="00564D9A" w:rsidP="00564D9A">
      <w:pPr>
        <w:suppressAutoHyphens/>
        <w:spacing w:after="0" w:line="240" w:lineRule="auto"/>
        <w:jc w:val="center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ДОГОВОР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КУПЛИ-ПРОДАЖИ МУНИЦИПАЛЬНОГО ИМУЩЕСТВА №0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с.п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.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Богдановка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ab/>
        <w:t xml:space="preserve">                           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val="de-DE" w:eastAsia="ru-RU" w:bidi="fa-IR"/>
        </w:rPr>
        <w:t>«_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eastAsia="ru-RU" w:bidi="fa-IR"/>
        </w:rPr>
        <w:t>_»_          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val="de-DE" w:eastAsia="ru-RU" w:bidi="fa-IR"/>
        </w:rPr>
        <w:t xml:space="preserve">2024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u w:val="single"/>
          <w:lang w:eastAsia="ru-RU" w:bidi="fa-IR"/>
        </w:rPr>
        <w:t>г.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Администрация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сельского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поселения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Богдановка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муниципального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района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Кинельский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Самарской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области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лице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главы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сельского поселения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Кортикова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 Сергея Петровича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действующе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й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основании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Устава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именуем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ая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дальнейшем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«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Продавец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»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_______________________________________________________________________________________________________________________________________________________________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именуемый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дальнейшем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</w:t>
      </w: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«</w:t>
      </w:r>
      <w:proofErr w:type="spellStart"/>
      <w:proofErr w:type="gram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Покупатель</w:t>
      </w:r>
      <w:proofErr w:type="spell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»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заключили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настоящий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о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нижеследующем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center"/>
        <w:textAlignment w:val="baseline"/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 xml:space="preserve">1.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Предмет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de-DE" w:eastAsia="ru-RU" w:bidi="fa-IR"/>
        </w:rPr>
        <w:t>договора</w:t>
      </w:r>
      <w:proofErr w:type="spellEnd"/>
    </w:p>
    <w:p w:rsidR="00216CFA" w:rsidRPr="00216CFA" w:rsidRDefault="00216CFA" w:rsidP="00216CFA">
      <w:pPr>
        <w:widowControl w:val="0"/>
        <w:shd w:val="clear" w:color="auto" w:fill="FFFFFF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1.1.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Продавец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обязуется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передать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собственность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, а «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»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обязуется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принять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следующее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и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уплатить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обусловленную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цену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: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автобус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 ГАЗ А63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, 2015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г.в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.,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VIN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X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96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A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F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0001790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передается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Акту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приема-передачи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приложение 1)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1.2. Продавец гарантирует, что на момент заключения настоящего Договора, указанное </w:t>
      </w: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в  п.</w:t>
      </w:r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 1.1. Имущество, никому другому не продано, не заложено, в споре, под арестом и запретом не состоит.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2.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Цена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и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порядок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расчетов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2.1.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Рыночная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стоимость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пункте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1.1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определена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соответствии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с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Отчетом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об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определении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рыночной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стоимости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объектов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07.08.2024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г.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№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100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-03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р/24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>произведенной</w:t>
      </w:r>
      <w:proofErr w:type="spellEnd"/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eastAsia="ru-RU" w:bidi="fa-IR"/>
        </w:rPr>
        <w:t>ООО «РЕГИОН»</w:t>
      </w:r>
      <w:r w:rsidRPr="00216CFA">
        <w:rPr>
          <w:rFonts w:ascii="Times New Roman" w:eastAsia="Times New Roman" w:hAnsi="Times New Roman" w:cs="Times New Roman"/>
          <w:color w:val="000000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и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составляет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1673000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один миллион шестьсот семьдесят три тысячи) рулей 00 копеек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 НДС.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2.2.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соответствии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с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результатами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торгов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проведенных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форме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электронного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аукциона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продаже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муниципального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протокол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№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итогах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аукциона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года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),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цена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составляет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eastAsia="ru-RU" w:bidi="fa-IR"/>
        </w:rPr>
        <w:t>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рублей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00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копеек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, с НДС.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2.3.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Из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перечислению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Cs/>
          <w:kern w:val="3"/>
          <w:sz w:val="24"/>
          <w:szCs w:val="24"/>
          <w:lang w:val="de-DE" w:eastAsia="ru-RU" w:bidi="fa-IR"/>
        </w:rPr>
        <w:t>Продавцу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подлежит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_________________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)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рублей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00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копеек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(с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учётом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ранее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задатка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_______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руб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., </w:t>
      </w:r>
      <w:proofErr w:type="spellStart"/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без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НДС</w:t>
      </w:r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).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2.4.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указанная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п. 2.3,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подлежат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перечислению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расчётный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счёт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течение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7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(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семи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)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рабочих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дней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дня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подписания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путем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денежных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средств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следующим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реквизитам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УФК по Самарской области (Администрация сельского поселения Богдановка муниципального района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Кинельский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Самарской области)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ЕКС (Единый казначейский счет) 40102810545370000036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Расчетный счет 03100643000000014200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Отделение Самара Банка России//УФК по Самарской области г. Самара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БИК 013601205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ОКТМО 36618412</w:t>
      </w:r>
    </w:p>
    <w:p w:rsidR="00216CFA" w:rsidRPr="00216CFA" w:rsidRDefault="00216CFA" w:rsidP="00216CFA">
      <w:pPr>
        <w:suppressAutoHyphens/>
        <w:spacing w:after="0" w:line="240" w:lineRule="auto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КБК 29111402052100000410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 xml:space="preserve">3. </w:t>
      </w:r>
      <w:proofErr w:type="spellStart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Срок</w:t>
      </w:r>
      <w:proofErr w:type="spell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договора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3.1.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Срок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действия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: с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момента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подписания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полного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исполнения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обязательств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сторонами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4.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Передача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имущества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4.1.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Продавец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трехдневный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срок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дня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получения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от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суммы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указанной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п. 2.3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настоящего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передать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Покупателю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акту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приема-передачи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5.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Возникновение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права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собственности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5.1.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Право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собственности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муниципальное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являющееся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предметом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и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указанное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п. 1.1.,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возникает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у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с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момента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подписания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Акта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приема-передачи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Риск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случайной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гибели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случайного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повреждения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Имущества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момента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Акту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приема-передачи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лежит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Продавце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lastRenderedPageBreak/>
        <w:t xml:space="preserve">6.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Права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и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обязанности</w:t>
      </w:r>
      <w:proofErr w:type="spellEnd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сторон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Продавец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6.1.1.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Передать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Покупателю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его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собственность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указанное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п. 1.1.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без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каких-либо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изъятий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6.1.2.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Предоставить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все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необходимые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документы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и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нести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полную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ответственность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за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достоверность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6.2.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Покупатель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обязан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: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6.2.1.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Оплатить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приобретаемое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полном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объеме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(п. 2.1.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настоящего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)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путем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безналичного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перечисления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денежных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средств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порядке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и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сроки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установленные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настоящим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Договором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6.2.2.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Принять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Имущество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условиях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предусмотренных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настоящим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Договором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540"/>
        <w:jc w:val="center"/>
        <w:textAlignment w:val="baseline"/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 xml:space="preserve">7. </w:t>
      </w:r>
      <w:proofErr w:type="spellStart"/>
      <w:r w:rsidRPr="00216CFA">
        <w:rPr>
          <w:rFonts w:ascii="Times New Roman" w:eastAsia="Arial" w:hAnsi="Times New Roman" w:cs="Times New Roman"/>
          <w:b/>
          <w:bCs/>
          <w:kern w:val="3"/>
          <w:sz w:val="24"/>
          <w:szCs w:val="24"/>
          <w:lang w:val="de-DE" w:eastAsia="ar-SA" w:bidi="fa-IR"/>
        </w:rPr>
        <w:t>Ответственность</w:t>
      </w:r>
      <w:proofErr w:type="spellEnd"/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7.1.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неисполнение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ненадлежащее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исполнение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одностороннее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изменение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расторжение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одностороннем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порядке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виновная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возмещает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другой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убытки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реального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ущерба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7.2.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случае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просрочки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уплаты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неуплаты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платежа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сроки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установленные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пунктом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2.6.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настоящего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начисляются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пени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в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размере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0,1%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просроченной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суммы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каждый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день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просрочки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которые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перечисляются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Покупателем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счет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Продавца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proofErr w:type="gram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7.3. 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Уплата</w:t>
      </w:r>
      <w:proofErr w:type="spellEnd"/>
      <w:proofErr w:type="gram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пени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освобождает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от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выполнения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лежащих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них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обязательств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или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устранения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нарушений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7.4.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всем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остальном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что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не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предусмотрено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настоящим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Договором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,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Стороны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руководствуются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действующим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законодательством</w:t>
      </w:r>
      <w:proofErr w:type="spellEnd"/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120" w:line="240" w:lineRule="auto"/>
        <w:jc w:val="center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val="de-DE" w:eastAsia="ru-RU" w:bidi="fa-IR"/>
        </w:rPr>
        <w:t>8</w:t>
      </w:r>
      <w:r w:rsidRPr="00216CFA">
        <w:rPr>
          <w:rFonts w:ascii="Times New Roman" w:eastAsia="Times New Roman" w:hAnsi="Times New Roman" w:cs="Times New Roman"/>
          <w:b/>
          <w:bCs/>
          <w:kern w:val="3"/>
          <w:sz w:val="24"/>
          <w:szCs w:val="24"/>
          <w:lang w:eastAsia="ru-RU" w:bidi="fa-IR"/>
        </w:rPr>
        <w:t>. Заключительные положения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firstLine="851"/>
        <w:jc w:val="both"/>
        <w:textAlignment w:val="baseline"/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</w:pPr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8.1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Настоящий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Договор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составлен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2 (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eastAsia="ar-SA" w:bidi="fa-IR"/>
        </w:rPr>
        <w:t>дву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х)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экземплярах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,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по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одному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экземпляру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каждой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из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сторон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и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один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экземпляр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в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орган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государственной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 xml:space="preserve"> </w:t>
      </w:r>
      <w:proofErr w:type="spellStart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регистрации</w:t>
      </w:r>
      <w:proofErr w:type="spellEnd"/>
      <w:r w:rsidRPr="00216CFA">
        <w:rPr>
          <w:rFonts w:ascii="Times New Roman" w:eastAsia="Arial" w:hAnsi="Times New Roman" w:cs="Times New Roman"/>
          <w:kern w:val="3"/>
          <w:sz w:val="24"/>
          <w:szCs w:val="24"/>
          <w:lang w:val="de-DE" w:eastAsia="ar-SA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120" w:line="240" w:lineRule="auto"/>
        <w:ind w:firstLine="851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 xml:space="preserve"> 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val="de-DE" w:eastAsia="ru-RU" w:bidi="fa-IR"/>
        </w:rPr>
        <w:t>8</w:t>
      </w:r>
      <w:r w:rsidRPr="00216CFA">
        <w:rPr>
          <w:rFonts w:ascii="Times New Roman" w:eastAsia="Times New Roman" w:hAnsi="Times New Roman" w:cs="Times New Roman"/>
          <w:kern w:val="3"/>
          <w:sz w:val="24"/>
          <w:szCs w:val="24"/>
          <w:lang w:eastAsia="ru-RU" w:bidi="fa-IR"/>
        </w:rPr>
        <w:t>.2. Договор вступает в силу с момента его подписания.</w:t>
      </w:r>
    </w:p>
    <w:p w:rsidR="00216CFA" w:rsidRPr="00216CFA" w:rsidRDefault="00216CFA" w:rsidP="00216CFA">
      <w:pPr>
        <w:widowControl w:val="0"/>
        <w:suppressAutoHyphens/>
        <w:autoSpaceDN w:val="0"/>
        <w:spacing w:after="120" w:line="240" w:lineRule="auto"/>
        <w:jc w:val="center"/>
        <w:textAlignment w:val="baseline"/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</w:pP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>Адреса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 xml:space="preserve"> и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>реквизиты</w:t>
      </w:r>
      <w:proofErr w:type="spellEnd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 xml:space="preserve"> </w:t>
      </w:r>
      <w:proofErr w:type="spellStart"/>
      <w:r w:rsidRPr="00216CFA">
        <w:rPr>
          <w:rFonts w:ascii="Times New Roman" w:eastAsia="Times New Roman" w:hAnsi="Times New Roman" w:cs="Times New Roman"/>
          <w:b/>
          <w:kern w:val="3"/>
          <w:sz w:val="24"/>
          <w:szCs w:val="24"/>
          <w:lang w:val="en-US" w:eastAsia="ru-RU" w:bidi="fa-IR"/>
        </w:rPr>
        <w:t>сторон</w:t>
      </w:r>
      <w:proofErr w:type="spellEnd"/>
    </w:p>
    <w:tbl>
      <w:tblPr>
        <w:tblW w:w="9330" w:type="dxa"/>
        <w:tblInd w:w="-108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415"/>
        <w:gridCol w:w="3915"/>
      </w:tblGrid>
      <w:tr w:rsidR="00216CFA" w:rsidRPr="00216CFA" w:rsidTr="00F22AE4">
        <w:trPr>
          <w:trHeight w:val="2495"/>
        </w:trPr>
        <w:tc>
          <w:tcPr>
            <w:tcW w:w="541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6CFA" w:rsidRPr="00216CFA" w:rsidRDefault="00216CFA" w:rsidP="00216CFA">
            <w:pPr>
              <w:widowControl w:val="0"/>
              <w:tabs>
                <w:tab w:val="left" w:pos="5983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  <w:proofErr w:type="spellStart"/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>Продавец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>:</w:t>
            </w:r>
          </w:p>
          <w:p w:rsidR="00216CFA" w:rsidRPr="00216CFA" w:rsidRDefault="00216CFA" w:rsidP="00216CFA">
            <w:pPr>
              <w:widowControl w:val="0"/>
              <w:tabs>
                <w:tab w:val="left" w:pos="5983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 xml:space="preserve"> </w:t>
            </w: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Администрация сельского поселения Богдановка муниципального района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Кинельский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Самарской области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446415, Самарская область,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Кинельский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район, село Богдановка, улица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Конычева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, 20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УФК по Самарской </w:t>
            </w:r>
            <w:proofErr w:type="gram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области(</w:t>
            </w:r>
            <w:proofErr w:type="gram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4225,УФАмр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Кинельский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АСП Богдановка)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ИНН 6350009650 КПП 635001001 </w:t>
            </w:r>
            <w:proofErr w:type="gram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ОГРН  1056350008109</w:t>
            </w:r>
            <w:proofErr w:type="gram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ОКПО  79176357 ОКАТО  36218812000  ОКТМО 36618412 ОКОГУ  32200 ОКФС   14 ОКОПФ 81 ОКВЭД  84.11.35</w:t>
            </w:r>
          </w:p>
          <w:p w:rsidR="00216CFA" w:rsidRPr="00216CFA" w:rsidRDefault="00216CFA" w:rsidP="00216CFA">
            <w:pPr>
              <w:suppressAutoHyphens/>
              <w:spacing w:after="0" w:line="240" w:lineRule="auto"/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</w:pPr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р/с </w:t>
            </w:r>
            <w:proofErr w:type="gram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03100643000000014200  ЕКС</w:t>
            </w:r>
            <w:proofErr w:type="gram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40102810545370000036 отделение Самара  банка России//УФК по Самарской области </w:t>
            </w:r>
            <w:proofErr w:type="spellStart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>г.Самара</w:t>
            </w:r>
            <w:proofErr w:type="spellEnd"/>
            <w:r w:rsidRPr="00216CFA">
              <w:rPr>
                <w:rFonts w:ascii="Times New Roman" w:eastAsia="SimSun" w:hAnsi="Times New Roman" w:cs="Times New Roman"/>
                <w:kern w:val="2"/>
                <w:sz w:val="24"/>
                <w:szCs w:val="24"/>
                <w:lang w:eastAsia="zh-CN" w:bidi="hi-IN"/>
              </w:rPr>
              <w:t xml:space="preserve"> БИК 013601205 </w:t>
            </w:r>
          </w:p>
          <w:p w:rsidR="00216CFA" w:rsidRPr="00216CFA" w:rsidRDefault="00216CFA" w:rsidP="00216CFA">
            <w:pPr>
              <w:widowControl w:val="0"/>
              <w:tabs>
                <w:tab w:val="left" w:pos="5439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</w:pP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Глава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 xml:space="preserve"> 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сельского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 xml:space="preserve"> 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поселения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 xml:space="preserve"> _______</w:t>
            </w: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>С.П. Кортиков</w:t>
            </w:r>
          </w:p>
          <w:p w:rsidR="00216CFA" w:rsidRPr="00216CFA" w:rsidRDefault="00216CFA" w:rsidP="00216CFA">
            <w:pPr>
              <w:widowControl w:val="0"/>
              <w:tabs>
                <w:tab w:val="left" w:pos="5439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М.П.                (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подпись</w:t>
            </w:r>
            <w:proofErr w:type="spellEnd"/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val="de-DE" w:eastAsia="ru-RU" w:bidi="fa-IR"/>
              </w:rPr>
              <w:t>)</w:t>
            </w:r>
          </w:p>
        </w:tc>
        <w:tc>
          <w:tcPr>
            <w:tcW w:w="3915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 xml:space="preserve">               </w:t>
            </w:r>
            <w:proofErr w:type="spellStart"/>
            <w:r w:rsidRPr="00216CFA"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  <w:t>Покупатель</w:t>
            </w:r>
            <w:proofErr w:type="spellEnd"/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5439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kern w:val="3"/>
                <w:sz w:val="24"/>
                <w:szCs w:val="24"/>
                <w:lang w:val="de-DE" w:eastAsia="ru-RU" w:bidi="fa-IR"/>
              </w:rPr>
            </w:pP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>______________</w:t>
            </w:r>
          </w:p>
          <w:p w:rsidR="00216CFA" w:rsidRPr="00216CFA" w:rsidRDefault="00216CFA" w:rsidP="00216CFA">
            <w:pPr>
              <w:widowControl w:val="0"/>
              <w:tabs>
                <w:tab w:val="left" w:pos="945"/>
              </w:tabs>
              <w:suppressAutoHyphens/>
              <w:autoSpaceDN w:val="0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</w:pPr>
            <w:r w:rsidRPr="00216CFA">
              <w:rPr>
                <w:rFonts w:ascii="Times New Roman" w:eastAsia="Times New Roman" w:hAnsi="Times New Roman" w:cs="Times New Roman"/>
                <w:kern w:val="3"/>
                <w:sz w:val="24"/>
                <w:szCs w:val="24"/>
                <w:lang w:eastAsia="ru-RU" w:bidi="fa-IR"/>
              </w:rPr>
              <w:t>М.П.              (подпись)</w:t>
            </w:r>
          </w:p>
        </w:tc>
      </w:tr>
    </w:tbl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70F4" w:rsidRDefault="002170F4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sz w:val="16"/>
          <w:szCs w:val="16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lastRenderedPageBreak/>
        <w:t>Приложение</w:t>
      </w:r>
      <w:proofErr w:type="spellEnd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 № 1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к </w:t>
      </w:r>
      <w:r w:rsidRPr="00216CFA">
        <w:rPr>
          <w:rFonts w:ascii="Times New Roman" w:eastAsia="Andale Sans UI" w:hAnsi="Times New Roman" w:cs="Times New Roman"/>
          <w:kern w:val="3"/>
          <w:lang w:eastAsia="ja-JP" w:bidi="fa-IR"/>
        </w:rPr>
        <w:t>договору купли-продажи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ind w:left="6804"/>
        <w:textAlignment w:val="baseline"/>
        <w:rPr>
          <w:rFonts w:ascii="Times New Roman" w:eastAsia="Andale Sans UI" w:hAnsi="Times New Roman" w:cs="Times New Roman"/>
          <w:kern w:val="3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>от</w:t>
      </w:r>
      <w:proofErr w:type="spellEnd"/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 «   »</w:t>
      </w:r>
      <w:r w:rsidRPr="00216CFA">
        <w:rPr>
          <w:rFonts w:ascii="Times New Roman" w:eastAsia="Andale Sans UI" w:hAnsi="Times New Roman" w:cs="Times New Roman"/>
          <w:kern w:val="3"/>
          <w:lang w:eastAsia="ja-JP" w:bidi="fa-IR"/>
        </w:rPr>
        <w:t xml:space="preserve">             2024 г. </w:t>
      </w:r>
      <w:r w:rsidRPr="00216CFA">
        <w:rPr>
          <w:rFonts w:ascii="Times New Roman" w:eastAsia="Andale Sans UI" w:hAnsi="Times New Roman" w:cs="Times New Roman"/>
          <w:kern w:val="3"/>
          <w:lang w:val="de-DE" w:eastAsia="ja-JP" w:bidi="fa-IR"/>
        </w:rPr>
        <w:t xml:space="preserve"> № 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b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b/>
          <w:kern w:val="3"/>
          <w:sz w:val="24"/>
          <w:szCs w:val="24"/>
          <w:lang w:val="de-DE" w:eastAsia="ja-JP" w:bidi="fa-IR"/>
        </w:rPr>
        <w:t>АКТ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center"/>
        <w:textAlignment w:val="baseline"/>
        <w:rPr>
          <w:rFonts w:ascii="Times New Roman" w:eastAsia="Andale Sans UI" w:hAnsi="Times New Roman" w:cs="Times New Roman"/>
          <w:b/>
          <w:kern w:val="3"/>
          <w:sz w:val="24"/>
          <w:szCs w:val="24"/>
          <w:lang w:eastAsia="ja-JP" w:bidi="fa-IR"/>
        </w:rPr>
      </w:pPr>
      <w:r w:rsidRPr="00216CFA">
        <w:rPr>
          <w:rFonts w:ascii="Times New Roman" w:eastAsia="Andale Sans UI" w:hAnsi="Times New Roman" w:cs="Times New Roman"/>
          <w:b/>
          <w:kern w:val="3"/>
          <w:sz w:val="24"/>
          <w:szCs w:val="24"/>
          <w:lang w:eastAsia="ja-JP" w:bidi="fa-IR"/>
        </w:rPr>
        <w:t>приема-передачи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right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right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от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«___» __________ 2024г.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ahoma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</w:t>
      </w:r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 xml:space="preserve">Администрация сельского поселения Богдановка муниципального района </w:t>
      </w:r>
      <w:proofErr w:type="spellStart"/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>Кинельский</w:t>
      </w:r>
      <w:proofErr w:type="spellEnd"/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 xml:space="preserve"> Самарской области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именуем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дальнейшем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«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Продавец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»,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лице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                                                   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главы сельского поселения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Кортикова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 Сергея Петровича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и                                                                                                                               </w:t>
      </w:r>
      <w:r w:rsidRPr="00216CFA">
        <w:rPr>
          <w:rFonts w:ascii="Times New Roman" w:eastAsia="Andale Sans UI" w:hAnsi="Times New Roman" w:cs="Times New Roman"/>
          <w:b/>
          <w:bCs/>
          <w:kern w:val="3"/>
          <w:sz w:val="24"/>
          <w:szCs w:val="24"/>
          <w:lang w:eastAsia="ja-JP" w:bidi="fa-IR"/>
        </w:rPr>
        <w:t>_____________________________________________________________________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именуем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дальнейшем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«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»,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лице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________________________________________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составили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настоящий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Акт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о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том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что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соответствии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с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Договором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купли-продажи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автомобиля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от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__________________________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г.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Продавец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передал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а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принял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автобус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 ГАЗ А63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, 2015 </w:t>
      </w:r>
      <w:proofErr w:type="spellStart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>г.в</w:t>
      </w:r>
      <w:proofErr w:type="spellEnd"/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de-DE" w:eastAsia="zh-CN" w:bidi="hi-IN"/>
        </w:rPr>
        <w:t xml:space="preserve">.,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VIN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 xml:space="preserve"> 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X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96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A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63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R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42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val="en-US" w:eastAsia="zh-CN" w:bidi="hi-IN"/>
        </w:rPr>
        <w:t>F</w:t>
      </w:r>
      <w:r w:rsidRPr="00216CFA"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  <w:t>0001790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,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государственный регистрационный знак ТС У980ТМ163, код 63, серия 43, № 254787, цвет белый, владелец Администрация сельского поселения Богдановка.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Идентификационные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номера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автомобиля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сверены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комплектность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транспортного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средства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проверена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и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соответствует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заводской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Купля-продажа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осуществлена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строго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соответствии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с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требованиями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упомянутого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договора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купли-продажи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автомобиля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.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Деньги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внесены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Покупателем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кассу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Продавца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полностью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заключении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упомянутого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Договора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.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Претензий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к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Продавцу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в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том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числе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имущественных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Покупатель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не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имеет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88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Настоящий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акт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составлен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в 2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экземплярах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,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каждый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из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которых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имеет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равную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юридическую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proofErr w:type="spellStart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силу</w:t>
      </w:r>
      <w:proofErr w:type="spellEnd"/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>.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Продавец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                                   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Покупатель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__________________________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  <w:t>__________________________</w:t>
      </w:r>
    </w:p>
    <w:p w:rsidR="00216CFA" w:rsidRPr="00216CFA" w:rsidRDefault="00216CFA" w:rsidP="00216CFA">
      <w:pPr>
        <w:widowControl w:val="0"/>
        <w:suppressAutoHyphens/>
        <w:autoSpaceDN w:val="0"/>
        <w:spacing w:after="0" w:line="240" w:lineRule="auto"/>
        <w:jc w:val="both"/>
        <w:textAlignment w:val="baseline"/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</w:pP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 xml:space="preserve">М.П.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 xml:space="preserve">                                               </w:t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val="de-DE" w:eastAsia="ja-JP" w:bidi="fa-IR"/>
        </w:rPr>
        <w:tab/>
      </w:r>
      <w:r w:rsidRPr="00216CFA">
        <w:rPr>
          <w:rFonts w:ascii="Times New Roman" w:eastAsia="Andale Sans UI" w:hAnsi="Times New Roman" w:cs="Times New Roman"/>
          <w:kern w:val="3"/>
          <w:sz w:val="24"/>
          <w:szCs w:val="24"/>
          <w:lang w:eastAsia="ja-JP" w:bidi="fa-IR"/>
        </w:rPr>
        <w:t>М.П.</w:t>
      </w:r>
    </w:p>
    <w:p w:rsidR="000B2048" w:rsidRPr="00DF27A2" w:rsidRDefault="00216CFA" w:rsidP="00216CFA">
      <w:pPr>
        <w:suppressAutoHyphens/>
        <w:spacing w:after="0" w:line="240" w:lineRule="auto"/>
        <w:jc w:val="center"/>
        <w:rPr>
          <w:rFonts w:ascii="Times New Roman" w:eastAsia="SimSun" w:hAnsi="Times New Roman" w:cs="Times New Roman"/>
          <w:kern w:val="2"/>
          <w:sz w:val="24"/>
          <w:szCs w:val="24"/>
          <w:lang w:eastAsia="zh-CN" w:bidi="hi-IN"/>
        </w:rPr>
      </w:pPr>
      <w:r w:rsidRPr="00216CFA">
        <w:rPr>
          <w:rFonts w:ascii="Times New Roman" w:eastAsia="Times New Roman" w:hAnsi="Times New Roman" w:cs="Times New Roman"/>
          <w:bCs/>
          <w:kern w:val="3"/>
          <w:sz w:val="24"/>
          <w:szCs w:val="24"/>
          <w:lang w:val="de-DE" w:eastAsia="ru-RU" w:bidi="fa-IR"/>
        </w:rPr>
        <w:t xml:space="preserve">                                       </w:t>
      </w:r>
    </w:p>
    <w:sectPr w:rsidR="000B2048" w:rsidRPr="00DF27A2" w:rsidSect="00A06E99">
      <w:pgSz w:w="12240" w:h="15840"/>
      <w:pgMar w:top="426" w:right="616" w:bottom="426" w:left="709" w:header="720" w:footer="720" w:gutter="0"/>
      <w:cols w:space="720"/>
      <w:docGrid w:linePitch="312" w:charSpace="-6145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Liberation Sans"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Liberation Serif">
    <w:panose1 w:val="02020603050405020304"/>
    <w:charset w:val="CC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Andale Sans UI"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bullet"/>
      <w:lvlText w:val="·"/>
      <w:lvlJc w:val="left"/>
      <w:pPr>
        <w:tabs>
          <w:tab w:val="num" w:pos="0"/>
        </w:tabs>
        <w:ind w:left="0" w:firstLine="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F27A2"/>
    <w:rsid w:val="00040D0F"/>
    <w:rsid w:val="000B2048"/>
    <w:rsid w:val="000D6BD8"/>
    <w:rsid w:val="00127CA9"/>
    <w:rsid w:val="00216CFA"/>
    <w:rsid w:val="002170F4"/>
    <w:rsid w:val="00267B4F"/>
    <w:rsid w:val="002A7458"/>
    <w:rsid w:val="00413AA6"/>
    <w:rsid w:val="00433920"/>
    <w:rsid w:val="00564D9A"/>
    <w:rsid w:val="005B1329"/>
    <w:rsid w:val="0062115D"/>
    <w:rsid w:val="006952FD"/>
    <w:rsid w:val="006C4E4D"/>
    <w:rsid w:val="006F6E05"/>
    <w:rsid w:val="00755FD4"/>
    <w:rsid w:val="00811FBC"/>
    <w:rsid w:val="008C3552"/>
    <w:rsid w:val="008D3C94"/>
    <w:rsid w:val="008F1997"/>
    <w:rsid w:val="008F58E1"/>
    <w:rsid w:val="009D4E63"/>
    <w:rsid w:val="009D64FD"/>
    <w:rsid w:val="00A06E99"/>
    <w:rsid w:val="00A259E2"/>
    <w:rsid w:val="00A77519"/>
    <w:rsid w:val="00AA49A5"/>
    <w:rsid w:val="00AA7A2C"/>
    <w:rsid w:val="00B0344E"/>
    <w:rsid w:val="00B30019"/>
    <w:rsid w:val="00C53FA9"/>
    <w:rsid w:val="00DF27A2"/>
    <w:rsid w:val="00EE1F87"/>
    <w:rsid w:val="00F2305F"/>
    <w:rsid w:val="00FF7E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C20FDB"/>
  <w15:chartTrackingRefBased/>
  <w15:docId w15:val="{EF4174EE-73D5-4DF0-8F51-FD7D27F976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numbering" w:customStyle="1" w:styleId="1">
    <w:name w:val="Нет списка1"/>
    <w:next w:val="a2"/>
    <w:uiPriority w:val="99"/>
    <w:semiHidden/>
    <w:unhideWhenUsed/>
    <w:rsid w:val="00DF27A2"/>
  </w:style>
  <w:style w:type="character" w:styleId="a3">
    <w:name w:val="Hyperlink"/>
    <w:rsid w:val="00DF27A2"/>
    <w:rPr>
      <w:color w:val="000080"/>
      <w:u w:val="single"/>
    </w:rPr>
  </w:style>
  <w:style w:type="paragraph" w:customStyle="1" w:styleId="10">
    <w:name w:val="Заголовок1"/>
    <w:basedOn w:val="a"/>
    <w:next w:val="a4"/>
    <w:rsid w:val="00DF27A2"/>
    <w:pPr>
      <w:keepNext/>
      <w:suppressAutoHyphens/>
      <w:spacing w:before="240" w:after="120" w:line="240" w:lineRule="auto"/>
    </w:pPr>
    <w:rPr>
      <w:rFonts w:ascii="Liberation Sans" w:eastAsia="Microsoft YaHei" w:hAnsi="Liberation Sans" w:cs="Mangal"/>
      <w:kern w:val="2"/>
      <w:sz w:val="28"/>
      <w:szCs w:val="28"/>
      <w:lang w:val="en-US" w:eastAsia="zh-CN" w:bidi="hi-IN"/>
    </w:rPr>
  </w:style>
  <w:style w:type="paragraph" w:styleId="a4">
    <w:name w:val="Body Text"/>
    <w:basedOn w:val="a"/>
    <w:link w:val="a5"/>
    <w:rsid w:val="00DF27A2"/>
    <w:pPr>
      <w:suppressAutoHyphens/>
      <w:spacing w:after="140" w:line="288" w:lineRule="auto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character" w:customStyle="1" w:styleId="a5">
    <w:name w:val="Основной текст Знак"/>
    <w:basedOn w:val="a0"/>
    <w:link w:val="a4"/>
    <w:rsid w:val="00DF27A2"/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a6">
    <w:name w:val="List"/>
    <w:basedOn w:val="a4"/>
    <w:rsid w:val="00DF27A2"/>
  </w:style>
  <w:style w:type="paragraph" w:styleId="a7">
    <w:name w:val="caption"/>
    <w:basedOn w:val="a"/>
    <w:qFormat/>
    <w:rsid w:val="00DF27A2"/>
    <w:pPr>
      <w:suppressLineNumbers/>
      <w:suppressAutoHyphens/>
      <w:spacing w:before="120" w:after="120" w:line="240" w:lineRule="auto"/>
    </w:pPr>
    <w:rPr>
      <w:rFonts w:ascii="Liberation Serif" w:eastAsia="SimSun" w:hAnsi="Liberation Serif" w:cs="Mangal"/>
      <w:i/>
      <w:iCs/>
      <w:kern w:val="2"/>
      <w:sz w:val="24"/>
      <w:szCs w:val="24"/>
      <w:lang w:val="en-US" w:eastAsia="zh-CN" w:bidi="hi-IN"/>
    </w:rPr>
  </w:style>
  <w:style w:type="paragraph" w:customStyle="1" w:styleId="11">
    <w:name w:val="Указатель1"/>
    <w:basedOn w:val="a"/>
    <w:rsid w:val="00DF27A2"/>
    <w:pPr>
      <w:suppressLineNumbers/>
      <w:suppressAutoHyphens/>
      <w:spacing w:after="0" w:line="240" w:lineRule="auto"/>
    </w:pPr>
    <w:rPr>
      <w:rFonts w:ascii="Liberation Serif" w:eastAsia="SimSun" w:hAnsi="Liberation Serif" w:cs="Mangal"/>
      <w:kern w:val="2"/>
      <w:sz w:val="24"/>
      <w:szCs w:val="24"/>
      <w:lang w:val="en-US" w:eastAsia="zh-CN" w:bidi="hi-IN"/>
    </w:rPr>
  </w:style>
  <w:style w:type="paragraph" w:styleId="a8">
    <w:name w:val="List Paragraph"/>
    <w:basedOn w:val="a"/>
    <w:uiPriority w:val="34"/>
    <w:qFormat/>
    <w:rsid w:val="009D64FD"/>
    <w:pPr>
      <w:ind w:left="720"/>
      <w:contextualSpacing/>
    </w:pPr>
  </w:style>
  <w:style w:type="paragraph" w:styleId="a9">
    <w:name w:val="Balloon Text"/>
    <w:basedOn w:val="a"/>
    <w:link w:val="aa"/>
    <w:uiPriority w:val="99"/>
    <w:semiHidden/>
    <w:unhideWhenUsed/>
    <w:rsid w:val="00216CF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a">
    <w:name w:val="Текст выноски Знак"/>
    <w:basedOn w:val="a0"/>
    <w:link w:val="a9"/>
    <w:uiPriority w:val="99"/>
    <w:semiHidden/>
    <w:rsid w:val="00216CF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torgi.gov.ru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utp.sberbank-ast.ru" TargetMode="Externa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mailto:spbogdanovka@mail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kinel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267</TotalTime>
  <Pages>12</Pages>
  <Words>4490</Words>
  <Characters>25593</Characters>
  <Application>Microsoft Office Word</Application>
  <DocSecurity>0</DocSecurity>
  <Lines>213</Lines>
  <Paragraphs>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1</cp:lastModifiedBy>
  <cp:revision>13</cp:revision>
  <cp:lastPrinted>2024-08-23T05:21:00Z</cp:lastPrinted>
  <dcterms:created xsi:type="dcterms:W3CDTF">2024-06-27T09:02:00Z</dcterms:created>
  <dcterms:modified xsi:type="dcterms:W3CDTF">2024-10-08T10:14:00Z</dcterms:modified>
</cp:coreProperties>
</file>