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091" w14:textId="3FA3A77D" w:rsidR="00DC0F94" w:rsidRPr="00DC0F94" w:rsidRDefault="00DC0F94" w:rsidP="00DC0F94">
      <w:pPr>
        <w:widowControl w:val="0"/>
        <w:autoSpaceDE w:val="0"/>
        <w:autoSpaceDN w:val="0"/>
        <w:adjustRightInd w:val="0"/>
        <w:spacing w:after="120" w:line="240" w:lineRule="auto"/>
        <w:ind w:right="-5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DC0F94">
        <w:rPr>
          <w:rFonts w:ascii="Microsoft Sans Serif" w:eastAsia="Times New Roman" w:hAnsi="Microsoft Sans Serif" w:cs="Microsoft Sans Serif"/>
          <w:noProof/>
          <w:sz w:val="24"/>
          <w:szCs w:val="24"/>
          <w:lang w:eastAsia="ru-RU"/>
        </w:rPr>
        <w:drawing>
          <wp:inline distT="0" distB="0" distL="0" distR="0" wp14:anchorId="0903D2CA" wp14:editId="10AFB446">
            <wp:extent cx="838200" cy="1021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1CBED" w14:textId="77777777" w:rsidR="00DC0F94" w:rsidRPr="00DC0F94" w:rsidRDefault="00DC0F94" w:rsidP="00DC0F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Бобровка</w:t>
      </w:r>
    </w:p>
    <w:p w14:paraId="6FE929AC" w14:textId="77777777" w:rsidR="00DC0F94" w:rsidRPr="00DC0F94" w:rsidRDefault="00DC0F94" w:rsidP="00DC0F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Самарской области</w:t>
      </w:r>
    </w:p>
    <w:p w14:paraId="5EF09EF3" w14:textId="77777777" w:rsidR="00DC0F94" w:rsidRPr="00DC0F94" w:rsidRDefault="00DC0F94" w:rsidP="00DC0F94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0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00EA6AB" w14:textId="7CACF011" w:rsidR="00DC0F94" w:rsidRPr="00DC0F94" w:rsidRDefault="00DC0F94" w:rsidP="00DC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0F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DC0F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DC0F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№ 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14:paraId="36AB3D75" w14:textId="365750BB" w:rsidR="00DC0F94" w:rsidRPr="00DC0F94" w:rsidRDefault="00DC0F94" w:rsidP="0057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0F94">
        <w:rPr>
          <w:rFonts w:ascii="Times New Roman" w:eastAsia="Times New Roman" w:hAnsi="Times New Roman" w:cs="Times New Roman"/>
          <w:lang w:eastAsia="ru-RU"/>
        </w:rPr>
        <w:t>с. Бобровка</w:t>
      </w:r>
    </w:p>
    <w:p w14:paraId="54989037" w14:textId="74748D22" w:rsidR="00DC0F94" w:rsidRPr="00DC0F94" w:rsidRDefault="00DC0F94" w:rsidP="00570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внесении изменений в Постановление администрации сельского поселения Бобровка муниципального района Кинельский Самарской области от 23 мая 2016 года № 82 </w:t>
      </w:r>
      <w:r w:rsidRPr="00DC0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</w:t>
      </w:r>
      <w:r w:rsidRPr="00DC0F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муниципальной услуги </w:t>
      </w:r>
      <w:r w:rsidRPr="00DC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«Присвоение, изменение, аннулирование и регистрация адресов объектов недвижимости»</w:t>
      </w:r>
    </w:p>
    <w:p w14:paraId="7BE17514" w14:textId="4E55ADC8" w:rsidR="00DC0F94" w:rsidRPr="00DC0F94" w:rsidRDefault="00DC0F94" w:rsidP="00DC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Федерации от 27 июля 2010 № 210-ФЗ «Об организации предоставления государственных и муниципальных услуг», на основании протеста Кинельской межрайонной прокуратуры от 2</w:t>
      </w:r>
      <w:r w:rsidR="00242FC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20</w:t>
      </w:r>
      <w:r w:rsidR="00242FC4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242FC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>7-</w:t>
      </w:r>
      <w:r w:rsidR="00242FC4">
        <w:rPr>
          <w:rFonts w:ascii="Times New Roman" w:eastAsia="Times New Roman" w:hAnsi="Times New Roman" w:cs="Times New Roman"/>
          <w:bCs/>
          <w:sz w:val="28"/>
          <w:szCs w:val="28"/>
        </w:rPr>
        <w:t xml:space="preserve">04-2021/Прдп494-21-20360046 </w:t>
      </w:r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сельского поселения Бобровка</w:t>
      </w:r>
      <w:r w:rsidRPr="00DC0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Кинельский Самарской области</w:t>
      </w:r>
    </w:p>
    <w:p w14:paraId="51D2517A" w14:textId="45E16F38" w:rsidR="00DC0F94" w:rsidRPr="00DC0F94" w:rsidRDefault="00DC0F94" w:rsidP="0057059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0F9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0C8CA677" w14:textId="77777777" w:rsidR="00DC0F94" w:rsidRPr="00DC0F94" w:rsidRDefault="00DC0F94" w:rsidP="00DC0F9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 в Постановление администрации сельского поселения Бобровка муниципального района Кинельский Самарской области от 23 мая 2016 года № 82 «Об утверждении Административного регламента предоставления муниципальной услуги «Присвоение, изменение, аннулирование и регистрация адресов объектов недвижимости»</w:t>
      </w:r>
      <w:r w:rsidRPr="00DC0F94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Административный регламент) следующего содержания:</w:t>
      </w:r>
    </w:p>
    <w:p w14:paraId="0ADAE159" w14:textId="3EDA5DBE" w:rsidR="00DC0F94" w:rsidRPr="00DC0F94" w:rsidRDefault="00DC0F94" w:rsidP="00DC0F9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F94">
        <w:rPr>
          <w:rFonts w:ascii="Times New Roman" w:eastAsia="Times New Roman" w:hAnsi="Times New Roman" w:cs="Times New Roman"/>
          <w:sz w:val="28"/>
          <w:szCs w:val="28"/>
        </w:rPr>
        <w:t>В пункте 2.1</w:t>
      </w:r>
      <w:r w:rsidR="008943E9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DC0F94">
        <w:rPr>
          <w:rFonts w:ascii="Times New Roman" w:eastAsia="Times New Roman" w:hAnsi="Times New Roman" w:cs="Times New Roman"/>
          <w:sz w:val="28"/>
          <w:szCs w:val="28"/>
        </w:rPr>
        <w:t>. раздела 2 Административного регламента</w:t>
      </w:r>
      <w:r w:rsidR="008943E9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подпунктами г) и д)</w:t>
      </w:r>
      <w:r w:rsidRPr="00DC0F9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A92369" w14:textId="0F419B94" w:rsidR="008943E9" w:rsidRPr="008943E9" w:rsidRDefault="008943E9" w:rsidP="008943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3E9">
        <w:rPr>
          <w:rFonts w:ascii="Times New Roman" w:eastAsia="Times New Roman" w:hAnsi="Times New Roman" w:cs="Times New Roman"/>
          <w:sz w:val="28"/>
          <w:szCs w:val="28"/>
        </w:rPr>
        <w:t xml:space="preserve">г) в отношении </w:t>
      </w:r>
      <w:proofErr w:type="spellStart"/>
      <w:r w:rsidRPr="008943E9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943E9">
        <w:rPr>
          <w:rFonts w:ascii="Times New Roman" w:eastAsia="Times New Roman" w:hAnsi="Times New Roman" w:cs="Times New Roman"/>
          <w:sz w:val="28"/>
          <w:szCs w:val="28"/>
        </w:rPr>
        <w:t xml:space="preserve">-мест в случае подготовки и оформления в отношении </w:t>
      </w:r>
      <w:proofErr w:type="spellStart"/>
      <w:r w:rsidRPr="008943E9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943E9">
        <w:rPr>
          <w:rFonts w:ascii="Times New Roman" w:eastAsia="Times New Roman" w:hAnsi="Times New Roman" w:cs="Times New Roman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943E9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943E9">
        <w:rPr>
          <w:rFonts w:ascii="Times New Roman" w:eastAsia="Times New Roman" w:hAnsi="Times New Roman" w:cs="Times New Roman"/>
          <w:sz w:val="28"/>
          <w:szCs w:val="28"/>
        </w:rPr>
        <w:t>-места (</w:t>
      </w:r>
      <w:proofErr w:type="spellStart"/>
      <w:r w:rsidRPr="008943E9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943E9">
        <w:rPr>
          <w:rFonts w:ascii="Times New Roman" w:eastAsia="Times New Roman" w:hAnsi="Times New Roman" w:cs="Times New Roman"/>
          <w:sz w:val="28"/>
          <w:szCs w:val="28"/>
        </w:rPr>
        <w:t xml:space="preserve">-мест), документов, содержащих необходимые </w:t>
      </w:r>
      <w:r w:rsidRPr="008943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осуществления государственного кадастрового учета сведения о таком </w:t>
      </w:r>
      <w:proofErr w:type="spellStart"/>
      <w:r w:rsidRPr="008943E9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943E9">
        <w:rPr>
          <w:rFonts w:ascii="Times New Roman" w:eastAsia="Times New Roman" w:hAnsi="Times New Roman" w:cs="Times New Roman"/>
          <w:sz w:val="28"/>
          <w:szCs w:val="28"/>
        </w:rPr>
        <w:t>-месте;</w:t>
      </w:r>
    </w:p>
    <w:p w14:paraId="39047EEC" w14:textId="01D5CA7E" w:rsidR="008943E9" w:rsidRPr="008943E9" w:rsidRDefault="008943E9" w:rsidP="00FE48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3E9">
        <w:rPr>
          <w:rFonts w:ascii="Times New Roman" w:eastAsia="Times New Roman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8943E9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943E9">
        <w:rPr>
          <w:rFonts w:ascii="Times New Roman" w:eastAsia="Times New Roman" w:hAnsi="Times New Roman" w:cs="Times New Roman"/>
          <w:sz w:val="28"/>
          <w:szCs w:val="28"/>
        </w:rPr>
        <w:t>-место.</w:t>
      </w:r>
    </w:p>
    <w:p w14:paraId="51447E76" w14:textId="6CD3FF34" w:rsidR="00DC0F94" w:rsidRDefault="00FE4845" w:rsidP="008943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0" w:name="_Hlk76366872"/>
      <w:r>
        <w:rPr>
          <w:rFonts w:ascii="Times New Roman" w:eastAsia="Times New Roman" w:hAnsi="Times New Roman" w:cs="Times New Roman"/>
          <w:sz w:val="28"/>
          <w:szCs w:val="28"/>
        </w:rPr>
        <w:t>Пункт 2.1.3 р</w:t>
      </w:r>
      <w:r w:rsidR="00DC0F94" w:rsidRPr="00DC0F94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0F94" w:rsidRPr="00DC0F94">
        <w:rPr>
          <w:rFonts w:ascii="Times New Roman" w:eastAsia="Times New Roman" w:hAnsi="Times New Roman" w:cs="Times New Roman"/>
          <w:sz w:val="28"/>
          <w:szCs w:val="28"/>
        </w:rPr>
        <w:t xml:space="preserve"> 2 Административного регламента</w:t>
      </w:r>
      <w:r w:rsidR="00DC0F94" w:rsidRPr="00DC0F94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DC0F94" w:rsidRPr="00DC0F94">
        <w:rPr>
          <w:rFonts w:ascii="Times New Roman" w:eastAsia="Times New Roman" w:hAnsi="Times New Roman" w:cs="Times New Roman"/>
          <w:sz w:val="28"/>
          <w:szCs w:val="28"/>
          <w:lang/>
        </w:rPr>
        <w:t xml:space="preserve">: </w:t>
      </w:r>
    </w:p>
    <w:bookmarkEnd w:id="0"/>
    <w:p w14:paraId="1ADCEB1A" w14:textId="5BB50ECA" w:rsidR="006D0F4D" w:rsidRPr="006D0F4D" w:rsidRDefault="006D0F4D" w:rsidP="006D0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t>Аннулирование адреса объекта адресации осуществляется в случаях:</w:t>
      </w:r>
    </w:p>
    <w:p w14:paraId="7CF4632C" w14:textId="4C054EC6" w:rsidR="006D0F4D" w:rsidRPr="006D0F4D" w:rsidRDefault="006D0F4D" w:rsidP="006D0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4F5C8846" w14:textId="02ABD148" w:rsidR="006D0F4D" w:rsidRPr="006D0F4D" w:rsidRDefault="006D0F4D" w:rsidP="006D0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14:paraId="7639EC7E" w14:textId="14887859" w:rsidR="006D0F4D" w:rsidRPr="006D0F4D" w:rsidRDefault="006D0F4D" w:rsidP="006D0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t>в) присвоения объекту адресации нового адреса.</w:t>
      </w:r>
    </w:p>
    <w:p w14:paraId="2AA7DA42" w14:textId="77777777" w:rsidR="006D0F4D" w:rsidRDefault="006D0F4D" w:rsidP="006D0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14:paraId="4BF9B747" w14:textId="067DF9BF" w:rsidR="006D0F4D" w:rsidRPr="006D0F4D" w:rsidRDefault="006D0F4D" w:rsidP="006D0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14:paraId="03B6D147" w14:textId="138148BD" w:rsidR="006D0F4D" w:rsidRPr="006D0F4D" w:rsidRDefault="006D0F4D" w:rsidP="006D0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t xml:space="preserve"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1BF26361" w14:textId="61D0442A" w:rsidR="00FE4845" w:rsidRDefault="006D0F4D" w:rsidP="006D0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0F4D">
        <w:rPr>
          <w:rFonts w:ascii="Times New Roman" w:eastAsia="Times New Roman" w:hAnsi="Times New Roman" w:cs="Times New Roman"/>
          <w:sz w:val="28"/>
          <w:szCs w:val="28"/>
          <w:lang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14:paraId="57C695E5" w14:textId="0AEE1C43" w:rsidR="006D0F4D" w:rsidRDefault="00570594" w:rsidP="0057059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70594">
        <w:rPr>
          <w:rFonts w:ascii="Times New Roman" w:eastAsia="Times New Roman" w:hAnsi="Times New Roman" w:cs="Times New Roman"/>
          <w:sz w:val="28"/>
          <w:szCs w:val="28"/>
          <w:lang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70594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раздела 2 Административного регламента изложить в новой редакции:</w:t>
      </w:r>
    </w:p>
    <w:p w14:paraId="6BBEF235" w14:textId="34EA8FEF" w:rsidR="00570594" w:rsidRDefault="00570594" w:rsidP="0057059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70594">
        <w:rPr>
          <w:rFonts w:ascii="Times New Roman" w:eastAsia="Times New Roman" w:hAnsi="Times New Roman" w:cs="Times New Roman"/>
          <w:sz w:val="28"/>
          <w:szCs w:val="28"/>
          <w:lang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</w:p>
    <w:p w14:paraId="313335E7" w14:textId="570BA7A3" w:rsidR="006D0F4D" w:rsidRPr="00DC0F94" w:rsidRDefault="00570594" w:rsidP="0057059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70594">
        <w:rPr>
          <w:rFonts w:ascii="Times New Roman" w:eastAsia="Times New Roman" w:hAnsi="Times New Roman" w:cs="Times New Roman"/>
          <w:sz w:val="28"/>
          <w:szCs w:val="28"/>
          <w:lang/>
        </w:rPr>
        <w:t>В случае представления заявления через 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594">
        <w:rPr>
          <w:rFonts w:ascii="Times New Roman" w:eastAsia="Times New Roman" w:hAnsi="Times New Roman" w:cs="Times New Roman"/>
          <w:sz w:val="28"/>
          <w:szCs w:val="28"/>
          <w:lang/>
        </w:rPr>
        <w:t>срок исчисляется со дня передачи многофункциональным центром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594">
        <w:rPr>
          <w:rFonts w:ascii="Times New Roman" w:eastAsia="Times New Roman" w:hAnsi="Times New Roman" w:cs="Times New Roman"/>
          <w:sz w:val="28"/>
          <w:szCs w:val="28"/>
          <w:lang/>
        </w:rPr>
        <w:t>и документов, указанных в пункте 2.6, 2.7 Регламента (при их наличии),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594">
        <w:rPr>
          <w:rFonts w:ascii="Times New Roman" w:eastAsia="Times New Roman" w:hAnsi="Times New Roman" w:cs="Times New Roman"/>
          <w:sz w:val="28"/>
          <w:szCs w:val="28"/>
          <w:lang/>
        </w:rPr>
        <w:t>уполномоченный орган.</w:t>
      </w:r>
    </w:p>
    <w:p w14:paraId="26FBC768" w14:textId="77777777" w:rsidR="00DC0F94" w:rsidRPr="00DC0F94" w:rsidRDefault="00DC0F94" w:rsidP="00DC0F9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C0F94">
        <w:rPr>
          <w:rFonts w:ascii="Times New Roman" w:eastAsia="Times New Roman" w:hAnsi="Times New Roman" w:cs="Times New Roman"/>
          <w:bCs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241DB753" w14:textId="77777777" w:rsidR="00DC0F94" w:rsidRPr="00DC0F94" w:rsidRDefault="00DC0F94" w:rsidP="00DC0F9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C0F94">
        <w:rPr>
          <w:rFonts w:ascii="Times New Roman" w:eastAsia="Times New Roman" w:hAnsi="Times New Roman" w:cs="Times New Roman"/>
          <w:bCs/>
          <w:sz w:val="28"/>
          <w:szCs w:val="24"/>
        </w:rPr>
        <w:t>Контроль за исполнением настоящего постановления возложить на заместителя Главы администрации сельского поселения Бобровка.</w:t>
      </w:r>
    </w:p>
    <w:p w14:paraId="230EBD20" w14:textId="77777777" w:rsidR="00DC0F94" w:rsidRPr="00DC0F94" w:rsidRDefault="00DC0F94" w:rsidP="00DC0F9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Постановление на сайте муниципального района Кинельский </w:t>
      </w:r>
      <w:hyperlink r:id="rId6" w:history="1">
        <w:r w:rsidRPr="00DC0F9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DC0F9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DC0F9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kinel</w:t>
        </w:r>
        <w:proofErr w:type="spellEnd"/>
        <w:r w:rsidRPr="00DC0F9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DC0F9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C0F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газете «Бобровские вести».</w:t>
      </w:r>
    </w:p>
    <w:p w14:paraId="6D989D4D" w14:textId="77777777" w:rsidR="00570594" w:rsidRPr="00DC0F94" w:rsidRDefault="00570594" w:rsidP="00DC0F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6CFE65" w14:textId="29855449" w:rsidR="00DC0F94" w:rsidRPr="00DC0F94" w:rsidRDefault="00DC0F94" w:rsidP="00DC0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F9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 Бобровка                                             И.В. Зубец</w:t>
      </w:r>
    </w:p>
    <w:p w14:paraId="2EBC5E41" w14:textId="77777777" w:rsidR="00570594" w:rsidRPr="00DC0F94" w:rsidRDefault="00570594" w:rsidP="00DC0F94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14:paraId="5B99DE59" w14:textId="595B5124" w:rsidR="000F092D" w:rsidRPr="00570594" w:rsidRDefault="00570594" w:rsidP="00570594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Иванова </w:t>
      </w:r>
      <w:r w:rsidR="00DC0F94" w:rsidRPr="00DC0F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</w:t>
      </w:r>
      <w:r w:rsidR="00DC0F94" w:rsidRPr="00DC0F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</w:t>
      </w:r>
      <w:r w:rsidR="00DC0F94" w:rsidRPr="00DC0F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3-25-61</w:t>
      </w:r>
    </w:p>
    <w:sectPr w:rsidR="000F092D" w:rsidRPr="00570594" w:rsidSect="00D65929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3F4F" w14:textId="77777777" w:rsidR="008E12AB" w:rsidRDefault="009848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10EAB110" w14:textId="77777777" w:rsidR="008E12AB" w:rsidRDefault="009848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35C"/>
    <w:multiLevelType w:val="hybridMultilevel"/>
    <w:tmpl w:val="AED49F7E"/>
    <w:lvl w:ilvl="0" w:tplc="4AE814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E214FA"/>
    <w:multiLevelType w:val="hybridMultilevel"/>
    <w:tmpl w:val="D04440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0F"/>
    <w:rsid w:val="000F092D"/>
    <w:rsid w:val="00242FC4"/>
    <w:rsid w:val="00570594"/>
    <w:rsid w:val="006D0F4D"/>
    <w:rsid w:val="008943E9"/>
    <w:rsid w:val="00984824"/>
    <w:rsid w:val="00DC0F94"/>
    <w:rsid w:val="00F3000F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817B"/>
  <w15:chartTrackingRefBased/>
  <w15:docId w15:val="{82C237C5-D1EC-49A0-AABA-9964D4A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C0F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2021-07-05T04:09:00Z</dcterms:created>
  <dcterms:modified xsi:type="dcterms:W3CDTF">2021-07-05T05:07:00Z</dcterms:modified>
</cp:coreProperties>
</file>