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64C6E" w:rsidRDefault="00A64C6E" w:rsidP="00A64C6E">
      <w:pPr>
        <w:ind w:right="-5"/>
        <w:jc w:val="center"/>
        <w:rPr>
          <w:b/>
          <w:color w:val="000000"/>
          <w:sz w:val="28"/>
          <w:szCs w:val="28"/>
        </w:rPr>
      </w:pPr>
      <w:r>
        <w:rPr>
          <w:noProof/>
          <w:sz w:val="24"/>
        </w:rPr>
        <w:drawing>
          <wp:inline distT="0" distB="0" distL="0" distR="0" wp14:anchorId="127AFA9F" wp14:editId="12ED6647">
            <wp:extent cx="838200" cy="101917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8200" cy="1019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64C6E" w:rsidRDefault="00A64C6E" w:rsidP="00A64C6E">
      <w:pPr>
        <w:ind w:right="-5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Администрация сельского поселения Бобровка </w:t>
      </w:r>
    </w:p>
    <w:p w:rsidR="00A64C6E" w:rsidRDefault="00A64C6E" w:rsidP="00A64C6E">
      <w:pPr>
        <w:ind w:right="-5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муниципального района Кинельский Самарской области</w:t>
      </w:r>
    </w:p>
    <w:p w:rsidR="00A64C6E" w:rsidRDefault="00A64C6E" w:rsidP="00A64C6E">
      <w:pPr>
        <w:ind w:right="4961"/>
        <w:jc w:val="center"/>
        <w:rPr>
          <w:b/>
          <w:color w:val="000000"/>
          <w:sz w:val="28"/>
          <w:szCs w:val="28"/>
        </w:rPr>
      </w:pPr>
    </w:p>
    <w:p w:rsidR="00A64C6E" w:rsidRDefault="00A64C6E" w:rsidP="00A64C6E">
      <w:pPr>
        <w:keepNext/>
        <w:ind w:right="-5"/>
        <w:jc w:val="center"/>
        <w:outlineLvl w:val="0"/>
        <w:rPr>
          <w:b/>
          <w:sz w:val="28"/>
          <w:szCs w:val="28"/>
          <w:u w:val="single"/>
          <w:lang w:val="x-none" w:eastAsia="x-none"/>
        </w:rPr>
      </w:pPr>
      <w:r>
        <w:rPr>
          <w:b/>
          <w:sz w:val="28"/>
          <w:szCs w:val="28"/>
          <w:lang w:val="x-none" w:eastAsia="x-none"/>
        </w:rPr>
        <w:t>ПОСТАНОВЛЕНИЕ</w:t>
      </w:r>
    </w:p>
    <w:p w:rsidR="00A64C6E" w:rsidRDefault="00A64C6E" w:rsidP="00A64C6E">
      <w:pPr>
        <w:ind w:right="4961"/>
        <w:jc w:val="center"/>
        <w:rPr>
          <w:b/>
          <w:color w:val="000000"/>
          <w:sz w:val="28"/>
          <w:szCs w:val="28"/>
        </w:rPr>
      </w:pPr>
    </w:p>
    <w:p w:rsidR="00A64C6E" w:rsidRPr="00DE46B8" w:rsidRDefault="00A64C6E" w:rsidP="00A64C6E">
      <w:pPr>
        <w:ind w:right="-5"/>
        <w:jc w:val="center"/>
        <w:rPr>
          <w:sz w:val="28"/>
          <w:szCs w:val="28"/>
          <w:u w:val="single"/>
        </w:rPr>
      </w:pPr>
      <w:r w:rsidRPr="00DE46B8">
        <w:rPr>
          <w:sz w:val="28"/>
          <w:szCs w:val="28"/>
          <w:u w:val="single"/>
        </w:rPr>
        <w:t xml:space="preserve">от </w:t>
      </w:r>
      <w:r w:rsidR="00DE46B8">
        <w:rPr>
          <w:sz w:val="28"/>
          <w:szCs w:val="28"/>
          <w:u w:val="single"/>
        </w:rPr>
        <w:t>15 марта</w:t>
      </w:r>
      <w:r w:rsidRPr="00DE46B8">
        <w:rPr>
          <w:sz w:val="28"/>
          <w:szCs w:val="28"/>
          <w:u w:val="single"/>
        </w:rPr>
        <w:t xml:space="preserve"> 202</w:t>
      </w:r>
      <w:r w:rsidR="00DE46B8">
        <w:rPr>
          <w:sz w:val="28"/>
          <w:szCs w:val="28"/>
          <w:u w:val="single"/>
        </w:rPr>
        <w:t>2</w:t>
      </w:r>
      <w:r w:rsidRPr="00DE46B8">
        <w:rPr>
          <w:sz w:val="28"/>
          <w:szCs w:val="28"/>
          <w:u w:val="single"/>
        </w:rPr>
        <w:t xml:space="preserve"> года №</w:t>
      </w:r>
      <w:r w:rsidR="00DE46B8">
        <w:rPr>
          <w:sz w:val="28"/>
          <w:szCs w:val="28"/>
          <w:u w:val="single"/>
        </w:rPr>
        <w:t xml:space="preserve"> 42</w:t>
      </w:r>
      <w:r w:rsidRPr="00DE46B8">
        <w:rPr>
          <w:sz w:val="28"/>
          <w:szCs w:val="28"/>
          <w:u w:val="single"/>
        </w:rPr>
        <w:t xml:space="preserve">  </w:t>
      </w:r>
    </w:p>
    <w:p w:rsidR="00A64C6E" w:rsidRDefault="00A64C6E" w:rsidP="00A64C6E">
      <w:pPr>
        <w:ind w:right="-5"/>
        <w:jc w:val="center"/>
        <w:rPr>
          <w:color w:val="000000"/>
          <w:sz w:val="24"/>
          <w:szCs w:val="24"/>
        </w:rPr>
      </w:pPr>
      <w:proofErr w:type="gramStart"/>
      <w:r>
        <w:rPr>
          <w:color w:val="000000"/>
          <w:sz w:val="24"/>
          <w:szCs w:val="24"/>
        </w:rPr>
        <w:t>с</w:t>
      </w:r>
      <w:proofErr w:type="gramEnd"/>
      <w:r>
        <w:rPr>
          <w:color w:val="000000"/>
          <w:sz w:val="24"/>
          <w:szCs w:val="24"/>
        </w:rPr>
        <w:t>. Бобровка</w:t>
      </w:r>
    </w:p>
    <w:p w:rsidR="00A64C6E" w:rsidRDefault="00A64C6E" w:rsidP="00A64C6E">
      <w:pPr>
        <w:spacing w:line="360" w:lineRule="auto"/>
        <w:ind w:right="-5"/>
        <w:jc w:val="center"/>
        <w:rPr>
          <w:b/>
          <w:sz w:val="28"/>
          <w:szCs w:val="28"/>
        </w:rPr>
      </w:pPr>
    </w:p>
    <w:p w:rsidR="00A64C6E" w:rsidRDefault="00A64C6E" w:rsidP="00A64C6E">
      <w:pPr>
        <w:spacing w:line="360" w:lineRule="auto"/>
        <w:ind w:right="-5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«О проведен</w:t>
      </w:r>
      <w:proofErr w:type="gramStart"/>
      <w:r>
        <w:rPr>
          <w:b/>
          <w:sz w:val="28"/>
          <w:szCs w:val="28"/>
        </w:rPr>
        <w:t>ии ау</w:t>
      </w:r>
      <w:proofErr w:type="gramEnd"/>
      <w:r>
        <w:rPr>
          <w:b/>
          <w:sz w:val="28"/>
          <w:szCs w:val="28"/>
        </w:rPr>
        <w:t>кциона на право заключения договоров аренды муниципального имущества».</w:t>
      </w:r>
    </w:p>
    <w:p w:rsidR="00A64C6E" w:rsidRDefault="00A64C6E" w:rsidP="00A64C6E">
      <w:pPr>
        <w:spacing w:line="360" w:lineRule="auto"/>
        <w:ind w:right="-5"/>
        <w:rPr>
          <w:b/>
          <w:sz w:val="28"/>
          <w:szCs w:val="28"/>
        </w:rPr>
      </w:pPr>
    </w:p>
    <w:p w:rsidR="00A64C6E" w:rsidRDefault="00A64C6E" w:rsidP="00A64C6E">
      <w:pPr>
        <w:spacing w:line="360" w:lineRule="auto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       Во исполнение Приказа Федеральной антимонопольной службы</w:t>
      </w:r>
      <w:r w:rsidRPr="00A64C6E">
        <w:rPr>
          <w:sz w:val="28"/>
          <w:szCs w:val="28"/>
        </w:rPr>
        <w:t xml:space="preserve"> </w:t>
      </w:r>
      <w:r>
        <w:rPr>
          <w:sz w:val="28"/>
          <w:szCs w:val="28"/>
        </w:rPr>
        <w:t>от 10.02.2010 года №</w:t>
      </w:r>
      <w:r w:rsidR="00EA0A5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67 «О порядке проведения конкурсов или аукционов на право заключения договоров аренды, договоров безвозмездного пользования, договоров доверительного управления имуществом, иных договоров, предусматривающих переход прав владения и (или) пользования в отношении государственного или муниципального имущества, и перечне видов имущества, в отношении которого заключение указанных договоров может осуществляться путем проведения торгов в форме конкурса», 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администрация сельского поселения Бобровка муниципального района Кинельский Самарской области,</w:t>
      </w:r>
      <w:r>
        <w:rPr>
          <w:b/>
          <w:sz w:val="28"/>
          <w:szCs w:val="28"/>
        </w:rPr>
        <w:t xml:space="preserve"> </w:t>
      </w:r>
    </w:p>
    <w:p w:rsidR="00A64C6E" w:rsidRDefault="00A64C6E" w:rsidP="00A64C6E">
      <w:pPr>
        <w:spacing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ПОСТАНОВЛЯЕТ:</w:t>
      </w:r>
    </w:p>
    <w:p w:rsidR="00A64C6E" w:rsidRDefault="00A64C6E" w:rsidP="00A64C6E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1. </w:t>
      </w:r>
      <w:proofErr w:type="gramStart"/>
      <w:r>
        <w:rPr>
          <w:sz w:val="28"/>
          <w:szCs w:val="28"/>
        </w:rPr>
        <w:t xml:space="preserve">Комиссии </w:t>
      </w:r>
      <w:r>
        <w:rPr>
          <w:rFonts w:eastAsia="Calibri"/>
          <w:sz w:val="28"/>
          <w:szCs w:val="28"/>
          <w:lang w:eastAsia="en-US"/>
        </w:rPr>
        <w:t>по проведению конкурсов, аукционов на право заключения договоров аренды, договоров безвозмездного пользования, договоров доверительного управления, иных договоров, предусматривающих переход прав владений и (или) пользования в отношении муниципального имущества</w:t>
      </w:r>
      <w:r>
        <w:rPr>
          <w:sz w:val="28"/>
          <w:szCs w:val="28"/>
        </w:rPr>
        <w:t xml:space="preserve">, в том числе продажу </w:t>
      </w:r>
      <w:r>
        <w:rPr>
          <w:sz w:val="28"/>
          <w:szCs w:val="28"/>
          <w:lang w:eastAsia="zh-CN"/>
        </w:rPr>
        <w:t xml:space="preserve">в собственность муниципального имущества в сельском поселении Бобровка муниципального района Кинельский Самарской области, </w:t>
      </w:r>
      <w:r>
        <w:rPr>
          <w:sz w:val="28"/>
          <w:szCs w:val="28"/>
        </w:rPr>
        <w:t xml:space="preserve">организовать торги в форме открытого аукциона на право </w:t>
      </w:r>
      <w:r>
        <w:rPr>
          <w:sz w:val="28"/>
          <w:szCs w:val="28"/>
        </w:rPr>
        <w:lastRenderedPageBreak/>
        <w:t>заключения договоров аренды муниципального имущества, находящегося</w:t>
      </w:r>
      <w:proofErr w:type="gramEnd"/>
      <w:r>
        <w:rPr>
          <w:sz w:val="28"/>
          <w:szCs w:val="28"/>
        </w:rPr>
        <w:t xml:space="preserve"> в муниципальной собственности сельского поселения Бобровка муниципального района Кинельский Самарской области, </w:t>
      </w:r>
      <w:proofErr w:type="gramStart"/>
      <w:r>
        <w:rPr>
          <w:sz w:val="28"/>
          <w:szCs w:val="28"/>
        </w:rPr>
        <w:t>на</w:t>
      </w:r>
      <w:proofErr w:type="gramEnd"/>
      <w:r>
        <w:rPr>
          <w:sz w:val="28"/>
          <w:szCs w:val="28"/>
        </w:rPr>
        <w:t>:</w:t>
      </w:r>
    </w:p>
    <w:p w:rsidR="00A64C6E" w:rsidRDefault="00A64C6E" w:rsidP="00A64C6E">
      <w:pPr>
        <w:spacing w:line="360" w:lineRule="auto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     1.1. </w:t>
      </w:r>
      <w:r>
        <w:rPr>
          <w:rFonts w:eastAsia="Calibri"/>
          <w:sz w:val="28"/>
          <w:szCs w:val="28"/>
          <w:lang w:eastAsia="en-US"/>
        </w:rPr>
        <w:t xml:space="preserve">нежилые помещения общей площадью 13,8 </w:t>
      </w:r>
      <w:proofErr w:type="spellStart"/>
      <w:r>
        <w:rPr>
          <w:rFonts w:eastAsia="Calibri"/>
          <w:sz w:val="28"/>
          <w:szCs w:val="28"/>
          <w:lang w:eastAsia="en-US"/>
        </w:rPr>
        <w:t>кв</w:t>
      </w:r>
      <w:proofErr w:type="gramStart"/>
      <w:r>
        <w:rPr>
          <w:rFonts w:eastAsia="Calibri"/>
          <w:sz w:val="28"/>
          <w:szCs w:val="28"/>
          <w:lang w:eastAsia="en-US"/>
        </w:rPr>
        <w:t>.м</w:t>
      </w:r>
      <w:proofErr w:type="spellEnd"/>
      <w:proofErr w:type="gramEnd"/>
      <w:r>
        <w:rPr>
          <w:rFonts w:eastAsia="Calibri"/>
          <w:sz w:val="28"/>
          <w:szCs w:val="28"/>
          <w:lang w:eastAsia="en-US"/>
        </w:rPr>
        <w:t xml:space="preserve"> (в том числе комната №5 площадью 7,9  </w:t>
      </w:r>
      <w:proofErr w:type="spellStart"/>
      <w:r>
        <w:rPr>
          <w:rFonts w:eastAsia="Calibri"/>
          <w:sz w:val="28"/>
          <w:szCs w:val="28"/>
          <w:lang w:eastAsia="en-US"/>
        </w:rPr>
        <w:t>кв.м</w:t>
      </w:r>
      <w:proofErr w:type="spellEnd"/>
      <w:r>
        <w:rPr>
          <w:rFonts w:eastAsia="Calibri"/>
          <w:sz w:val="28"/>
          <w:szCs w:val="28"/>
          <w:lang w:eastAsia="en-US"/>
        </w:rPr>
        <w:t xml:space="preserve">; комната №6  площадью 5,9 </w:t>
      </w:r>
      <w:proofErr w:type="spellStart"/>
      <w:r>
        <w:rPr>
          <w:rFonts w:eastAsia="Calibri"/>
          <w:sz w:val="28"/>
          <w:szCs w:val="28"/>
          <w:lang w:eastAsia="en-US"/>
        </w:rPr>
        <w:t>кв.м</w:t>
      </w:r>
      <w:proofErr w:type="spellEnd"/>
      <w:r>
        <w:rPr>
          <w:rFonts w:eastAsia="Calibri"/>
          <w:sz w:val="28"/>
          <w:szCs w:val="28"/>
          <w:lang w:eastAsia="en-US"/>
        </w:rPr>
        <w:t>)</w:t>
      </w:r>
      <w:r>
        <w:rPr>
          <w:sz w:val="28"/>
          <w:szCs w:val="28"/>
        </w:rPr>
        <w:t>, расположенные в нежилом, кирпичном, двухэтажном здании администрации</w:t>
      </w:r>
      <w:r>
        <w:rPr>
          <w:rFonts w:eastAsia="Calibri"/>
          <w:sz w:val="28"/>
          <w:szCs w:val="28"/>
          <w:lang w:eastAsia="en-US"/>
        </w:rPr>
        <w:t xml:space="preserve"> общей площадью 794,1 </w:t>
      </w:r>
      <w:proofErr w:type="spellStart"/>
      <w:r>
        <w:rPr>
          <w:rFonts w:eastAsia="Calibri"/>
          <w:sz w:val="28"/>
          <w:szCs w:val="28"/>
          <w:lang w:eastAsia="en-US"/>
        </w:rPr>
        <w:t>кв.м</w:t>
      </w:r>
      <w:proofErr w:type="spellEnd"/>
      <w:r>
        <w:rPr>
          <w:sz w:val="28"/>
          <w:szCs w:val="28"/>
        </w:rPr>
        <w:t>, по адресу: Самарская область, Кинельский район, село Бобровка, улица Кирова, дом №28 «В». Техническое обустройство нежилого, кирпичного, двухэтажного здания администрации – наличие света, водопровода, канализации и центрального отопления, под размещение операционной кассы для оказания банковских услуг, на срок до одного года.</w:t>
      </w:r>
    </w:p>
    <w:p w:rsidR="00A64C6E" w:rsidRDefault="00A64C6E" w:rsidP="00A64C6E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1.2.  </w:t>
      </w:r>
      <w:r>
        <w:rPr>
          <w:snapToGrid w:val="0"/>
          <w:sz w:val="28"/>
          <w:szCs w:val="28"/>
        </w:rPr>
        <w:t>часть магазина продуктового</w:t>
      </w:r>
      <w:r>
        <w:rPr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площадью 44,8 </w:t>
      </w:r>
      <w:proofErr w:type="spellStart"/>
      <w:r>
        <w:rPr>
          <w:color w:val="000000"/>
          <w:sz w:val="28"/>
          <w:szCs w:val="28"/>
        </w:rPr>
        <w:t>кв</w:t>
      </w:r>
      <w:proofErr w:type="gramStart"/>
      <w:r>
        <w:rPr>
          <w:color w:val="000000"/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, находящуюся в здании магазина продуктового общей площадью 540,00 </w:t>
      </w:r>
      <w:proofErr w:type="spellStart"/>
      <w:r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>, этаж 1, по адресу: Самарская область, Кинельский район, г</w:t>
      </w:r>
      <w:proofErr w:type="gramStart"/>
      <w:r>
        <w:rPr>
          <w:sz w:val="28"/>
          <w:szCs w:val="28"/>
        </w:rPr>
        <w:t>.К</w:t>
      </w:r>
      <w:proofErr w:type="gramEnd"/>
      <w:r>
        <w:rPr>
          <w:sz w:val="28"/>
          <w:szCs w:val="28"/>
        </w:rPr>
        <w:t xml:space="preserve">инель-2, </w:t>
      </w:r>
      <w:proofErr w:type="spellStart"/>
      <w:r>
        <w:rPr>
          <w:sz w:val="28"/>
          <w:szCs w:val="28"/>
        </w:rPr>
        <w:t>пос.Октябрьский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Кинель</w:t>
      </w:r>
      <w:proofErr w:type="spellEnd"/>
      <w:r>
        <w:rPr>
          <w:sz w:val="28"/>
          <w:szCs w:val="28"/>
        </w:rPr>
        <w:t>-Бобровский гарнизон, под торговую деятельность, на срок до одного года.</w:t>
      </w:r>
    </w:p>
    <w:p w:rsidR="00A64C6E" w:rsidRDefault="00A64C6E" w:rsidP="00A64C6E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</w:p>
    <w:p w:rsidR="00A64C6E" w:rsidRDefault="00A64C6E" w:rsidP="00A64C6E">
      <w:pPr>
        <w:spacing w:line="360" w:lineRule="auto"/>
        <w:jc w:val="both"/>
        <w:rPr>
          <w:sz w:val="28"/>
          <w:szCs w:val="28"/>
        </w:rPr>
      </w:pPr>
    </w:p>
    <w:p w:rsidR="00DE46B8" w:rsidRDefault="00DE46B8" w:rsidP="00A64C6E">
      <w:pPr>
        <w:spacing w:line="360" w:lineRule="auto"/>
        <w:jc w:val="both"/>
        <w:rPr>
          <w:sz w:val="28"/>
          <w:szCs w:val="28"/>
        </w:rPr>
      </w:pPr>
    </w:p>
    <w:p w:rsidR="00A64C6E" w:rsidRDefault="00A64C6E" w:rsidP="00A64C6E">
      <w:pPr>
        <w:ind w:right="-1"/>
        <w:jc w:val="both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Глава сельского поселения Бобровка             </w:t>
      </w:r>
      <w:r w:rsidR="005975C3">
        <w:rPr>
          <w:b/>
          <w:color w:val="000000"/>
          <w:sz w:val="28"/>
          <w:szCs w:val="28"/>
        </w:rPr>
        <w:t>Подпись</w:t>
      </w:r>
      <w:bookmarkStart w:id="0" w:name="_GoBack"/>
      <w:bookmarkEnd w:id="0"/>
      <w:r>
        <w:rPr>
          <w:b/>
          <w:color w:val="000000"/>
          <w:sz w:val="28"/>
          <w:szCs w:val="28"/>
        </w:rPr>
        <w:t xml:space="preserve">        А. Ю. Мамонов</w:t>
      </w:r>
    </w:p>
    <w:p w:rsidR="00A64C6E" w:rsidRDefault="00A64C6E" w:rsidP="00A64C6E">
      <w:pPr>
        <w:ind w:right="-1"/>
        <w:jc w:val="both"/>
        <w:rPr>
          <w:b/>
          <w:color w:val="000000"/>
          <w:sz w:val="28"/>
          <w:szCs w:val="28"/>
        </w:rPr>
      </w:pPr>
    </w:p>
    <w:p w:rsidR="00A64C6E" w:rsidRDefault="00A64C6E" w:rsidP="00A64C6E">
      <w:pPr>
        <w:ind w:right="-1"/>
        <w:jc w:val="both"/>
        <w:rPr>
          <w:b/>
          <w:color w:val="000000"/>
          <w:sz w:val="28"/>
          <w:szCs w:val="28"/>
        </w:rPr>
      </w:pPr>
    </w:p>
    <w:p w:rsidR="00A64C6E" w:rsidRDefault="00A64C6E" w:rsidP="00A64C6E">
      <w:pPr>
        <w:ind w:right="-1"/>
        <w:jc w:val="both"/>
        <w:rPr>
          <w:b/>
          <w:color w:val="000000"/>
          <w:sz w:val="28"/>
          <w:szCs w:val="28"/>
        </w:rPr>
      </w:pPr>
    </w:p>
    <w:p w:rsidR="00A64C6E" w:rsidRDefault="00A64C6E" w:rsidP="00A64C6E">
      <w:pPr>
        <w:ind w:right="-1"/>
        <w:jc w:val="both"/>
        <w:rPr>
          <w:b/>
          <w:color w:val="000000"/>
          <w:sz w:val="28"/>
          <w:szCs w:val="28"/>
        </w:rPr>
      </w:pPr>
    </w:p>
    <w:p w:rsidR="00A64C6E" w:rsidRDefault="00A64C6E" w:rsidP="00A64C6E">
      <w:pPr>
        <w:ind w:right="-1"/>
        <w:jc w:val="both"/>
        <w:rPr>
          <w:b/>
          <w:color w:val="000000"/>
          <w:sz w:val="28"/>
          <w:szCs w:val="28"/>
        </w:rPr>
      </w:pPr>
    </w:p>
    <w:p w:rsidR="00A64C6E" w:rsidRDefault="00A64C6E" w:rsidP="00A64C6E">
      <w:pPr>
        <w:ind w:right="-1"/>
        <w:jc w:val="both"/>
        <w:rPr>
          <w:b/>
          <w:color w:val="000000"/>
          <w:sz w:val="28"/>
          <w:szCs w:val="28"/>
        </w:rPr>
      </w:pPr>
    </w:p>
    <w:p w:rsidR="00A64C6E" w:rsidRDefault="00A64C6E" w:rsidP="00A64C6E">
      <w:pPr>
        <w:ind w:right="-1"/>
        <w:jc w:val="both"/>
        <w:rPr>
          <w:b/>
          <w:color w:val="000000"/>
          <w:sz w:val="28"/>
          <w:szCs w:val="28"/>
        </w:rPr>
      </w:pPr>
    </w:p>
    <w:p w:rsidR="00A64C6E" w:rsidRDefault="00A64C6E" w:rsidP="00A64C6E">
      <w:pPr>
        <w:ind w:right="-1"/>
        <w:jc w:val="both"/>
        <w:rPr>
          <w:b/>
          <w:color w:val="000000"/>
          <w:sz w:val="28"/>
          <w:szCs w:val="28"/>
        </w:rPr>
      </w:pPr>
    </w:p>
    <w:p w:rsidR="00A64C6E" w:rsidRDefault="00A64C6E" w:rsidP="00A64C6E">
      <w:pPr>
        <w:ind w:right="-1"/>
        <w:jc w:val="both"/>
        <w:rPr>
          <w:b/>
          <w:color w:val="000000"/>
          <w:sz w:val="28"/>
          <w:szCs w:val="28"/>
        </w:rPr>
      </w:pPr>
    </w:p>
    <w:p w:rsidR="00A64C6E" w:rsidRDefault="00A64C6E" w:rsidP="00A64C6E">
      <w:pPr>
        <w:ind w:right="-1"/>
        <w:jc w:val="both"/>
        <w:rPr>
          <w:b/>
          <w:color w:val="000000"/>
          <w:sz w:val="28"/>
          <w:szCs w:val="28"/>
        </w:rPr>
      </w:pPr>
    </w:p>
    <w:p w:rsidR="00DE46B8" w:rsidRDefault="00DE46B8" w:rsidP="00A64C6E">
      <w:pPr>
        <w:ind w:right="-1"/>
        <w:jc w:val="both"/>
        <w:rPr>
          <w:b/>
          <w:color w:val="000000"/>
          <w:sz w:val="28"/>
          <w:szCs w:val="28"/>
        </w:rPr>
      </w:pPr>
    </w:p>
    <w:p w:rsidR="00DE46B8" w:rsidRDefault="00DE46B8" w:rsidP="00A64C6E">
      <w:pPr>
        <w:ind w:right="-1"/>
        <w:jc w:val="both"/>
        <w:rPr>
          <w:b/>
          <w:color w:val="000000"/>
          <w:sz w:val="28"/>
          <w:szCs w:val="28"/>
        </w:rPr>
      </w:pPr>
    </w:p>
    <w:p w:rsidR="00DE46B8" w:rsidRDefault="00DE46B8" w:rsidP="00A64C6E">
      <w:pPr>
        <w:ind w:right="-1"/>
        <w:jc w:val="both"/>
        <w:rPr>
          <w:b/>
          <w:color w:val="000000"/>
          <w:sz w:val="28"/>
          <w:szCs w:val="28"/>
        </w:rPr>
      </w:pPr>
    </w:p>
    <w:p w:rsidR="00A64C6E" w:rsidRDefault="00A64C6E" w:rsidP="00A64C6E">
      <w:pPr>
        <w:tabs>
          <w:tab w:val="left" w:pos="9356"/>
        </w:tabs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Исполнитель: </w:t>
      </w:r>
      <w:proofErr w:type="spellStart"/>
      <w:r>
        <w:rPr>
          <w:color w:val="000000"/>
          <w:sz w:val="24"/>
          <w:szCs w:val="24"/>
        </w:rPr>
        <w:t>Захлестина</w:t>
      </w:r>
      <w:proofErr w:type="spellEnd"/>
      <w:r>
        <w:rPr>
          <w:color w:val="000000"/>
          <w:sz w:val="24"/>
          <w:szCs w:val="24"/>
        </w:rPr>
        <w:t xml:space="preserve"> Н.В. </w:t>
      </w:r>
    </w:p>
    <w:p w:rsidR="00A64C6E" w:rsidRDefault="00A64C6E" w:rsidP="00A64C6E">
      <w:pPr>
        <w:tabs>
          <w:tab w:val="left" w:pos="9356"/>
        </w:tabs>
        <w:jc w:val="both"/>
        <w:rPr>
          <w:sz w:val="24"/>
          <w:szCs w:val="24"/>
        </w:rPr>
      </w:pPr>
      <w:r>
        <w:rPr>
          <w:sz w:val="24"/>
          <w:szCs w:val="24"/>
        </w:rPr>
        <w:t>тел. 8-846-63-3-25-61</w:t>
      </w:r>
    </w:p>
    <w:p w:rsidR="00F86BF5" w:rsidRDefault="00F86BF5"/>
    <w:sectPr w:rsidR="00F86BF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1354"/>
    <w:rsid w:val="002E1354"/>
    <w:rsid w:val="005975C3"/>
    <w:rsid w:val="00A64C6E"/>
    <w:rsid w:val="00DE46B8"/>
    <w:rsid w:val="00EA0A5F"/>
    <w:rsid w:val="00F86B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64C6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64C6E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64C6E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64C6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64C6E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64C6E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07237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380</Words>
  <Characters>2167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8</cp:revision>
  <cp:lastPrinted>2022-03-16T07:48:00Z</cp:lastPrinted>
  <dcterms:created xsi:type="dcterms:W3CDTF">2022-03-15T09:21:00Z</dcterms:created>
  <dcterms:modified xsi:type="dcterms:W3CDTF">2022-03-16T08:03:00Z</dcterms:modified>
</cp:coreProperties>
</file>