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CE" w:rsidRDefault="00FA00EF"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📈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>1,4 млрд рублей помог привлечь бизнесу региональный Гарантийный фонд</w:t>
      </w:r>
      <w:r>
        <w:br/>
      </w:r>
      <w:r>
        <w:br/>
        <w:t xml:space="preserve">Это результаты финансовой поддержки субъектов МСП за 6 месяцев текущего года. </w:t>
      </w:r>
      <w:r>
        <w:br/>
      </w:r>
      <w:r>
        <w:br/>
        <w:t xml:space="preserve">ГФСО работает с предпринимателями по двум направлениям: </w:t>
      </w:r>
      <w: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▪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предоставление льготных микрозаймов до 5 млн рублей </w:t>
      </w:r>
      <w: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▪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поручительства для получения кредитов в коммерческих банках. </w:t>
      </w:r>
      <w:r>
        <w:br/>
      </w:r>
      <w:r>
        <w:br/>
        <w:t xml:space="preserve">Ставки – от 1% до 7,5 % годовых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Важно, что ставки ГФСО не привязаны к изменениям ключевой ставки Банка России.</w:t>
      </w:r>
      <w:r>
        <w:br/>
      </w:r>
      <w:r>
        <w:br/>
        <w:t>За полгода Фонд:</w:t>
      </w:r>
      <w:r>
        <w:br/>
        <w:t xml:space="preserve">- профинансировал 146 проектов на 364,4 млн. рублей. </w:t>
      </w:r>
      <w:r>
        <w:br/>
        <w:t xml:space="preserve">- предоставили 48 поручительств, которые помогли бизнесу привлечь финансирование на 995,5 млн. рублей. </w:t>
      </w:r>
      <w:r>
        <w:br/>
      </w:r>
      <w:r>
        <w:br/>
        <w:t xml:space="preserve">Напомним, в 2020 году ГФСО был докапитализирован на 640 млн рублей, в 2022 году на финансовые программы Правительство региона направило еще 130 млн рублей. В текущем году на поддержку предпринимателей через продукты ГФСО выделено еще 100 млн рублей.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bookmarkEnd w:id="0"/>
      <w:r>
        <w:t>В карточках собрали подробности о программах микрокредитования и контакты Гарантийного фонда</w:t>
      </w:r>
    </w:p>
    <w:sectPr w:rsidR="00827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13"/>
    <w:rsid w:val="00827BCE"/>
    <w:rsid w:val="00D44813"/>
    <w:rsid w:val="00FA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2024-07-29T06:35:00Z</dcterms:created>
  <dcterms:modified xsi:type="dcterms:W3CDTF">2024-07-29T06:39:00Z</dcterms:modified>
</cp:coreProperties>
</file>