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6B6CF" w14:textId="77777777" w:rsidR="00442033" w:rsidRPr="00442033" w:rsidRDefault="00442033" w:rsidP="00442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Отчет о деятельности Контрольно-счетной палаты  </w:t>
      </w:r>
    </w:p>
    <w:p w14:paraId="74CFF6BE" w14:textId="77777777" w:rsidR="00442033" w:rsidRPr="00442033" w:rsidRDefault="00442033" w:rsidP="00442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муниципального района Кинельский Самарской области</w:t>
      </w:r>
    </w:p>
    <w:p w14:paraId="6939C52A" w14:textId="77777777" w:rsidR="00442033" w:rsidRPr="00442033" w:rsidRDefault="00442033" w:rsidP="00442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за 2023 год </w:t>
      </w:r>
    </w:p>
    <w:p w14:paraId="684DDD0F" w14:textId="77777777" w:rsidR="00442033" w:rsidRPr="00442033" w:rsidRDefault="00442033" w:rsidP="00442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0E266B82" w14:textId="77777777" w:rsidR="00442033" w:rsidRPr="00442033" w:rsidRDefault="00442033" w:rsidP="004420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Годовой отчет о деятельности Контрольно-счетной палаты муниципального района Кинельский за 2023 год подготовлен в соответствии с положениями статьи 19 Федерального закона от 07.02.2011 года № 6-ФЗ «Об общих принципах организации и деятельности контрольно-счетных органов субъектов Российской Федерации  и муниципальных образований», п.п. 4 пункта 1 статьи 14, а также статьи 20 Положения о Контрольно-счетной палате муниципального района Кинельский, утвержденного Решением Собрания представителей муниципального района Кинельский № 175 от 16 декабря 2021 года.  </w:t>
      </w:r>
    </w:p>
    <w:p w14:paraId="72F712A5" w14:textId="77777777" w:rsidR="00442033" w:rsidRPr="00442033" w:rsidRDefault="00442033" w:rsidP="004420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Контрольно-счетная палата муниципального района Кинельский в своей деятельности руководствуется Конституцией Российской Федерации, Бюджетным кодексом Российской Федерации, законодательством Самарской области, Уставами муниципального района Кинельский и сельских поселений, входящих в состав муниципального района Кинельский,  Положением о Контрольно-счетной палате муниципального района Кинельский, утвержденным Решением Собрания представителей муниципального района Кинельский от 16 декабря 2021 года №175.</w:t>
      </w:r>
    </w:p>
    <w:p w14:paraId="0B933B88" w14:textId="77777777" w:rsidR="00442033" w:rsidRPr="00442033" w:rsidRDefault="00442033" w:rsidP="004420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Положением о Контрольно-счетной палате  муниципального района Кинельский установлено, что Контрольно-счетная палата является постоянно действующим органом внешнего муниципального финансового контроля.</w:t>
      </w:r>
    </w:p>
    <w:p w14:paraId="2A5F7FFD" w14:textId="77777777" w:rsidR="00442033" w:rsidRPr="00442033" w:rsidRDefault="00442033" w:rsidP="004420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течение отчетного периода Контрольно-счетная палата  осуществляла свою работу на основе  заключенных Соглашений:</w:t>
      </w:r>
    </w:p>
    <w:p w14:paraId="2CBDCD80" w14:textId="77777777" w:rsidR="00442033" w:rsidRPr="00442033" w:rsidRDefault="00442033" w:rsidP="004420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 о передаче Контрольно-счетных палате полномочий сельских поселений, входящих в состав муниципального района Кинельский по осуществлению внешнего муниципального финансового контроля;</w:t>
      </w:r>
    </w:p>
    <w:p w14:paraId="08817102" w14:textId="77777777" w:rsidR="00442033" w:rsidRPr="00442033" w:rsidRDefault="00442033" w:rsidP="004420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 о сотрудничестве и взаимодействии между Контрольно-счетной палатой и Кинельской межрайонной прокуратурой;</w:t>
      </w:r>
    </w:p>
    <w:p w14:paraId="68D91478" w14:textId="77777777" w:rsidR="00442033" w:rsidRPr="00442033" w:rsidRDefault="00442033" w:rsidP="004420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 о сотрудничестве и взаимодействии между Контрольно-счетной палатой и Советом контрольно-счетных органов Самарской области.</w:t>
      </w:r>
    </w:p>
    <w:p w14:paraId="6AF32904" w14:textId="77777777" w:rsidR="00442033" w:rsidRPr="00442033" w:rsidRDefault="00442033" w:rsidP="004420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целях реализации полномочий, установленных статьей 8 Положения о  Контрольно-счетной палате муниципального района Кинельский,  проводилась экспертно-аналитическая, контрольная, информационная, организационная и иная деятельность на основе Плана работы на 2023 год, утвержденного приказом председателя Контрольно-счетной палаты </w:t>
      </w:r>
      <w:r w:rsidRPr="004420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 21 декабря 2022 года №49</w:t>
      </w: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 </w:t>
      </w:r>
    </w:p>
    <w:p w14:paraId="0D796E1A" w14:textId="7D60BAC9" w:rsidR="00442033" w:rsidRPr="00442033" w:rsidRDefault="00442033" w:rsidP="004420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Всего было проведено 140 экспертно-аналитических мероприятий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4D42BF0B" w14:textId="3C08F55B" w:rsidR="00442033" w:rsidRPr="00442033" w:rsidRDefault="00442033" w:rsidP="004420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результате проведения экспертно-аналитических мероприятий были подготовлены 140  заключений Контрольно-счетной палатой муниципального района Кинельский, а также одно Сводное заключение по результатам внешней проверки годовых отчетов об исполнении бюджетов сельских поселений </w:t>
      </w: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муниципального района Кинельский Самарской области за 202</w:t>
      </w:r>
      <w:r w:rsidR="006A443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</w:t>
      </w: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год. Что составило к уровню 2022 года 157 %.</w:t>
      </w:r>
    </w:p>
    <w:p w14:paraId="14A7F69F" w14:textId="77777777" w:rsidR="00442033" w:rsidRPr="00442033" w:rsidRDefault="00442033" w:rsidP="004420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Контрольно-счетная палата, как участник бюджетного процесса, наделенный полномочиями органа внешнего муниципального финансового контроля, осуществляет следующие формы финансового контроля: предварительный и последующий. Данная система контроля предполагает непрерывный цикл контроля как на этапе утверждения бюджетов муниципального района Кинельский и поселений, входящих в его состав, так и по результатам этого исполнения. </w:t>
      </w:r>
    </w:p>
    <w:p w14:paraId="0AACDB47" w14:textId="77777777" w:rsidR="00442033" w:rsidRPr="00442033" w:rsidRDefault="00442033" w:rsidP="0044203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В рамках предварительного контроля проводились экспертизы проекта бюджета муниципального района Кинельский, а также проектов бюджетов сельских поселений на 2024 год и на плановый период 2025 и 2026 годов в пределах установленной компетенции. Экспертизы проектов бюджетов на 2024 год и на плановый период 2025 и 2026 годов проведены по вопросам обоснованности доходных и расходных статей, размера долговых обязательств и дефицита бюджета, а также на соответствие бюджетному законодательству.      </w:t>
      </w:r>
    </w:p>
    <w:p w14:paraId="2464D809" w14:textId="77777777" w:rsidR="00442033" w:rsidRPr="00442033" w:rsidRDefault="00442033" w:rsidP="0044203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В рамках осуществления последующего контроля палатой проведены внешние проверки годовых отчетов об исполнении бюджета муниципального района Кинельский, а также бюджетов сельских поселений за 2022 год.  </w:t>
      </w:r>
    </w:p>
    <w:p w14:paraId="4BC08F4F" w14:textId="77777777" w:rsidR="00442033" w:rsidRPr="00442033" w:rsidRDefault="00442033" w:rsidP="0044203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Внешние проверки отчетов об исполнении бюджетов за 2022 год осуществлялись в соответствии с требованиями ст. 264.4 Бюджетного кодекса Российской Федерации, а также Положения о порядке проведения внешней проверки годового отчета об исполнении бюджета муниципального района Кинельский, утвержденного Решением Собрания представителей муниципального района Кинельский от 20.03.2014 г. № 448.</w:t>
      </w:r>
    </w:p>
    <w:p w14:paraId="3546B2D3" w14:textId="77777777" w:rsidR="00442033" w:rsidRPr="00442033" w:rsidRDefault="00442033" w:rsidP="0044203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В ходе внешней проверки бюджетной отчетности главных администраторов бюджетных средств проверено:</w:t>
      </w:r>
    </w:p>
    <w:p w14:paraId="74471C6B" w14:textId="77777777" w:rsidR="00442033" w:rsidRPr="00442033" w:rsidRDefault="00442033" w:rsidP="004420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 соблюдение требований приказа Министерства финансов Российской Федерации от 28.12.2010 г. № 191 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671A37EB" w14:textId="77777777" w:rsidR="00442033" w:rsidRPr="00442033" w:rsidRDefault="00442033" w:rsidP="004420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полнота и правильность заполнения отчетных форм, внутренняя согласованность соответствующих форм отчетности, соответствие плановых показателей, указанных в годовой отчетности за 2022 год, показателям Решений Собрания представителей муниципального района Кинельский, а также Собраний представителей сельских поселений муниципального района Кинельский.    </w:t>
      </w:r>
    </w:p>
    <w:p w14:paraId="73E026BB" w14:textId="77777777" w:rsidR="00442033" w:rsidRPr="00442033" w:rsidRDefault="00442033" w:rsidP="0044203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  <w14:ligatures w14:val="none"/>
        </w:rPr>
        <w:t xml:space="preserve">           </w:t>
      </w: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Анализ выявленных нарушений показал, что  нарушения установлены за счет несоблюдения отдельными сельскими поселениями принципов и правил бюджетного (бухгалтерского) учета и отчетности, применяемых при подготовке бюджетной отчетности. </w:t>
      </w:r>
    </w:p>
    <w:p w14:paraId="793AD781" w14:textId="77777777" w:rsidR="00442033" w:rsidRPr="00442033" w:rsidRDefault="00442033" w:rsidP="0044203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В заключениях по результатам внешней проверки годовых отчетов муниципального района Кинельский и бюджетов сельских поселений были </w:t>
      </w: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проанализированы основные итоги исполнения районного бюджета и бюджетов сельских поселений за 2022 год.         </w:t>
      </w:r>
    </w:p>
    <w:p w14:paraId="616A6E91" w14:textId="77777777" w:rsidR="00442033" w:rsidRPr="00442033" w:rsidRDefault="00442033" w:rsidP="004420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Контрольная деятельность за 2023 год</w:t>
      </w:r>
    </w:p>
    <w:p w14:paraId="4B209082" w14:textId="29F50A4D" w:rsidR="00442033" w:rsidRPr="00442033" w:rsidRDefault="00442033" w:rsidP="004420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 отчетный период было проведено 10 контрольных мероприятий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06157651" w14:textId="77777777" w:rsidR="00442033" w:rsidRPr="00442033" w:rsidRDefault="00442033" w:rsidP="0044203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     </w:t>
      </w: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Объем проверенных бюджетных средств в 2022 году составил в сумме 61739,0 тыс. рублей. </w:t>
      </w:r>
    </w:p>
    <w:p w14:paraId="0068A22C" w14:textId="77777777" w:rsidR="00442033" w:rsidRPr="00442033" w:rsidRDefault="00442033" w:rsidP="0044203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В результате проведения контрольных мероприятий выявлено нарушений  в сумме 678,3 тыс. рублей /28 нарушений, все нарушения допущены при осуществлении муниципальных закупок и закупок отдельными видами юридических лиц. </w:t>
      </w:r>
    </w:p>
    <w:p w14:paraId="492233EC" w14:textId="77777777" w:rsidR="00442033" w:rsidRPr="00442033" w:rsidRDefault="00442033" w:rsidP="00442033">
      <w:pPr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 2023 год в адрес проверяемых организаций и органов местного самоуправления было:</w:t>
      </w:r>
    </w:p>
    <w:p w14:paraId="402EB895" w14:textId="77777777" w:rsidR="00442033" w:rsidRPr="00442033" w:rsidRDefault="00442033" w:rsidP="00442033">
      <w:pPr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-направлено 5 представления   Контрольно-счетной палаты в целях устранения выявленных нарушений и недостатков;</w:t>
      </w:r>
    </w:p>
    <w:p w14:paraId="5B6BF7CE" w14:textId="77777777" w:rsidR="00442033" w:rsidRPr="00442033" w:rsidRDefault="00442033" w:rsidP="00442033">
      <w:pPr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-подготовлено 10 актов,  10 отчетов;</w:t>
      </w:r>
    </w:p>
    <w:p w14:paraId="580E8535" w14:textId="77777777" w:rsidR="00442033" w:rsidRPr="00442033" w:rsidRDefault="00442033" w:rsidP="00442033">
      <w:pPr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-в соответствии с Соглашением о сотрудничестве и взаимодействии с Кинельской межрайонной прокуратурой от 30 ноября 2012 года, Контрольно-счетной палатой направлено 3 материала в правоохранительные органы. </w:t>
      </w:r>
    </w:p>
    <w:p w14:paraId="40192742" w14:textId="45FC3D35" w:rsidR="00442033" w:rsidRDefault="00442033" w:rsidP="004420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  <w14:ligatures w14:val="none"/>
        </w:rPr>
        <w:t xml:space="preserve">       </w:t>
      </w: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 результатам направленных представлений и отчетов о результатах контрольных мероприятий от  проверяемых объектов контрольных мероприятий была представлена информация, документы и материалы, содержащие сведения об устранении выявленных нарушений и недостатков.</w:t>
      </w:r>
      <w:r w:rsidR="008715D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6D28007A" w14:textId="4FE31864" w:rsidR="00442033" w:rsidRPr="00442033" w:rsidRDefault="00442033" w:rsidP="0044203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Так же Контрольно-счетной палатой проводились профилактические мероприятия по предварительн</w:t>
      </w:r>
      <w:r w:rsidR="008715D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ым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проверк</w:t>
      </w:r>
      <w:r w:rsidR="008715D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ам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паспортов муниципальных программ, </w:t>
      </w:r>
      <w:r w:rsidR="008715D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соглашений и других документов на предмет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недопущени</w:t>
      </w:r>
      <w:r w:rsidR="008715D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я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нарушений по признакам коррупционных составляющих</w:t>
      </w:r>
      <w:r w:rsidR="008715D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 а также в процессе контрольных мероприятий проводился аудит по закупкам  в разрезе 44- ФЗ.</w:t>
      </w:r>
    </w:p>
    <w:p w14:paraId="47F92F23" w14:textId="77777777" w:rsidR="00442033" w:rsidRPr="00442033" w:rsidRDefault="00442033" w:rsidP="004420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     </w:t>
      </w: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Основные показатели деятельности Контрольно-счетной палаты муниципального района Кинельский за 2023 год представлены в следующей таблице.                                                                                             </w:t>
      </w:r>
    </w:p>
    <w:p w14:paraId="3D92232A" w14:textId="3433E59B" w:rsidR="00442033" w:rsidRPr="00442033" w:rsidRDefault="00442033" w:rsidP="00442033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Таблица </w:t>
      </w:r>
      <w:r w:rsidR="008715D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</w:t>
      </w:r>
    </w:p>
    <w:p w14:paraId="2A5BC6BE" w14:textId="77777777" w:rsidR="00442033" w:rsidRPr="00442033" w:rsidRDefault="00442033" w:rsidP="00442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Основные показатели деятельности Контрольно-счетной палаты</w:t>
      </w:r>
    </w:p>
    <w:p w14:paraId="1DE4419D" w14:textId="77777777" w:rsidR="00442033" w:rsidRPr="00442033" w:rsidRDefault="00442033" w:rsidP="00442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420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муниципального района Кинельский Самарской области за 2022 год</w:t>
      </w:r>
    </w:p>
    <w:p w14:paraId="58B5EEAA" w14:textId="77777777" w:rsidR="00442033" w:rsidRPr="00442033" w:rsidRDefault="00442033" w:rsidP="00442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932"/>
        <w:gridCol w:w="7398"/>
        <w:gridCol w:w="1417"/>
      </w:tblGrid>
      <w:tr w:rsidR="00442033" w:rsidRPr="00442033" w14:paraId="14C80165" w14:textId="77777777" w:rsidTr="00A5209D">
        <w:trPr>
          <w:trHeight w:val="276"/>
        </w:trPr>
        <w:tc>
          <w:tcPr>
            <w:tcW w:w="932" w:type="dxa"/>
            <w:vMerge w:val="restart"/>
          </w:tcPr>
          <w:p w14:paraId="5691C64D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149F2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98" w:type="dxa"/>
            <w:vMerge w:val="restart"/>
          </w:tcPr>
          <w:p w14:paraId="622E97D0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EAAB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14:paraId="29716F60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A73C3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42033" w:rsidRPr="00442033" w14:paraId="191C3987" w14:textId="77777777" w:rsidTr="00A5209D">
        <w:trPr>
          <w:trHeight w:val="230"/>
        </w:trPr>
        <w:tc>
          <w:tcPr>
            <w:tcW w:w="932" w:type="dxa"/>
            <w:vMerge/>
          </w:tcPr>
          <w:p w14:paraId="57EA356A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  <w:vMerge/>
          </w:tcPr>
          <w:p w14:paraId="4F10066A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D2E15B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033" w:rsidRPr="00442033" w14:paraId="1A46E8B4" w14:textId="77777777" w:rsidTr="00A5209D">
        <w:tc>
          <w:tcPr>
            <w:tcW w:w="932" w:type="dxa"/>
          </w:tcPr>
          <w:p w14:paraId="6AD79EDF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-1-</w:t>
            </w:r>
          </w:p>
        </w:tc>
        <w:tc>
          <w:tcPr>
            <w:tcW w:w="7398" w:type="dxa"/>
          </w:tcPr>
          <w:p w14:paraId="6CF6BF01" w14:textId="77777777" w:rsidR="00442033" w:rsidRPr="00442033" w:rsidRDefault="00442033" w:rsidP="0044203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-2-</w:t>
            </w:r>
          </w:p>
        </w:tc>
        <w:tc>
          <w:tcPr>
            <w:tcW w:w="1417" w:type="dxa"/>
          </w:tcPr>
          <w:p w14:paraId="510A7C14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-3-</w:t>
            </w:r>
          </w:p>
        </w:tc>
      </w:tr>
      <w:tr w:rsidR="00442033" w:rsidRPr="00442033" w14:paraId="116B9875" w14:textId="77777777" w:rsidTr="00A5209D">
        <w:tc>
          <w:tcPr>
            <w:tcW w:w="932" w:type="dxa"/>
          </w:tcPr>
          <w:p w14:paraId="2D5A0846" w14:textId="77777777" w:rsidR="00442033" w:rsidRPr="00442033" w:rsidRDefault="00442033" w:rsidP="00442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14:paraId="71FC38D2" w14:textId="77777777" w:rsidR="00442033" w:rsidRPr="00442033" w:rsidRDefault="00442033" w:rsidP="004420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Правовой статус КСО, численность и профессиональная подготовка сотрудников</w:t>
            </w:r>
          </w:p>
        </w:tc>
        <w:tc>
          <w:tcPr>
            <w:tcW w:w="1417" w:type="dxa"/>
          </w:tcPr>
          <w:p w14:paraId="741CD6DB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033" w:rsidRPr="00442033" w14:paraId="460A08FA" w14:textId="77777777" w:rsidTr="00A5209D">
        <w:tc>
          <w:tcPr>
            <w:tcW w:w="932" w:type="dxa"/>
          </w:tcPr>
          <w:p w14:paraId="67C46E95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98" w:type="dxa"/>
          </w:tcPr>
          <w:p w14:paraId="75D33F2A" w14:textId="77777777" w:rsidR="00442033" w:rsidRPr="00442033" w:rsidRDefault="00442033" w:rsidP="0044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Юридическое лицо в структуре органов местного самоуправления</w:t>
            </w:r>
          </w:p>
        </w:tc>
        <w:tc>
          <w:tcPr>
            <w:tcW w:w="1417" w:type="dxa"/>
          </w:tcPr>
          <w:p w14:paraId="442B23D2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42033" w:rsidRPr="00442033" w14:paraId="17905AE7" w14:textId="77777777" w:rsidTr="00A5209D">
        <w:tc>
          <w:tcPr>
            <w:tcW w:w="932" w:type="dxa"/>
          </w:tcPr>
          <w:p w14:paraId="0A0748EC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98" w:type="dxa"/>
          </w:tcPr>
          <w:p w14:paraId="54854100" w14:textId="77777777" w:rsidR="00442033" w:rsidRPr="00442033" w:rsidRDefault="00442033" w:rsidP="0044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КСО в составе представительного органа муниципального образования (+/-)</w:t>
            </w:r>
          </w:p>
        </w:tc>
        <w:tc>
          <w:tcPr>
            <w:tcW w:w="1417" w:type="dxa"/>
          </w:tcPr>
          <w:p w14:paraId="171B90D8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42033" w:rsidRPr="00442033" w14:paraId="6CCD8E95" w14:textId="77777777" w:rsidTr="00A5209D">
        <w:tc>
          <w:tcPr>
            <w:tcW w:w="932" w:type="dxa"/>
          </w:tcPr>
          <w:p w14:paraId="17FC1EBF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398" w:type="dxa"/>
          </w:tcPr>
          <w:p w14:paraId="3E343C29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сотрудников КСО</w:t>
            </w:r>
          </w:p>
        </w:tc>
        <w:tc>
          <w:tcPr>
            <w:tcW w:w="1417" w:type="dxa"/>
          </w:tcPr>
          <w:p w14:paraId="74F4C244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2033" w:rsidRPr="00442033" w14:paraId="6D14E6B7" w14:textId="77777777" w:rsidTr="00A5209D">
        <w:tc>
          <w:tcPr>
            <w:tcW w:w="932" w:type="dxa"/>
          </w:tcPr>
          <w:p w14:paraId="24E3C8EA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398" w:type="dxa"/>
          </w:tcPr>
          <w:p w14:paraId="519F8A4E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 имеющих высшее образование</w:t>
            </w:r>
          </w:p>
        </w:tc>
        <w:tc>
          <w:tcPr>
            <w:tcW w:w="1417" w:type="dxa"/>
          </w:tcPr>
          <w:p w14:paraId="7089AF3F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42033" w:rsidRPr="00442033" w14:paraId="24CAD7ED" w14:textId="77777777" w:rsidTr="00A5209D">
        <w:tc>
          <w:tcPr>
            <w:tcW w:w="932" w:type="dxa"/>
          </w:tcPr>
          <w:p w14:paraId="55E3EACC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398" w:type="dxa"/>
          </w:tcPr>
          <w:p w14:paraId="23B378BD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имеющих высшее средне-специальное образование:</w:t>
            </w:r>
          </w:p>
        </w:tc>
        <w:tc>
          <w:tcPr>
            <w:tcW w:w="1417" w:type="dxa"/>
          </w:tcPr>
          <w:p w14:paraId="372BC254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2033" w:rsidRPr="00442033" w14:paraId="70994B37" w14:textId="77777777" w:rsidTr="00A5209D">
        <w:tc>
          <w:tcPr>
            <w:tcW w:w="932" w:type="dxa"/>
          </w:tcPr>
          <w:p w14:paraId="14CA568C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7398" w:type="dxa"/>
          </w:tcPr>
          <w:p w14:paraId="3166FC39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прошедших обучение по программе повышения квалификации за последние три года, в том числе:</w:t>
            </w:r>
          </w:p>
        </w:tc>
        <w:tc>
          <w:tcPr>
            <w:tcW w:w="1417" w:type="dxa"/>
          </w:tcPr>
          <w:p w14:paraId="56E6D57F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42033" w:rsidRPr="00442033" w14:paraId="5CC31D63" w14:textId="77777777" w:rsidTr="00A5209D">
        <w:tc>
          <w:tcPr>
            <w:tcW w:w="932" w:type="dxa"/>
          </w:tcPr>
          <w:p w14:paraId="43E77444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7398" w:type="dxa"/>
          </w:tcPr>
          <w:p w14:paraId="21643523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в 2023 году</w:t>
            </w:r>
          </w:p>
        </w:tc>
        <w:tc>
          <w:tcPr>
            <w:tcW w:w="1417" w:type="dxa"/>
          </w:tcPr>
          <w:p w14:paraId="1C5750CA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42033" w:rsidRPr="00442033" w14:paraId="15C5916A" w14:textId="77777777" w:rsidTr="00A5209D">
        <w:tc>
          <w:tcPr>
            <w:tcW w:w="932" w:type="dxa"/>
          </w:tcPr>
          <w:p w14:paraId="444B4E29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398" w:type="dxa"/>
          </w:tcPr>
          <w:p w14:paraId="180243A7" w14:textId="77777777" w:rsidR="00442033" w:rsidRPr="00442033" w:rsidRDefault="00442033" w:rsidP="004420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деятельность</w:t>
            </w:r>
          </w:p>
        </w:tc>
        <w:tc>
          <w:tcPr>
            <w:tcW w:w="1417" w:type="dxa"/>
          </w:tcPr>
          <w:p w14:paraId="29EA1F75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033" w:rsidRPr="00442033" w14:paraId="2016EB64" w14:textId="77777777" w:rsidTr="00A5209D">
        <w:tc>
          <w:tcPr>
            <w:tcW w:w="932" w:type="dxa"/>
          </w:tcPr>
          <w:p w14:paraId="5768550A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398" w:type="dxa"/>
          </w:tcPr>
          <w:p w14:paraId="5893500D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17" w:type="dxa"/>
          </w:tcPr>
          <w:p w14:paraId="2672E063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42033" w:rsidRPr="00442033" w14:paraId="35EB3A8C" w14:textId="77777777" w:rsidTr="00A5209D">
        <w:tc>
          <w:tcPr>
            <w:tcW w:w="932" w:type="dxa"/>
          </w:tcPr>
          <w:p w14:paraId="2A51225D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398" w:type="dxa"/>
          </w:tcPr>
          <w:p w14:paraId="05A004C2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1417" w:type="dxa"/>
          </w:tcPr>
          <w:p w14:paraId="66E33814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42033" w:rsidRPr="00442033" w14:paraId="4223433C" w14:textId="77777777" w:rsidTr="00A5209D">
        <w:tc>
          <w:tcPr>
            <w:tcW w:w="932" w:type="dxa"/>
          </w:tcPr>
          <w:p w14:paraId="1C31DA30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7398" w:type="dxa"/>
          </w:tcPr>
          <w:p w14:paraId="3F8C284C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417" w:type="dxa"/>
          </w:tcPr>
          <w:p w14:paraId="7EF2C2AC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2033" w:rsidRPr="00442033" w14:paraId="20CBD923" w14:textId="77777777" w:rsidTr="00A5209D">
        <w:tc>
          <w:tcPr>
            <w:tcW w:w="932" w:type="dxa"/>
          </w:tcPr>
          <w:p w14:paraId="5DD72D49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7398" w:type="dxa"/>
          </w:tcPr>
          <w:p w14:paraId="22F13737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1417" w:type="dxa"/>
          </w:tcPr>
          <w:p w14:paraId="1AE00FD3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2033" w:rsidRPr="00442033" w14:paraId="1961252A" w14:textId="77777777" w:rsidTr="00A5209D">
        <w:tc>
          <w:tcPr>
            <w:tcW w:w="932" w:type="dxa"/>
          </w:tcPr>
          <w:p w14:paraId="4755D221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7398" w:type="dxa"/>
          </w:tcPr>
          <w:p w14:paraId="426B2197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муниципальных предприятий</w:t>
            </w:r>
          </w:p>
        </w:tc>
        <w:tc>
          <w:tcPr>
            <w:tcW w:w="1417" w:type="dxa"/>
          </w:tcPr>
          <w:p w14:paraId="22F48363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42033" w:rsidRPr="00442033" w14:paraId="6CE24232" w14:textId="77777777" w:rsidTr="00A5209D">
        <w:tc>
          <w:tcPr>
            <w:tcW w:w="932" w:type="dxa"/>
          </w:tcPr>
          <w:p w14:paraId="3EDB7893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7398" w:type="dxa"/>
          </w:tcPr>
          <w:p w14:paraId="04AD81B6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прочих организаций</w:t>
            </w:r>
          </w:p>
        </w:tc>
        <w:tc>
          <w:tcPr>
            <w:tcW w:w="1417" w:type="dxa"/>
          </w:tcPr>
          <w:p w14:paraId="0F55E296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42033" w:rsidRPr="00442033" w14:paraId="3AEB7AA5" w14:textId="77777777" w:rsidTr="00A5209D">
        <w:tc>
          <w:tcPr>
            <w:tcW w:w="932" w:type="dxa"/>
          </w:tcPr>
          <w:p w14:paraId="3F1270B9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398" w:type="dxa"/>
          </w:tcPr>
          <w:p w14:paraId="417B4D16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средств, всего, тыс. рублей, в том числе:</w:t>
            </w:r>
          </w:p>
        </w:tc>
        <w:tc>
          <w:tcPr>
            <w:tcW w:w="1417" w:type="dxa"/>
          </w:tcPr>
          <w:p w14:paraId="324923B4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bCs/>
              </w:rPr>
              <w:t xml:space="preserve">156557,8 </w:t>
            </w:r>
          </w:p>
        </w:tc>
      </w:tr>
      <w:tr w:rsidR="00442033" w:rsidRPr="00442033" w14:paraId="0971C8FD" w14:textId="77777777" w:rsidTr="00A5209D">
        <w:tc>
          <w:tcPr>
            <w:tcW w:w="932" w:type="dxa"/>
          </w:tcPr>
          <w:p w14:paraId="76CCE601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14:paraId="2DA09AF1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объем проверенных бюджетных средств, тыс. рублей</w:t>
            </w:r>
          </w:p>
        </w:tc>
        <w:tc>
          <w:tcPr>
            <w:tcW w:w="1417" w:type="dxa"/>
          </w:tcPr>
          <w:p w14:paraId="0564DCA8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bCs/>
              </w:rPr>
              <w:t xml:space="preserve">156557,8 </w:t>
            </w:r>
          </w:p>
        </w:tc>
      </w:tr>
      <w:tr w:rsidR="00442033" w:rsidRPr="00442033" w14:paraId="6942C83A" w14:textId="77777777" w:rsidTr="00A5209D">
        <w:tc>
          <w:tcPr>
            <w:tcW w:w="932" w:type="dxa"/>
          </w:tcPr>
          <w:p w14:paraId="6D384EF9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14:paraId="243AA816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Справочно:</w:t>
            </w:r>
          </w:p>
        </w:tc>
        <w:tc>
          <w:tcPr>
            <w:tcW w:w="1417" w:type="dxa"/>
          </w:tcPr>
          <w:p w14:paraId="794F10C2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033" w:rsidRPr="00442033" w14:paraId="58B307E7" w14:textId="77777777" w:rsidTr="00A5209D">
        <w:tc>
          <w:tcPr>
            <w:tcW w:w="932" w:type="dxa"/>
            <w:tcBorders>
              <w:right w:val="single" w:sz="4" w:space="0" w:color="auto"/>
            </w:tcBorders>
          </w:tcPr>
          <w:p w14:paraId="42084CAF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B9D4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Выявлено нарушений, всего, тыс. рублей/количество, из них: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34FD533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678,3/37</w:t>
            </w:r>
          </w:p>
        </w:tc>
      </w:tr>
      <w:tr w:rsidR="00442033" w:rsidRPr="00442033" w14:paraId="6EE29F10" w14:textId="77777777" w:rsidTr="00A5209D">
        <w:tc>
          <w:tcPr>
            <w:tcW w:w="932" w:type="dxa"/>
          </w:tcPr>
          <w:p w14:paraId="674304DA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398" w:type="dxa"/>
            <w:tcBorders>
              <w:top w:val="single" w:sz="4" w:space="0" w:color="auto"/>
            </w:tcBorders>
          </w:tcPr>
          <w:p w14:paraId="111E1A88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нарушения при формировании и исполнении бюджетов</w:t>
            </w:r>
          </w:p>
        </w:tc>
        <w:tc>
          <w:tcPr>
            <w:tcW w:w="1417" w:type="dxa"/>
          </w:tcPr>
          <w:p w14:paraId="4AEC8622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0,0/1</w:t>
            </w:r>
          </w:p>
        </w:tc>
      </w:tr>
      <w:tr w:rsidR="00442033" w:rsidRPr="00442033" w14:paraId="1746990F" w14:textId="77777777" w:rsidTr="00A5209D">
        <w:tc>
          <w:tcPr>
            <w:tcW w:w="932" w:type="dxa"/>
          </w:tcPr>
          <w:p w14:paraId="06FD2B6B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7398" w:type="dxa"/>
          </w:tcPr>
          <w:p w14:paraId="39774C10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7" w:type="dxa"/>
          </w:tcPr>
          <w:p w14:paraId="30ADD163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0,0/8</w:t>
            </w:r>
          </w:p>
        </w:tc>
      </w:tr>
      <w:tr w:rsidR="00442033" w:rsidRPr="00442033" w14:paraId="0F67246E" w14:textId="77777777" w:rsidTr="00A5209D">
        <w:tc>
          <w:tcPr>
            <w:tcW w:w="932" w:type="dxa"/>
          </w:tcPr>
          <w:p w14:paraId="0A6AA2FA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7398" w:type="dxa"/>
          </w:tcPr>
          <w:p w14:paraId="37FB1215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417" w:type="dxa"/>
          </w:tcPr>
          <w:p w14:paraId="35F1917C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678,3/28</w:t>
            </w:r>
          </w:p>
        </w:tc>
      </w:tr>
      <w:tr w:rsidR="00442033" w:rsidRPr="00442033" w14:paraId="593A6717" w14:textId="77777777" w:rsidTr="00A5209D">
        <w:tc>
          <w:tcPr>
            <w:tcW w:w="932" w:type="dxa"/>
          </w:tcPr>
          <w:p w14:paraId="02ED5666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398" w:type="dxa"/>
          </w:tcPr>
          <w:p w14:paraId="661830A3" w14:textId="77777777" w:rsidR="00442033" w:rsidRPr="00442033" w:rsidRDefault="00442033" w:rsidP="004420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Экспертно-аналитическая деятельность</w:t>
            </w:r>
          </w:p>
        </w:tc>
        <w:tc>
          <w:tcPr>
            <w:tcW w:w="1417" w:type="dxa"/>
          </w:tcPr>
          <w:p w14:paraId="490ED627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42033" w:rsidRPr="00442033" w14:paraId="1896716C" w14:textId="77777777" w:rsidTr="00A5209D">
        <w:tc>
          <w:tcPr>
            <w:tcW w:w="932" w:type="dxa"/>
          </w:tcPr>
          <w:p w14:paraId="3091BDCA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398" w:type="dxa"/>
          </w:tcPr>
          <w:p w14:paraId="622ABF74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экспертно-аналитических мероприятий, всего, </w:t>
            </w:r>
          </w:p>
        </w:tc>
        <w:tc>
          <w:tcPr>
            <w:tcW w:w="1417" w:type="dxa"/>
          </w:tcPr>
          <w:p w14:paraId="1CFFB383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442033" w:rsidRPr="00442033" w14:paraId="35D013D1" w14:textId="77777777" w:rsidTr="00A5209D">
        <w:tc>
          <w:tcPr>
            <w:tcW w:w="932" w:type="dxa"/>
          </w:tcPr>
          <w:p w14:paraId="5E8A04FD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398" w:type="dxa"/>
          </w:tcPr>
          <w:p w14:paraId="6FEE460F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в том числе по внешней проверке отчета об исполнении бюджета и бюджетной отчетности</w:t>
            </w:r>
          </w:p>
        </w:tc>
        <w:tc>
          <w:tcPr>
            <w:tcW w:w="1417" w:type="dxa"/>
          </w:tcPr>
          <w:p w14:paraId="230299B9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42033" w:rsidRPr="00442033" w14:paraId="793EAEDD" w14:textId="77777777" w:rsidTr="00A5209D">
        <w:tc>
          <w:tcPr>
            <w:tcW w:w="932" w:type="dxa"/>
          </w:tcPr>
          <w:p w14:paraId="0A9508F4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7398" w:type="dxa"/>
          </w:tcPr>
          <w:p w14:paraId="12852BD2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417" w:type="dxa"/>
          </w:tcPr>
          <w:p w14:paraId="19EECD17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442033" w:rsidRPr="00442033" w14:paraId="15F2966E" w14:textId="77777777" w:rsidTr="00A5209D">
        <w:tc>
          <w:tcPr>
            <w:tcW w:w="932" w:type="dxa"/>
          </w:tcPr>
          <w:p w14:paraId="74C7475F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7398" w:type="dxa"/>
          </w:tcPr>
          <w:p w14:paraId="1C0A07B7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КСО предложений</w:t>
            </w:r>
          </w:p>
        </w:tc>
        <w:tc>
          <w:tcPr>
            <w:tcW w:w="1417" w:type="dxa"/>
          </w:tcPr>
          <w:p w14:paraId="47D6C93A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42033" w:rsidRPr="00442033" w14:paraId="2D8BBC06" w14:textId="77777777" w:rsidTr="00A5209D">
        <w:tc>
          <w:tcPr>
            <w:tcW w:w="932" w:type="dxa"/>
          </w:tcPr>
          <w:p w14:paraId="1681C411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7398" w:type="dxa"/>
          </w:tcPr>
          <w:p w14:paraId="0B4B8C4E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КСО, учтенных при принятии решений</w:t>
            </w:r>
          </w:p>
        </w:tc>
        <w:tc>
          <w:tcPr>
            <w:tcW w:w="1417" w:type="dxa"/>
          </w:tcPr>
          <w:p w14:paraId="6C5254CA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42033" w:rsidRPr="00442033" w14:paraId="722F96C6" w14:textId="77777777" w:rsidTr="00A5209D">
        <w:tc>
          <w:tcPr>
            <w:tcW w:w="932" w:type="dxa"/>
          </w:tcPr>
          <w:p w14:paraId="64B908B8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398" w:type="dxa"/>
          </w:tcPr>
          <w:p w14:paraId="2990732E" w14:textId="77777777" w:rsidR="00442033" w:rsidRPr="00442033" w:rsidRDefault="00442033" w:rsidP="004420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результатов контрольных и экспертно-аналитических мероприятий</w:t>
            </w:r>
          </w:p>
        </w:tc>
        <w:tc>
          <w:tcPr>
            <w:tcW w:w="1417" w:type="dxa"/>
          </w:tcPr>
          <w:p w14:paraId="259F7A9D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42033" w:rsidRPr="00442033" w14:paraId="0EE86618" w14:textId="77777777" w:rsidTr="00A5209D">
        <w:tc>
          <w:tcPr>
            <w:tcW w:w="932" w:type="dxa"/>
          </w:tcPr>
          <w:p w14:paraId="26B81D8C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398" w:type="dxa"/>
          </w:tcPr>
          <w:p w14:paraId="005241D4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Направлено представлений</w:t>
            </w:r>
          </w:p>
        </w:tc>
        <w:tc>
          <w:tcPr>
            <w:tcW w:w="1417" w:type="dxa"/>
          </w:tcPr>
          <w:p w14:paraId="6EB41DCE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2033" w:rsidRPr="00442033" w14:paraId="145FDC68" w14:textId="77777777" w:rsidTr="00A5209D">
        <w:tc>
          <w:tcPr>
            <w:tcW w:w="932" w:type="dxa"/>
          </w:tcPr>
          <w:p w14:paraId="04A16B22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398" w:type="dxa"/>
          </w:tcPr>
          <w:p w14:paraId="3F97A49C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Устранено финансовых нарушений, тыс. рублей, в том числе</w:t>
            </w:r>
          </w:p>
        </w:tc>
        <w:tc>
          <w:tcPr>
            <w:tcW w:w="1417" w:type="dxa"/>
          </w:tcPr>
          <w:p w14:paraId="3792C36C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42033" w:rsidRPr="00442033" w14:paraId="64D8AA20" w14:textId="77777777" w:rsidTr="00A5209D">
        <w:tc>
          <w:tcPr>
            <w:tcW w:w="932" w:type="dxa"/>
          </w:tcPr>
          <w:p w14:paraId="3C9730E9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7398" w:type="dxa"/>
          </w:tcPr>
          <w:p w14:paraId="0F3C3E27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возмещено средств в бюджет, тыс. рублей.</w:t>
            </w:r>
          </w:p>
        </w:tc>
        <w:tc>
          <w:tcPr>
            <w:tcW w:w="1417" w:type="dxa"/>
          </w:tcPr>
          <w:p w14:paraId="15291A0A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42033" w:rsidRPr="00442033" w14:paraId="2D39BC48" w14:textId="77777777" w:rsidTr="00A5209D">
        <w:tc>
          <w:tcPr>
            <w:tcW w:w="932" w:type="dxa"/>
          </w:tcPr>
          <w:p w14:paraId="67038C2D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398" w:type="dxa"/>
          </w:tcPr>
          <w:p w14:paraId="0E259289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Справочно:</w:t>
            </w:r>
          </w:p>
        </w:tc>
        <w:tc>
          <w:tcPr>
            <w:tcW w:w="1417" w:type="dxa"/>
          </w:tcPr>
          <w:p w14:paraId="527352BB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033" w:rsidRPr="00442033" w14:paraId="50A65F7D" w14:textId="77777777" w:rsidTr="00A5209D">
        <w:tc>
          <w:tcPr>
            <w:tcW w:w="932" w:type="dxa"/>
          </w:tcPr>
          <w:p w14:paraId="1AF8E2A9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7398" w:type="dxa"/>
          </w:tcPr>
          <w:p w14:paraId="591C3254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Привлечено к дисциплинарной ответственности, чел.</w:t>
            </w:r>
          </w:p>
        </w:tc>
        <w:tc>
          <w:tcPr>
            <w:tcW w:w="1417" w:type="dxa"/>
          </w:tcPr>
          <w:p w14:paraId="29C39E8D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42033" w:rsidRPr="00442033" w14:paraId="08055204" w14:textId="77777777" w:rsidTr="00A5209D">
        <w:tc>
          <w:tcPr>
            <w:tcW w:w="932" w:type="dxa"/>
          </w:tcPr>
          <w:p w14:paraId="19AA1734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7398" w:type="dxa"/>
          </w:tcPr>
          <w:p w14:paraId="2D48E2BC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в правоохранительные органы</w:t>
            </w:r>
          </w:p>
        </w:tc>
        <w:tc>
          <w:tcPr>
            <w:tcW w:w="1417" w:type="dxa"/>
          </w:tcPr>
          <w:p w14:paraId="602F0CA7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42033" w:rsidRPr="00442033" w14:paraId="378475BC" w14:textId="77777777" w:rsidTr="00A5209D">
        <w:tc>
          <w:tcPr>
            <w:tcW w:w="932" w:type="dxa"/>
          </w:tcPr>
          <w:p w14:paraId="4F2813C8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4.3.3</w:t>
            </w:r>
          </w:p>
        </w:tc>
        <w:tc>
          <w:tcPr>
            <w:tcW w:w="7398" w:type="dxa"/>
          </w:tcPr>
          <w:p w14:paraId="4F8BBF90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Возбуждено уголовных дел по материалам проверок</w:t>
            </w:r>
          </w:p>
        </w:tc>
        <w:tc>
          <w:tcPr>
            <w:tcW w:w="1417" w:type="dxa"/>
          </w:tcPr>
          <w:p w14:paraId="3F40E455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42033" w:rsidRPr="00442033" w14:paraId="7BBB2228" w14:textId="77777777" w:rsidTr="00A5209D">
        <w:tc>
          <w:tcPr>
            <w:tcW w:w="932" w:type="dxa"/>
          </w:tcPr>
          <w:p w14:paraId="6FA57381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398" w:type="dxa"/>
          </w:tcPr>
          <w:p w14:paraId="394CFD45" w14:textId="77777777" w:rsidR="00442033" w:rsidRPr="00442033" w:rsidRDefault="00442033" w:rsidP="004420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Гласность</w:t>
            </w:r>
          </w:p>
        </w:tc>
        <w:tc>
          <w:tcPr>
            <w:tcW w:w="1417" w:type="dxa"/>
          </w:tcPr>
          <w:p w14:paraId="599D1F00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42033" w:rsidRPr="00442033" w14:paraId="5FF38050" w14:textId="77777777" w:rsidTr="00A5209D">
        <w:tc>
          <w:tcPr>
            <w:tcW w:w="932" w:type="dxa"/>
          </w:tcPr>
          <w:p w14:paraId="551A4C98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398" w:type="dxa"/>
          </w:tcPr>
          <w:p w14:paraId="6CF94AFE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 СМИ, отражающих деятельность КСО</w:t>
            </w:r>
          </w:p>
        </w:tc>
        <w:tc>
          <w:tcPr>
            <w:tcW w:w="1417" w:type="dxa"/>
          </w:tcPr>
          <w:p w14:paraId="32BEE211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2033" w:rsidRPr="00442033" w14:paraId="6BA4CB70" w14:textId="77777777" w:rsidTr="00A5209D">
        <w:tc>
          <w:tcPr>
            <w:tcW w:w="932" w:type="dxa"/>
          </w:tcPr>
          <w:p w14:paraId="1B8E6A9C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398" w:type="dxa"/>
          </w:tcPr>
          <w:p w14:paraId="419CAB94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 (+/-)</w:t>
            </w:r>
          </w:p>
        </w:tc>
        <w:tc>
          <w:tcPr>
            <w:tcW w:w="1417" w:type="dxa"/>
          </w:tcPr>
          <w:p w14:paraId="326F1C7E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203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442033" w:rsidRPr="00442033" w14:paraId="759611E9" w14:textId="77777777" w:rsidTr="00A5209D">
        <w:tc>
          <w:tcPr>
            <w:tcW w:w="932" w:type="dxa"/>
          </w:tcPr>
          <w:p w14:paraId="2C1D7456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14:paraId="0104C968" w14:textId="77777777" w:rsidR="00442033" w:rsidRPr="00442033" w:rsidRDefault="00442033" w:rsidP="004420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Финансовое обеспечение деятельности контрольно-счетного органа</w:t>
            </w:r>
          </w:p>
        </w:tc>
        <w:tc>
          <w:tcPr>
            <w:tcW w:w="1417" w:type="dxa"/>
          </w:tcPr>
          <w:p w14:paraId="2FAF5D2B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42033" w:rsidRPr="00442033" w14:paraId="6C09F6BE" w14:textId="77777777" w:rsidTr="00A5209D">
        <w:tc>
          <w:tcPr>
            <w:tcW w:w="932" w:type="dxa"/>
          </w:tcPr>
          <w:p w14:paraId="193A1471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398" w:type="dxa"/>
          </w:tcPr>
          <w:p w14:paraId="642EE76C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контрольно-счетного органа в 2023 году (факт) (тыс. рублей)</w:t>
            </w:r>
          </w:p>
        </w:tc>
        <w:tc>
          <w:tcPr>
            <w:tcW w:w="1417" w:type="dxa"/>
          </w:tcPr>
          <w:p w14:paraId="76711929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2811,5</w:t>
            </w:r>
          </w:p>
          <w:p w14:paraId="6BDF2E8E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42033" w:rsidRPr="00442033" w14:paraId="76A8D760" w14:textId="77777777" w:rsidTr="00A5209D">
        <w:tc>
          <w:tcPr>
            <w:tcW w:w="932" w:type="dxa"/>
          </w:tcPr>
          <w:p w14:paraId="554BCC49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3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398" w:type="dxa"/>
          </w:tcPr>
          <w:p w14:paraId="57E8F0B3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Запланировано средств на содержание контрольно-счетного органа в бюджете на 2024 год (тыс. рублей)</w:t>
            </w:r>
          </w:p>
        </w:tc>
        <w:tc>
          <w:tcPr>
            <w:tcW w:w="1417" w:type="dxa"/>
          </w:tcPr>
          <w:p w14:paraId="1E66D740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2931,6</w:t>
            </w:r>
          </w:p>
          <w:p w14:paraId="6A5C6C04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033" w:rsidRPr="00442033" w14:paraId="3DDB183B" w14:textId="77777777" w:rsidTr="00A5209D">
        <w:tc>
          <w:tcPr>
            <w:tcW w:w="932" w:type="dxa"/>
          </w:tcPr>
          <w:p w14:paraId="465B7CBB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14:paraId="3ECCD957" w14:textId="77777777" w:rsidR="00442033" w:rsidRPr="00442033" w:rsidRDefault="00442033" w:rsidP="00442033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Справочно:</w:t>
            </w:r>
          </w:p>
        </w:tc>
        <w:tc>
          <w:tcPr>
            <w:tcW w:w="1417" w:type="dxa"/>
          </w:tcPr>
          <w:p w14:paraId="53BABC6A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033" w:rsidRPr="00442033" w14:paraId="357173A4" w14:textId="77777777" w:rsidTr="00A5209D">
        <w:tc>
          <w:tcPr>
            <w:tcW w:w="932" w:type="dxa"/>
          </w:tcPr>
          <w:p w14:paraId="193D7497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14:paraId="65AE8092" w14:textId="77777777" w:rsidR="00442033" w:rsidRPr="00442033" w:rsidRDefault="00442033" w:rsidP="0044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Указать, состоит ли контрольно-счетный орган в Совете контрольно-счетных органов Самарской области  (да/нет)</w:t>
            </w:r>
          </w:p>
        </w:tc>
        <w:tc>
          <w:tcPr>
            <w:tcW w:w="1417" w:type="dxa"/>
          </w:tcPr>
          <w:p w14:paraId="72875852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14:paraId="4D544896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033">
              <w:rPr>
                <w:rFonts w:ascii="Times New Roman" w:hAnsi="Times New Roman" w:cs="Times New Roman"/>
                <w:b/>
                <w:sz w:val="16"/>
                <w:szCs w:val="16"/>
              </w:rPr>
              <w:t>Договор о создании и деятельности Совета контрольно-счетных органов Самарской области от 23.05.2012 г.</w:t>
            </w:r>
          </w:p>
        </w:tc>
      </w:tr>
      <w:tr w:rsidR="00442033" w:rsidRPr="00442033" w14:paraId="27AF41A2" w14:textId="77777777" w:rsidTr="00A5209D">
        <w:tc>
          <w:tcPr>
            <w:tcW w:w="932" w:type="dxa"/>
          </w:tcPr>
          <w:p w14:paraId="5C6E298D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14:paraId="093CF14D" w14:textId="77777777" w:rsidR="00442033" w:rsidRPr="00442033" w:rsidRDefault="00442033" w:rsidP="0044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Наличие соглашения о сотрудничестве и взаимодействии с прокуратурой РФ (да/нет)</w:t>
            </w:r>
          </w:p>
        </w:tc>
        <w:tc>
          <w:tcPr>
            <w:tcW w:w="1417" w:type="dxa"/>
          </w:tcPr>
          <w:p w14:paraId="0201B9BE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14:paraId="173F6C4B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0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Соглашение о сотрудничестве и взаимодействии </w:t>
            </w:r>
          </w:p>
          <w:p w14:paraId="772A2A8C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16"/>
                <w:szCs w:val="16"/>
              </w:rPr>
              <w:t>от 30.11.2012 г.</w:t>
            </w:r>
          </w:p>
        </w:tc>
      </w:tr>
      <w:tr w:rsidR="00442033" w:rsidRPr="00442033" w14:paraId="3ACEC83B" w14:textId="77777777" w:rsidTr="00A5209D">
        <w:tc>
          <w:tcPr>
            <w:tcW w:w="932" w:type="dxa"/>
          </w:tcPr>
          <w:p w14:paraId="0975B899" w14:textId="77777777" w:rsidR="00442033" w:rsidRPr="00442033" w:rsidRDefault="00442033" w:rsidP="00442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8" w:type="dxa"/>
          </w:tcPr>
          <w:p w14:paraId="043789C5" w14:textId="77777777" w:rsidR="00442033" w:rsidRPr="00442033" w:rsidRDefault="00442033" w:rsidP="0044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sz w:val="24"/>
                <w:szCs w:val="24"/>
              </w:rPr>
              <w:t>Наличие Соглашение с Администрацией муниципального района Кинельский</w:t>
            </w:r>
          </w:p>
        </w:tc>
        <w:tc>
          <w:tcPr>
            <w:tcW w:w="1417" w:type="dxa"/>
          </w:tcPr>
          <w:p w14:paraId="61AD0948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14:paraId="4649EA45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0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Соглашение о сотрудничестве и взаимодействии </w:t>
            </w:r>
          </w:p>
          <w:p w14:paraId="1CAD2E1D" w14:textId="77777777" w:rsidR="00442033" w:rsidRPr="00442033" w:rsidRDefault="00442033" w:rsidP="0044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3">
              <w:rPr>
                <w:rFonts w:ascii="Times New Roman" w:hAnsi="Times New Roman" w:cs="Times New Roman"/>
                <w:b/>
                <w:sz w:val="16"/>
                <w:szCs w:val="16"/>
              </w:rPr>
              <w:t>от 10.10.2023 г.</w:t>
            </w:r>
          </w:p>
        </w:tc>
      </w:tr>
    </w:tbl>
    <w:p w14:paraId="29E45408" w14:textId="77777777" w:rsidR="00442033" w:rsidRPr="00442033" w:rsidRDefault="00442033" w:rsidP="0044203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5C6BCDC" w14:textId="77777777" w:rsidR="00107B0F" w:rsidRDefault="00107B0F"/>
    <w:sectPr w:rsidR="00107B0F" w:rsidSect="0044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8059E"/>
    <w:multiLevelType w:val="hybridMultilevel"/>
    <w:tmpl w:val="D47C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81"/>
    <w:rsid w:val="00107B0F"/>
    <w:rsid w:val="00442033"/>
    <w:rsid w:val="00477D81"/>
    <w:rsid w:val="006A443A"/>
    <w:rsid w:val="008715D8"/>
    <w:rsid w:val="0092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47FB"/>
  <w15:chartTrackingRefBased/>
  <w15:docId w15:val="{7B3A9F82-F0B7-487A-96D7-F1175C7F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2033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4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Дорожкина Татьяна Николаевна КСП</dc:creator>
  <cp:keywords/>
  <dc:description/>
  <cp:lastModifiedBy>Дорожкина Татьяна Николаевна КСП</cp:lastModifiedBy>
  <cp:revision>3</cp:revision>
  <dcterms:created xsi:type="dcterms:W3CDTF">2024-03-19T04:21:00Z</dcterms:created>
  <dcterms:modified xsi:type="dcterms:W3CDTF">2024-09-24T05:46:00Z</dcterms:modified>
</cp:coreProperties>
</file>