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35" w:rsidRPr="003422F5" w:rsidRDefault="00091935" w:rsidP="003422F5">
      <w:pPr>
        <w:spacing w:line="360" w:lineRule="auto"/>
        <w:ind w:firstLine="709"/>
        <w:jc w:val="both"/>
        <w:rPr>
          <w:b/>
          <w:highlight w:val="green"/>
        </w:rPr>
      </w:pPr>
    </w:p>
    <w:p w:rsidR="005F39BD" w:rsidRPr="003422F5" w:rsidRDefault="005F39BD" w:rsidP="003422F5">
      <w:pPr>
        <w:spacing w:line="360" w:lineRule="auto"/>
        <w:ind w:firstLine="709"/>
        <w:jc w:val="both"/>
        <w:rPr>
          <w:b/>
          <w:highlight w:val="green"/>
        </w:rPr>
      </w:pPr>
    </w:p>
    <w:p w:rsidR="005F39BD" w:rsidRPr="003422F5" w:rsidRDefault="005F39BD" w:rsidP="003422F5">
      <w:pPr>
        <w:spacing w:line="360" w:lineRule="auto"/>
        <w:ind w:firstLine="709"/>
        <w:jc w:val="both"/>
        <w:rPr>
          <w:b/>
          <w:highlight w:val="green"/>
        </w:rPr>
      </w:pPr>
    </w:p>
    <w:p w:rsidR="005F39BD" w:rsidRPr="003422F5" w:rsidRDefault="005F39BD" w:rsidP="003422F5">
      <w:pPr>
        <w:spacing w:line="360" w:lineRule="auto"/>
        <w:ind w:firstLine="709"/>
        <w:jc w:val="both"/>
        <w:rPr>
          <w:b/>
          <w:highlight w:val="green"/>
        </w:rPr>
      </w:pPr>
    </w:p>
    <w:p w:rsidR="005F39BD" w:rsidRPr="003422F5" w:rsidRDefault="005F39BD" w:rsidP="003422F5">
      <w:pPr>
        <w:spacing w:line="360" w:lineRule="auto"/>
        <w:ind w:firstLine="709"/>
        <w:jc w:val="both"/>
        <w:rPr>
          <w:b/>
          <w:highlight w:val="green"/>
        </w:rPr>
      </w:pPr>
    </w:p>
    <w:p w:rsidR="005F39BD" w:rsidRPr="003422F5" w:rsidRDefault="005F39BD" w:rsidP="003422F5">
      <w:pPr>
        <w:spacing w:line="360" w:lineRule="auto"/>
        <w:ind w:firstLine="709"/>
        <w:jc w:val="both"/>
        <w:rPr>
          <w:b/>
          <w:highlight w:val="green"/>
        </w:rPr>
      </w:pPr>
    </w:p>
    <w:p w:rsidR="00091935" w:rsidRPr="003422F5" w:rsidRDefault="00091935" w:rsidP="003422F5">
      <w:pPr>
        <w:spacing w:line="360" w:lineRule="auto"/>
        <w:ind w:firstLine="709"/>
        <w:jc w:val="both"/>
        <w:rPr>
          <w:b/>
          <w:sz w:val="52"/>
          <w:szCs w:val="52"/>
          <w:highlight w:val="green"/>
        </w:rPr>
      </w:pPr>
    </w:p>
    <w:p w:rsidR="00091935" w:rsidRPr="003422F5" w:rsidRDefault="00091935" w:rsidP="004F5901">
      <w:pPr>
        <w:spacing w:line="360" w:lineRule="auto"/>
        <w:ind w:firstLine="709"/>
        <w:jc w:val="center"/>
        <w:rPr>
          <w:b/>
          <w:sz w:val="44"/>
          <w:szCs w:val="44"/>
        </w:rPr>
      </w:pPr>
      <w:r w:rsidRPr="003422F5">
        <w:rPr>
          <w:b/>
          <w:sz w:val="44"/>
          <w:szCs w:val="44"/>
        </w:rPr>
        <w:t>Итоги</w:t>
      </w:r>
    </w:p>
    <w:p w:rsidR="00091935" w:rsidRPr="003422F5" w:rsidRDefault="00091935" w:rsidP="004F5901">
      <w:pPr>
        <w:spacing w:line="360" w:lineRule="auto"/>
        <w:ind w:firstLine="709"/>
        <w:jc w:val="center"/>
        <w:rPr>
          <w:b/>
          <w:sz w:val="44"/>
          <w:szCs w:val="44"/>
        </w:rPr>
      </w:pPr>
      <w:r w:rsidRPr="003422F5">
        <w:rPr>
          <w:b/>
          <w:sz w:val="44"/>
          <w:szCs w:val="44"/>
        </w:rPr>
        <w:t>социально-экономического развития</w:t>
      </w:r>
    </w:p>
    <w:p w:rsidR="00091935" w:rsidRPr="003422F5" w:rsidRDefault="00091935" w:rsidP="004F5901">
      <w:pPr>
        <w:tabs>
          <w:tab w:val="left" w:pos="3360"/>
        </w:tabs>
        <w:spacing w:line="360" w:lineRule="auto"/>
        <w:ind w:firstLine="709"/>
        <w:jc w:val="center"/>
        <w:rPr>
          <w:b/>
          <w:sz w:val="44"/>
          <w:szCs w:val="44"/>
        </w:rPr>
      </w:pPr>
      <w:r w:rsidRPr="003422F5">
        <w:rPr>
          <w:b/>
          <w:sz w:val="44"/>
          <w:szCs w:val="44"/>
        </w:rPr>
        <w:t>муниципального района Кинельский</w:t>
      </w:r>
    </w:p>
    <w:p w:rsidR="00091935" w:rsidRPr="003422F5" w:rsidRDefault="00091935" w:rsidP="004F5901">
      <w:pPr>
        <w:tabs>
          <w:tab w:val="left" w:pos="3360"/>
        </w:tabs>
        <w:spacing w:line="360" w:lineRule="auto"/>
        <w:ind w:firstLine="709"/>
        <w:jc w:val="center"/>
        <w:rPr>
          <w:b/>
          <w:sz w:val="44"/>
          <w:szCs w:val="44"/>
        </w:rPr>
      </w:pPr>
      <w:r w:rsidRPr="003422F5">
        <w:rPr>
          <w:b/>
          <w:sz w:val="44"/>
          <w:szCs w:val="44"/>
        </w:rPr>
        <w:t>Самарской области</w:t>
      </w:r>
    </w:p>
    <w:p w:rsidR="00091935" w:rsidRPr="003422F5" w:rsidRDefault="00091935" w:rsidP="004F5901">
      <w:pPr>
        <w:spacing w:line="360" w:lineRule="auto"/>
        <w:ind w:firstLine="709"/>
        <w:jc w:val="center"/>
        <w:rPr>
          <w:b/>
          <w:sz w:val="44"/>
          <w:szCs w:val="44"/>
          <w:highlight w:val="green"/>
        </w:rPr>
      </w:pPr>
      <w:r w:rsidRPr="003422F5">
        <w:rPr>
          <w:b/>
          <w:sz w:val="44"/>
          <w:szCs w:val="44"/>
        </w:rPr>
        <w:t>за 2022 год</w:t>
      </w:r>
    </w:p>
    <w:p w:rsidR="00091935" w:rsidRPr="003422F5" w:rsidRDefault="00091935" w:rsidP="003422F5">
      <w:pPr>
        <w:spacing w:line="360" w:lineRule="auto"/>
        <w:ind w:firstLine="709"/>
        <w:contextualSpacing/>
        <w:jc w:val="both"/>
        <w:outlineLvl w:val="0"/>
        <w:rPr>
          <w:b/>
          <w:bCs/>
          <w:kern w:val="36"/>
        </w:rPr>
      </w:pPr>
    </w:p>
    <w:p w:rsidR="00091935" w:rsidRPr="003422F5" w:rsidRDefault="00091935" w:rsidP="003422F5">
      <w:pPr>
        <w:spacing w:line="360" w:lineRule="auto"/>
        <w:ind w:firstLine="709"/>
        <w:contextualSpacing/>
        <w:jc w:val="both"/>
        <w:outlineLvl w:val="0"/>
        <w:rPr>
          <w:b/>
          <w:bCs/>
          <w:kern w:val="36"/>
        </w:rPr>
      </w:pPr>
    </w:p>
    <w:p w:rsidR="00091935" w:rsidRPr="003422F5" w:rsidRDefault="00091935" w:rsidP="003422F5">
      <w:pPr>
        <w:spacing w:line="360" w:lineRule="auto"/>
        <w:ind w:firstLine="709"/>
        <w:contextualSpacing/>
        <w:jc w:val="both"/>
        <w:outlineLvl w:val="0"/>
        <w:rPr>
          <w:b/>
          <w:bCs/>
          <w:kern w:val="36"/>
        </w:rPr>
      </w:pPr>
    </w:p>
    <w:p w:rsidR="00091935" w:rsidRPr="003422F5" w:rsidRDefault="00091935" w:rsidP="003422F5">
      <w:pPr>
        <w:spacing w:line="360" w:lineRule="auto"/>
        <w:ind w:firstLine="709"/>
        <w:contextualSpacing/>
        <w:jc w:val="both"/>
        <w:outlineLvl w:val="0"/>
        <w:rPr>
          <w:b/>
          <w:bCs/>
          <w:kern w:val="36"/>
        </w:rPr>
      </w:pPr>
    </w:p>
    <w:p w:rsidR="00091935" w:rsidRPr="003422F5" w:rsidRDefault="00091935" w:rsidP="003422F5">
      <w:pPr>
        <w:spacing w:line="360" w:lineRule="auto"/>
        <w:ind w:firstLine="709"/>
        <w:contextualSpacing/>
        <w:jc w:val="both"/>
        <w:outlineLvl w:val="0"/>
        <w:rPr>
          <w:b/>
          <w:bCs/>
          <w:kern w:val="36"/>
        </w:rPr>
      </w:pPr>
    </w:p>
    <w:p w:rsidR="00091935" w:rsidRPr="003422F5" w:rsidRDefault="00091935" w:rsidP="003422F5">
      <w:pPr>
        <w:spacing w:line="360" w:lineRule="auto"/>
        <w:ind w:firstLine="709"/>
        <w:contextualSpacing/>
        <w:jc w:val="both"/>
        <w:outlineLvl w:val="0"/>
        <w:rPr>
          <w:b/>
          <w:bCs/>
          <w:kern w:val="36"/>
        </w:rPr>
      </w:pPr>
    </w:p>
    <w:p w:rsidR="00091935" w:rsidRPr="003422F5" w:rsidRDefault="00091935" w:rsidP="003422F5">
      <w:pPr>
        <w:spacing w:line="360" w:lineRule="auto"/>
        <w:ind w:firstLine="709"/>
        <w:contextualSpacing/>
        <w:jc w:val="both"/>
        <w:outlineLvl w:val="0"/>
        <w:rPr>
          <w:b/>
          <w:bCs/>
          <w:kern w:val="36"/>
        </w:rPr>
      </w:pPr>
    </w:p>
    <w:p w:rsidR="00091935" w:rsidRPr="003422F5" w:rsidRDefault="00091935" w:rsidP="003422F5">
      <w:pPr>
        <w:spacing w:line="360" w:lineRule="auto"/>
        <w:ind w:firstLine="709"/>
        <w:contextualSpacing/>
        <w:jc w:val="both"/>
        <w:outlineLvl w:val="0"/>
        <w:rPr>
          <w:b/>
          <w:bCs/>
          <w:kern w:val="36"/>
        </w:rPr>
      </w:pPr>
    </w:p>
    <w:p w:rsidR="00091935" w:rsidRPr="003422F5" w:rsidRDefault="00091935" w:rsidP="003422F5">
      <w:pPr>
        <w:spacing w:line="360" w:lineRule="auto"/>
        <w:ind w:firstLine="709"/>
        <w:contextualSpacing/>
        <w:jc w:val="both"/>
        <w:outlineLvl w:val="0"/>
        <w:rPr>
          <w:b/>
          <w:bCs/>
          <w:kern w:val="36"/>
        </w:rPr>
      </w:pPr>
    </w:p>
    <w:p w:rsidR="00091935" w:rsidRPr="003422F5" w:rsidRDefault="00091935" w:rsidP="003422F5">
      <w:pPr>
        <w:spacing w:line="360" w:lineRule="auto"/>
        <w:ind w:firstLine="709"/>
        <w:contextualSpacing/>
        <w:jc w:val="both"/>
        <w:outlineLvl w:val="0"/>
        <w:rPr>
          <w:b/>
          <w:bCs/>
          <w:kern w:val="36"/>
        </w:rPr>
      </w:pPr>
    </w:p>
    <w:p w:rsidR="00091935" w:rsidRPr="003422F5" w:rsidRDefault="00091935" w:rsidP="003422F5">
      <w:pPr>
        <w:spacing w:line="360" w:lineRule="auto"/>
        <w:ind w:firstLine="709"/>
        <w:contextualSpacing/>
        <w:jc w:val="both"/>
        <w:outlineLvl w:val="0"/>
        <w:rPr>
          <w:b/>
          <w:bCs/>
          <w:kern w:val="36"/>
        </w:rPr>
      </w:pPr>
    </w:p>
    <w:p w:rsidR="00091935" w:rsidRPr="003422F5" w:rsidRDefault="00091935" w:rsidP="003422F5">
      <w:pPr>
        <w:spacing w:line="360" w:lineRule="auto"/>
        <w:ind w:firstLine="709"/>
        <w:contextualSpacing/>
        <w:jc w:val="both"/>
        <w:outlineLvl w:val="0"/>
        <w:rPr>
          <w:b/>
          <w:bCs/>
          <w:kern w:val="36"/>
        </w:rPr>
      </w:pPr>
    </w:p>
    <w:p w:rsidR="00091935" w:rsidRPr="003422F5" w:rsidRDefault="00091935" w:rsidP="003422F5">
      <w:pPr>
        <w:spacing w:line="360" w:lineRule="auto"/>
        <w:ind w:firstLine="709"/>
        <w:contextualSpacing/>
        <w:jc w:val="both"/>
        <w:outlineLvl w:val="0"/>
        <w:rPr>
          <w:b/>
          <w:bCs/>
          <w:kern w:val="36"/>
        </w:rPr>
      </w:pPr>
    </w:p>
    <w:p w:rsidR="0034264D" w:rsidRPr="003422F5" w:rsidRDefault="0034264D" w:rsidP="003422F5">
      <w:pPr>
        <w:spacing w:line="360" w:lineRule="auto"/>
        <w:ind w:firstLine="709"/>
        <w:contextualSpacing/>
        <w:jc w:val="both"/>
        <w:outlineLvl w:val="0"/>
        <w:rPr>
          <w:b/>
          <w:bCs/>
          <w:kern w:val="36"/>
        </w:rPr>
      </w:pPr>
    </w:p>
    <w:p w:rsidR="00D2010C" w:rsidRPr="003422F5" w:rsidRDefault="0034264D" w:rsidP="003422F5">
      <w:pPr>
        <w:spacing w:line="360" w:lineRule="auto"/>
        <w:ind w:firstLine="709"/>
        <w:jc w:val="both"/>
        <w:rPr>
          <w:spacing w:val="-4"/>
          <w:szCs w:val="20"/>
        </w:rPr>
      </w:pPr>
      <w:r w:rsidRPr="003422F5">
        <w:rPr>
          <w:spacing w:val="-4"/>
          <w:szCs w:val="20"/>
        </w:rPr>
        <w:lastRenderedPageBreak/>
        <w:t xml:space="preserve">В 2022 году на социально-экономическое развитие муниципального района Кинельский и страны в целом, оказали влияние такие определяющие факторы, как сложная геополитическая ситуация и связанное с ней </w:t>
      </w:r>
      <w:proofErr w:type="spellStart"/>
      <w:r w:rsidRPr="003422F5">
        <w:rPr>
          <w:spacing w:val="-4"/>
          <w:szCs w:val="20"/>
        </w:rPr>
        <w:t>санкционное</w:t>
      </w:r>
      <w:proofErr w:type="spellEnd"/>
      <w:r w:rsidRPr="003422F5">
        <w:rPr>
          <w:spacing w:val="-4"/>
          <w:szCs w:val="20"/>
        </w:rPr>
        <w:t xml:space="preserve"> давление, разрыв </w:t>
      </w:r>
      <w:proofErr w:type="spellStart"/>
      <w:r w:rsidRPr="003422F5">
        <w:rPr>
          <w:spacing w:val="-4"/>
          <w:szCs w:val="20"/>
        </w:rPr>
        <w:t>производственно-логистических</w:t>
      </w:r>
      <w:proofErr w:type="spellEnd"/>
      <w:r w:rsidRPr="003422F5">
        <w:rPr>
          <w:spacing w:val="-4"/>
          <w:szCs w:val="20"/>
        </w:rPr>
        <w:t xml:space="preserve"> связей и высокие темпы инфляции</w:t>
      </w:r>
      <w:r w:rsidR="00D2010C" w:rsidRPr="003422F5">
        <w:rPr>
          <w:spacing w:val="-4"/>
          <w:szCs w:val="20"/>
        </w:rPr>
        <w:t>. В совокупности все это отрицательно отразилось на основных социально-экономических показателях развития района.</w:t>
      </w:r>
    </w:p>
    <w:p w:rsidR="0034264D" w:rsidRPr="003422F5" w:rsidRDefault="00D2010C" w:rsidP="003422F5">
      <w:pPr>
        <w:spacing w:line="360" w:lineRule="auto"/>
        <w:ind w:firstLine="709"/>
        <w:contextualSpacing/>
        <w:jc w:val="both"/>
        <w:rPr>
          <w:spacing w:val="-2"/>
          <w:szCs w:val="20"/>
        </w:rPr>
      </w:pPr>
      <w:r w:rsidRPr="003422F5">
        <w:t>По итогам 2022 года социально-экономическая ситуация в муниципальном районе Кинельский характеризуется сохранением финансовой стабильности большинства организаций, увеличением номинальной начис</w:t>
      </w:r>
      <w:r w:rsidR="00BE6FEF">
        <w:t>ленной средней заработной платы</w:t>
      </w:r>
      <w:r w:rsidRPr="003422F5">
        <w:t xml:space="preserve">. Динамика большинства основных показателей позитивна. </w:t>
      </w:r>
      <w:r w:rsidR="0034264D" w:rsidRPr="003422F5">
        <w:rPr>
          <w:spacing w:val="-2"/>
          <w:szCs w:val="20"/>
        </w:rPr>
        <w:t xml:space="preserve">Стабильна ситуация в сфере развития малого и среднего предпринимательства. Остается контролируемым положение на рынке труда. Однако следствием высоких темпов инфляции стало сокращение реальной заработной платы и реальных доходов населения. </w:t>
      </w:r>
    </w:p>
    <w:p w:rsidR="0034264D" w:rsidRDefault="0034264D" w:rsidP="003422F5">
      <w:pPr>
        <w:spacing w:line="360" w:lineRule="auto"/>
        <w:ind w:firstLine="709"/>
        <w:jc w:val="both"/>
        <w:rPr>
          <w:szCs w:val="20"/>
        </w:rPr>
      </w:pPr>
      <w:r w:rsidRPr="003422F5">
        <w:rPr>
          <w:szCs w:val="20"/>
        </w:rPr>
        <w:t xml:space="preserve">Минимизировать возникающие </w:t>
      </w:r>
      <w:r w:rsidR="00D2010C" w:rsidRPr="003422F5">
        <w:rPr>
          <w:szCs w:val="20"/>
        </w:rPr>
        <w:t xml:space="preserve">издержки перестройки экономики </w:t>
      </w:r>
      <w:r w:rsidRPr="003422F5">
        <w:rPr>
          <w:szCs w:val="20"/>
        </w:rPr>
        <w:t xml:space="preserve">в </w:t>
      </w:r>
      <w:r w:rsidR="00D2010C" w:rsidRPr="003422F5">
        <w:rPr>
          <w:szCs w:val="20"/>
        </w:rPr>
        <w:t xml:space="preserve">кратчайшие сроки </w:t>
      </w:r>
      <w:r w:rsidRPr="003422F5">
        <w:rPr>
          <w:szCs w:val="20"/>
        </w:rPr>
        <w:t xml:space="preserve">позволила реализация федеральных и региональных антикризисных мер, </w:t>
      </w:r>
      <w:r w:rsidR="00D2010C" w:rsidRPr="003422F5">
        <w:rPr>
          <w:szCs w:val="20"/>
        </w:rPr>
        <w:t>включа</w:t>
      </w:r>
      <w:r w:rsidR="007404C0" w:rsidRPr="003422F5">
        <w:rPr>
          <w:szCs w:val="20"/>
        </w:rPr>
        <w:t>я</w:t>
      </w:r>
      <w:r w:rsidR="00D2010C" w:rsidRPr="003422F5">
        <w:rPr>
          <w:szCs w:val="20"/>
        </w:rPr>
        <w:t xml:space="preserve"> </w:t>
      </w:r>
      <w:r w:rsidRPr="003422F5">
        <w:rPr>
          <w:szCs w:val="20"/>
        </w:rPr>
        <w:t xml:space="preserve">План первоочередных действий по обеспечению социально-экономического развития Самарской области в условиях внешнего </w:t>
      </w:r>
      <w:proofErr w:type="spellStart"/>
      <w:r w:rsidRPr="003422F5">
        <w:rPr>
          <w:szCs w:val="20"/>
        </w:rPr>
        <w:t>санкционного</w:t>
      </w:r>
      <w:proofErr w:type="spellEnd"/>
      <w:r w:rsidRPr="003422F5">
        <w:rPr>
          <w:szCs w:val="20"/>
        </w:rPr>
        <w:t xml:space="preserve"> давления, утвержденного первым вице-губернатором – председателем Правительства Самарской области 30.03.2022. </w:t>
      </w:r>
    </w:p>
    <w:p w:rsidR="00B0275D" w:rsidRDefault="00B0275D" w:rsidP="003422F5">
      <w:pPr>
        <w:spacing w:line="360" w:lineRule="auto"/>
        <w:ind w:firstLine="709"/>
        <w:jc w:val="both"/>
        <w:rPr>
          <w:szCs w:val="20"/>
        </w:rPr>
      </w:pPr>
    </w:p>
    <w:p w:rsidR="00B0275D" w:rsidRPr="00B0275D" w:rsidRDefault="00B0275D" w:rsidP="00B0275D">
      <w:pPr>
        <w:spacing w:line="360" w:lineRule="auto"/>
        <w:jc w:val="center"/>
        <w:rPr>
          <w:b/>
          <w:szCs w:val="20"/>
        </w:rPr>
      </w:pPr>
      <w:r w:rsidRPr="00B0275D">
        <w:rPr>
          <w:b/>
          <w:szCs w:val="20"/>
        </w:rPr>
        <w:t>Промышленность</w:t>
      </w:r>
    </w:p>
    <w:p w:rsidR="00B0275D" w:rsidRPr="003422F5" w:rsidRDefault="00B0275D" w:rsidP="003422F5">
      <w:pPr>
        <w:spacing w:line="360" w:lineRule="auto"/>
        <w:ind w:firstLine="709"/>
        <w:jc w:val="both"/>
        <w:rPr>
          <w:szCs w:val="20"/>
        </w:rPr>
      </w:pPr>
    </w:p>
    <w:p w:rsidR="00426614" w:rsidRPr="003422F5" w:rsidRDefault="00426614" w:rsidP="003422F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422F5">
        <w:t xml:space="preserve">В </w:t>
      </w:r>
      <w:r w:rsidR="00E42FDC" w:rsidRPr="003422F5">
        <w:rPr>
          <w:b/>
        </w:rPr>
        <w:t>промышленном комплексе</w:t>
      </w:r>
      <w:r w:rsidR="00E42FDC" w:rsidRPr="003422F5">
        <w:t xml:space="preserve"> </w:t>
      </w:r>
      <w:r w:rsidRPr="003422F5">
        <w:t xml:space="preserve">муниципального района Кинельский </w:t>
      </w:r>
      <w:r w:rsidR="002361A3" w:rsidRPr="003422F5">
        <w:t xml:space="preserve">за </w:t>
      </w:r>
      <w:r w:rsidR="00AF5B21" w:rsidRPr="003422F5">
        <w:t>отчетный</w:t>
      </w:r>
      <w:r w:rsidR="002361A3" w:rsidRPr="003422F5">
        <w:t xml:space="preserve"> 2022 год </w:t>
      </w:r>
      <w:r w:rsidRPr="003422F5">
        <w:t>отмечалась положительная динамика развития, обусловленная</w:t>
      </w:r>
      <w:r w:rsidR="00E42FDC" w:rsidRPr="003422F5">
        <w:t>,</w:t>
      </w:r>
      <w:r w:rsidRPr="003422F5">
        <w:t xml:space="preserve"> преимущественно</w:t>
      </w:r>
      <w:r w:rsidR="00E42FDC" w:rsidRPr="003422F5">
        <w:t>,</w:t>
      </w:r>
      <w:r w:rsidRPr="003422F5">
        <w:t xml:space="preserve"> наращиванием объемов в добывающем секторе. С марта 2022 года ситуация в ключевых промышленных отраслях определяется структурной адаптацией экономики к меняющимся внутренним и внешним условиям под влиянием </w:t>
      </w:r>
      <w:proofErr w:type="spellStart"/>
      <w:r w:rsidRPr="003422F5">
        <w:t>санкционного</w:t>
      </w:r>
      <w:proofErr w:type="spellEnd"/>
      <w:r w:rsidRPr="003422F5">
        <w:t xml:space="preserve"> давления. </w:t>
      </w:r>
    </w:p>
    <w:p w:rsidR="00426614" w:rsidRPr="003422F5" w:rsidRDefault="00426614" w:rsidP="003422F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422F5">
        <w:lastRenderedPageBreak/>
        <w:t xml:space="preserve">По итогам </w:t>
      </w:r>
      <w:r w:rsidR="002361A3" w:rsidRPr="003422F5">
        <w:t xml:space="preserve">за период с </w:t>
      </w:r>
      <w:r w:rsidRPr="003422F5">
        <w:t xml:space="preserve">января </w:t>
      </w:r>
      <w:r w:rsidR="002361A3" w:rsidRPr="003422F5">
        <w:t>по</w:t>
      </w:r>
      <w:r w:rsidRPr="003422F5">
        <w:t xml:space="preserve"> </w:t>
      </w:r>
      <w:r w:rsidR="00AF5B21" w:rsidRPr="003422F5">
        <w:t>декабрь</w:t>
      </w:r>
      <w:r w:rsidRPr="003422F5">
        <w:t xml:space="preserve"> 2022 года индекс промышленного производства (далее – ИПП) составил </w:t>
      </w:r>
      <w:r w:rsidR="00FF11EA" w:rsidRPr="003422F5">
        <w:t>10</w:t>
      </w:r>
      <w:r w:rsidR="00AF5B21" w:rsidRPr="003422F5">
        <w:t>0</w:t>
      </w:r>
      <w:r w:rsidR="00FF11EA" w:rsidRPr="003422F5">
        <w:t>,4</w:t>
      </w:r>
      <w:r w:rsidRPr="003422F5">
        <w:t xml:space="preserve">% (здесь и далее – к январю – </w:t>
      </w:r>
      <w:r w:rsidR="00AF5B21" w:rsidRPr="003422F5">
        <w:t>декабрю</w:t>
      </w:r>
      <w:r w:rsidRPr="003422F5">
        <w:t xml:space="preserve"> 2021 года). Объем отгруженных товаров собственного производства, выполненных работ и услуг собственными силами промышленных предприятий составил </w:t>
      </w:r>
      <w:r w:rsidR="009D506C" w:rsidRPr="003422F5">
        <w:t>27016,5</w:t>
      </w:r>
      <w:r w:rsidR="00FF11EA" w:rsidRPr="003422F5">
        <w:t xml:space="preserve"> </w:t>
      </w:r>
      <w:r w:rsidRPr="003422F5">
        <w:t xml:space="preserve">млн. рублей, что на </w:t>
      </w:r>
      <w:r w:rsidR="009D506C" w:rsidRPr="003422F5">
        <w:t>10,1</w:t>
      </w:r>
      <w:r w:rsidRPr="003422F5">
        <w:t xml:space="preserve">% </w:t>
      </w:r>
      <w:r w:rsidR="00FF11EA" w:rsidRPr="003422F5">
        <w:t xml:space="preserve">(в действующих ценах) </w:t>
      </w:r>
      <w:r w:rsidRPr="003422F5">
        <w:t>больше относительно аналогичного периода 2021 года</w:t>
      </w:r>
      <w:r w:rsidR="009D506C" w:rsidRPr="003422F5">
        <w:t xml:space="preserve"> (24545,2 млн.руб.)</w:t>
      </w:r>
      <w:r w:rsidRPr="003422F5">
        <w:t>.</w:t>
      </w:r>
    </w:p>
    <w:p w:rsidR="00426614" w:rsidRPr="003422F5" w:rsidRDefault="00426614" w:rsidP="003422F5">
      <w:pPr>
        <w:widowControl w:val="0"/>
        <w:spacing w:line="360" w:lineRule="auto"/>
        <w:ind w:firstLine="709"/>
        <w:jc w:val="both"/>
        <w:rPr>
          <w:bCs/>
        </w:rPr>
      </w:pPr>
      <w:r w:rsidRPr="003422F5">
        <w:t xml:space="preserve">По виду деятельности «Добыча полезных ископаемых» </w:t>
      </w:r>
      <w:r w:rsidRPr="003422F5">
        <w:rPr>
          <w:bCs/>
        </w:rPr>
        <w:t>ИПП</w:t>
      </w:r>
      <w:r w:rsidRPr="003422F5">
        <w:t xml:space="preserve"> за январь – </w:t>
      </w:r>
      <w:r w:rsidR="000E1072" w:rsidRPr="003422F5">
        <w:t>декабрь</w:t>
      </w:r>
      <w:r w:rsidRPr="003422F5">
        <w:t xml:space="preserve"> 2022 года </w:t>
      </w:r>
      <w:r w:rsidR="000E1072" w:rsidRPr="003422F5">
        <w:t>темп роста</w:t>
      </w:r>
      <w:r w:rsidR="00DB46F5" w:rsidRPr="003422F5">
        <w:t xml:space="preserve"> </w:t>
      </w:r>
      <w:r w:rsidRPr="003422F5">
        <w:t xml:space="preserve">составил </w:t>
      </w:r>
      <w:r w:rsidR="007F6C26" w:rsidRPr="00BE6FEF">
        <w:t>116,9</w:t>
      </w:r>
      <w:r w:rsidRPr="00BE6FEF">
        <w:t>%</w:t>
      </w:r>
      <w:r w:rsidR="000E1072" w:rsidRPr="003422F5">
        <w:t xml:space="preserve"> (в </w:t>
      </w:r>
      <w:r w:rsidR="007F6C26">
        <w:t>действующих</w:t>
      </w:r>
      <w:r w:rsidR="000E1072" w:rsidRPr="003422F5">
        <w:t xml:space="preserve"> ценах)</w:t>
      </w:r>
      <w:r w:rsidRPr="003422F5">
        <w:t xml:space="preserve">. </w:t>
      </w:r>
      <w:r w:rsidR="000E1072" w:rsidRPr="003422F5">
        <w:rPr>
          <w:bCs/>
        </w:rPr>
        <w:t>Однако в</w:t>
      </w:r>
      <w:r w:rsidRPr="003422F5">
        <w:rPr>
          <w:bCs/>
        </w:rPr>
        <w:t xml:space="preserve"> связи с </w:t>
      </w:r>
      <w:r w:rsidR="000E1072" w:rsidRPr="003422F5">
        <w:rPr>
          <w:bCs/>
        </w:rPr>
        <w:t xml:space="preserve">введением западными государствами </w:t>
      </w:r>
      <w:proofErr w:type="spellStart"/>
      <w:r w:rsidR="000E1072" w:rsidRPr="003422F5">
        <w:rPr>
          <w:bCs/>
        </w:rPr>
        <w:t>санкционных</w:t>
      </w:r>
      <w:proofErr w:type="spellEnd"/>
      <w:r w:rsidR="000E1072" w:rsidRPr="003422F5">
        <w:rPr>
          <w:bCs/>
        </w:rPr>
        <w:t xml:space="preserve"> ограничений на продажу нефти, снижением внутреннего потребительского спроса и уменьшением объема экспорта нефтепродуктов ожидается </w:t>
      </w:r>
      <w:r w:rsidRPr="003422F5">
        <w:rPr>
          <w:bCs/>
        </w:rPr>
        <w:t xml:space="preserve"> уточнение планов добычи нефти нефтедобывающими компаниями</w:t>
      </w:r>
      <w:r w:rsidR="000E1072" w:rsidRPr="003422F5">
        <w:rPr>
          <w:bCs/>
        </w:rPr>
        <w:t>, смещение сроков</w:t>
      </w:r>
      <w:r w:rsidRPr="003422F5">
        <w:rPr>
          <w:bCs/>
        </w:rPr>
        <w:t xml:space="preserve"> введения в разработку новых месторождений, сокра</w:t>
      </w:r>
      <w:r w:rsidR="000E1072" w:rsidRPr="003422F5">
        <w:rPr>
          <w:bCs/>
        </w:rPr>
        <w:t>щение</w:t>
      </w:r>
      <w:r w:rsidRPr="003422F5">
        <w:rPr>
          <w:bCs/>
        </w:rPr>
        <w:t xml:space="preserve"> объем</w:t>
      </w:r>
      <w:r w:rsidR="000E1072" w:rsidRPr="003422F5">
        <w:rPr>
          <w:bCs/>
        </w:rPr>
        <w:t>ов</w:t>
      </w:r>
      <w:r w:rsidRPr="003422F5">
        <w:rPr>
          <w:bCs/>
        </w:rPr>
        <w:t xml:space="preserve"> применения технологий, увеличивающих коэффициент извлечения нефти и повышающих </w:t>
      </w:r>
      <w:proofErr w:type="spellStart"/>
      <w:r w:rsidRPr="003422F5">
        <w:rPr>
          <w:bCs/>
        </w:rPr>
        <w:t>нефтеотдачу</w:t>
      </w:r>
      <w:proofErr w:type="spellEnd"/>
      <w:r w:rsidRPr="003422F5">
        <w:rPr>
          <w:bCs/>
        </w:rPr>
        <w:t xml:space="preserve"> пластов.</w:t>
      </w:r>
    </w:p>
    <w:p w:rsidR="00426614" w:rsidRPr="003422F5" w:rsidRDefault="00E5548D" w:rsidP="003422F5">
      <w:pPr>
        <w:pStyle w:val="a4"/>
        <w:spacing w:line="360" w:lineRule="auto"/>
        <w:ind w:firstLine="709"/>
        <w:contextualSpacing/>
        <w:jc w:val="both"/>
        <w:rPr>
          <w:szCs w:val="28"/>
        </w:rPr>
      </w:pPr>
      <w:r w:rsidRPr="003422F5">
        <w:rPr>
          <w:szCs w:val="28"/>
        </w:rPr>
        <w:t xml:space="preserve">Объем отгруженных товаров собственного производства </w:t>
      </w:r>
      <w:r w:rsidR="00426614" w:rsidRPr="003422F5">
        <w:rPr>
          <w:szCs w:val="28"/>
        </w:rPr>
        <w:t>по группе обрабатывающих отраслей</w:t>
      </w:r>
      <w:r w:rsidR="00426614" w:rsidRPr="003422F5">
        <w:rPr>
          <w:b/>
          <w:szCs w:val="28"/>
        </w:rPr>
        <w:t xml:space="preserve"> </w:t>
      </w:r>
      <w:r w:rsidR="00426614" w:rsidRPr="003422F5">
        <w:rPr>
          <w:szCs w:val="28"/>
        </w:rPr>
        <w:t xml:space="preserve">составил </w:t>
      </w:r>
      <w:r w:rsidRPr="003422F5">
        <w:rPr>
          <w:szCs w:val="28"/>
        </w:rPr>
        <w:t>107,9</w:t>
      </w:r>
      <w:r w:rsidR="00426614" w:rsidRPr="003422F5">
        <w:rPr>
          <w:szCs w:val="28"/>
        </w:rPr>
        <w:t>%</w:t>
      </w:r>
      <w:r w:rsidRPr="003422F5">
        <w:rPr>
          <w:szCs w:val="28"/>
        </w:rPr>
        <w:t xml:space="preserve"> в действующих ценах (92,3% - в сопоставимых ценах) к уровню </w:t>
      </w:r>
      <w:r w:rsidR="004A130C" w:rsidRPr="003422F5">
        <w:rPr>
          <w:szCs w:val="28"/>
        </w:rPr>
        <w:t xml:space="preserve">соответствующего периода </w:t>
      </w:r>
      <w:r w:rsidRPr="003422F5">
        <w:rPr>
          <w:szCs w:val="28"/>
        </w:rPr>
        <w:t xml:space="preserve">2021 года. </w:t>
      </w:r>
      <w:r w:rsidR="00426614" w:rsidRPr="003422F5">
        <w:rPr>
          <w:szCs w:val="28"/>
        </w:rPr>
        <w:t xml:space="preserve">В структуре промышленного производства на их долю приходится </w:t>
      </w:r>
      <w:r w:rsidR="004A130C" w:rsidRPr="003422F5">
        <w:rPr>
          <w:szCs w:val="28"/>
        </w:rPr>
        <w:t>74,0</w:t>
      </w:r>
      <w:r w:rsidR="00426614" w:rsidRPr="003422F5">
        <w:rPr>
          <w:szCs w:val="28"/>
        </w:rPr>
        <w:t xml:space="preserve">%. </w:t>
      </w:r>
    </w:p>
    <w:p w:rsidR="00426614" w:rsidRPr="003422F5" w:rsidRDefault="00426614" w:rsidP="003422F5">
      <w:pPr>
        <w:pStyle w:val="a4"/>
        <w:spacing w:line="360" w:lineRule="auto"/>
        <w:ind w:firstLine="709"/>
        <w:contextualSpacing/>
        <w:jc w:val="both"/>
        <w:rPr>
          <w:szCs w:val="28"/>
        </w:rPr>
      </w:pPr>
      <w:r w:rsidRPr="003422F5">
        <w:rPr>
          <w:szCs w:val="28"/>
        </w:rPr>
        <w:t>Наибольшее влияние на значение ИПП оказало увеличение выпуска по виду экономической деятельности "Производство напитков", "Производство пищевых продуктов", "Производство готовых металлических изделий" и снижение в "Производстве строительных металлических конструкций", связанное со снижением спроса, сужением рынка сбыта, недопоставкой отдельных компонентов</w:t>
      </w:r>
      <w:r w:rsidR="008B6A06" w:rsidRPr="003422F5">
        <w:rPr>
          <w:szCs w:val="28"/>
        </w:rPr>
        <w:t>,</w:t>
      </w:r>
      <w:r w:rsidRPr="003422F5">
        <w:rPr>
          <w:szCs w:val="28"/>
        </w:rPr>
        <w:t xml:space="preserve"> геополитической ситуацией.</w:t>
      </w:r>
    </w:p>
    <w:p w:rsidR="00426614" w:rsidRPr="00236AD3" w:rsidRDefault="00426614" w:rsidP="003422F5">
      <w:pPr>
        <w:spacing w:line="360" w:lineRule="auto"/>
        <w:ind w:firstLine="709"/>
        <w:jc w:val="both"/>
      </w:pPr>
      <w:r w:rsidRPr="003422F5">
        <w:t xml:space="preserve">Ведущими предприятиями обрабатывающих отраслей промышленности </w:t>
      </w:r>
      <w:r w:rsidR="008B6A06" w:rsidRPr="003422F5">
        <w:t xml:space="preserve">на территории района </w:t>
      </w:r>
      <w:r w:rsidRPr="003422F5">
        <w:t>являются филиал АО ПВК «Балтика» - «Балтика-Самара», ООО «</w:t>
      </w:r>
      <w:r w:rsidRPr="00236AD3">
        <w:t xml:space="preserve">Электрощит» - </w:t>
      </w:r>
      <w:proofErr w:type="spellStart"/>
      <w:r w:rsidRPr="00236AD3">
        <w:t>Стройсистема</w:t>
      </w:r>
      <w:proofErr w:type="spellEnd"/>
      <w:r w:rsidRPr="00236AD3">
        <w:t>», ООО «Самарские мельницы», АО "РИТЭК" ТПП "</w:t>
      </w:r>
      <w:proofErr w:type="spellStart"/>
      <w:r w:rsidRPr="00236AD3">
        <w:t>РИТЭК-Самара-Нафта</w:t>
      </w:r>
      <w:proofErr w:type="spellEnd"/>
      <w:r w:rsidRPr="00236AD3">
        <w:t>", ООО «</w:t>
      </w:r>
      <w:proofErr w:type="spellStart"/>
      <w:r w:rsidRPr="00236AD3">
        <w:t>Целер</w:t>
      </w:r>
      <w:proofErr w:type="spellEnd"/>
      <w:r w:rsidRPr="00236AD3">
        <w:t>», ООО «</w:t>
      </w:r>
      <w:proofErr w:type="spellStart"/>
      <w:r w:rsidRPr="00236AD3">
        <w:t>Орикс</w:t>
      </w:r>
      <w:proofErr w:type="spellEnd"/>
      <w:r w:rsidRPr="00236AD3">
        <w:t>».</w:t>
      </w:r>
    </w:p>
    <w:p w:rsidR="00426614" w:rsidRPr="00236AD3" w:rsidRDefault="00426614" w:rsidP="003422F5">
      <w:pPr>
        <w:tabs>
          <w:tab w:val="left" w:pos="0"/>
        </w:tabs>
        <w:spacing w:line="360" w:lineRule="auto"/>
        <w:ind w:firstLine="709"/>
        <w:jc w:val="both"/>
      </w:pPr>
      <w:r w:rsidRPr="00236AD3">
        <w:lastRenderedPageBreak/>
        <w:t>За период январь-</w:t>
      </w:r>
      <w:r w:rsidR="004A130C" w:rsidRPr="00236AD3">
        <w:t>декабрь</w:t>
      </w:r>
      <w:r w:rsidRPr="00236AD3">
        <w:t xml:space="preserve"> 2022 г. по разделу «Обеспечение потребителей электрической энергией, газом и паром; кондиционирование воздуха» услуги оказывались двумя теплоснабжающими предприятиями ООО «</w:t>
      </w:r>
      <w:proofErr w:type="spellStart"/>
      <w:r w:rsidRPr="00236AD3">
        <w:t>СамРЭК-Эксплуатация</w:t>
      </w:r>
      <w:proofErr w:type="spellEnd"/>
      <w:r w:rsidRPr="00236AD3">
        <w:t xml:space="preserve">» и МКП ЖКХ "Бобровское". Объем произведенной тепловой энергии за 2022 г. составил </w:t>
      </w:r>
      <w:r w:rsidR="004A130C" w:rsidRPr="00236AD3">
        <w:t>20,9</w:t>
      </w:r>
      <w:r w:rsidRPr="00236AD3">
        <w:t xml:space="preserve"> млн.руб. (</w:t>
      </w:r>
      <w:r w:rsidR="004A130C" w:rsidRPr="00236AD3">
        <w:t>117,6</w:t>
      </w:r>
      <w:r w:rsidRPr="00236AD3">
        <w:t>%</w:t>
      </w:r>
      <w:r w:rsidR="00DB46F5" w:rsidRPr="00236AD3">
        <w:t>)</w:t>
      </w:r>
      <w:r w:rsidRPr="00236AD3">
        <w:t xml:space="preserve">  к уровню соответствующего периода 2021 года</w:t>
      </w:r>
    </w:p>
    <w:p w:rsidR="00426614" w:rsidRPr="00236AD3" w:rsidRDefault="00E42FDC" w:rsidP="003422F5">
      <w:pPr>
        <w:tabs>
          <w:tab w:val="left" w:pos="720"/>
        </w:tabs>
        <w:spacing w:line="360" w:lineRule="auto"/>
        <w:ind w:firstLine="709"/>
        <w:contextualSpacing/>
        <w:jc w:val="both"/>
        <w:rPr>
          <w:rFonts w:eastAsia="Calibri"/>
        </w:rPr>
      </w:pPr>
      <w:r w:rsidRPr="00236AD3">
        <w:rPr>
          <w:rFonts w:eastAsia="Calibri"/>
        </w:rPr>
        <w:t>По</w:t>
      </w:r>
      <w:r w:rsidR="00426614" w:rsidRPr="00236AD3">
        <w:rPr>
          <w:rFonts w:eastAsia="Calibri"/>
        </w:rPr>
        <w:t xml:space="preserve"> виду деятельности «Водоснабжение; водоотведение, организация сбора и утилизации отходов, деятельность по ликвидации загрязнений» индекс производства </w:t>
      </w:r>
      <w:r w:rsidRPr="00236AD3">
        <w:rPr>
          <w:rFonts w:eastAsia="Calibri"/>
        </w:rPr>
        <w:t xml:space="preserve">за истекший период 2022 года </w:t>
      </w:r>
      <w:r w:rsidR="00426614" w:rsidRPr="00236AD3">
        <w:rPr>
          <w:rFonts w:eastAsia="Calibri"/>
        </w:rPr>
        <w:t xml:space="preserve">сложился на уровне </w:t>
      </w:r>
      <w:r w:rsidR="004A130C" w:rsidRPr="00236AD3">
        <w:rPr>
          <w:rFonts w:eastAsia="Calibri"/>
        </w:rPr>
        <w:t>132,8</w:t>
      </w:r>
      <w:r w:rsidR="00426614" w:rsidRPr="00236AD3">
        <w:rPr>
          <w:rFonts w:eastAsia="Calibri"/>
        </w:rPr>
        <w:t>%</w:t>
      </w:r>
      <w:r w:rsidR="00A00A59" w:rsidRPr="00236AD3">
        <w:rPr>
          <w:rFonts w:eastAsia="Calibri"/>
        </w:rPr>
        <w:t>.</w:t>
      </w:r>
    </w:p>
    <w:p w:rsidR="00426614" w:rsidRPr="00236AD3" w:rsidRDefault="00426614" w:rsidP="003422F5">
      <w:pPr>
        <w:spacing w:line="360" w:lineRule="auto"/>
        <w:ind w:firstLine="709"/>
        <w:jc w:val="both"/>
      </w:pPr>
    </w:p>
    <w:p w:rsidR="00426614" w:rsidRPr="00236AD3" w:rsidRDefault="00E42FDC" w:rsidP="00B0275D">
      <w:pPr>
        <w:tabs>
          <w:tab w:val="left" w:pos="4000"/>
        </w:tabs>
        <w:spacing w:line="360" w:lineRule="auto"/>
        <w:jc w:val="center"/>
        <w:rPr>
          <w:b/>
          <w:bCs/>
        </w:rPr>
      </w:pPr>
      <w:r w:rsidRPr="00236AD3">
        <w:rPr>
          <w:b/>
          <w:bCs/>
        </w:rPr>
        <w:t>Агропромышленный комплекс</w:t>
      </w:r>
    </w:p>
    <w:p w:rsidR="00426614" w:rsidRPr="00236AD3" w:rsidRDefault="00426614" w:rsidP="003422F5">
      <w:pPr>
        <w:spacing w:line="360" w:lineRule="auto"/>
        <w:ind w:firstLine="709"/>
        <w:jc w:val="both"/>
        <w:rPr>
          <w:bCs/>
        </w:rPr>
      </w:pPr>
    </w:p>
    <w:p w:rsidR="00426614" w:rsidRPr="00236AD3" w:rsidRDefault="00426614" w:rsidP="003422F5">
      <w:pPr>
        <w:spacing w:line="360" w:lineRule="auto"/>
        <w:ind w:firstLine="709"/>
        <w:contextualSpacing/>
        <w:jc w:val="both"/>
      </w:pPr>
      <w:r w:rsidRPr="00236AD3">
        <w:t>Основные направления развития сельскохозяйственного производства в районе – молочное, мясное скотоводство, производство зерна, подсолнечника и семеноводство.</w:t>
      </w:r>
    </w:p>
    <w:p w:rsidR="00426614" w:rsidRPr="00236AD3" w:rsidRDefault="00426614" w:rsidP="003422F5">
      <w:pPr>
        <w:spacing w:line="360" w:lineRule="auto"/>
        <w:ind w:firstLine="709"/>
        <w:contextualSpacing/>
        <w:jc w:val="both"/>
      </w:pPr>
      <w:r w:rsidRPr="00236AD3">
        <w:t>Агропромышленный комплекс района представлен различными категориями хозяйствующих субъектов – это сельскохозяйственные товаропроизводители (сельскохозяйственные организации; крестьянские (фермерские) хозяйства и индивидуальные предприниматели; хозяйства населения) и организации пищевой и перерабатывающей промышленности.</w:t>
      </w:r>
    </w:p>
    <w:p w:rsidR="00426614" w:rsidRPr="00236AD3" w:rsidRDefault="00426614" w:rsidP="003422F5">
      <w:pPr>
        <w:spacing w:line="360" w:lineRule="auto"/>
        <w:ind w:firstLine="709"/>
        <w:contextualSpacing/>
        <w:jc w:val="both"/>
      </w:pPr>
      <w:r w:rsidRPr="00236AD3">
        <w:t xml:space="preserve">АПК Кинельского района сегодня - это 40 сельскохозяйственных организаций, 69 крестьянских (фермерских) хозяйств, 14 перерабатывающих  предприятий, 10 предприятий потребкооперации, из них 3 потребительских общества, 2 кредитных кооператива, 3 сельскохозяйственных потребительских кооператива и 2  потребительских перерабатывающих кооператива, около 11570 личных подсобных хозяйств. </w:t>
      </w:r>
    </w:p>
    <w:p w:rsidR="00426614" w:rsidRPr="00236AD3" w:rsidRDefault="00426614" w:rsidP="003422F5">
      <w:pPr>
        <w:spacing w:line="360" w:lineRule="auto"/>
        <w:ind w:firstLine="709"/>
        <w:contextualSpacing/>
        <w:jc w:val="both"/>
      </w:pPr>
      <w:r w:rsidRPr="00236AD3">
        <w:t xml:space="preserve">В районе 4 сельскохозяйственных предприятия имеют статус семеноводческого хозяйства: ФГБНУ «Поволжский НИИСС им. П.Н. Константинова» - филиал САМ НЦ РАН, ЗАО «Бобровское», ООО «АПК </w:t>
      </w:r>
      <w:r w:rsidRPr="00236AD3">
        <w:lastRenderedPageBreak/>
        <w:t>Комсомолец», ООО «Авторские семена». Их основным направлением является производство семян зерновых и зернобобовых культур, а также однолетних и многолетних трав.</w:t>
      </w:r>
    </w:p>
    <w:p w:rsidR="00485021" w:rsidRPr="00236AD3" w:rsidRDefault="00485021" w:rsidP="003422F5">
      <w:pPr>
        <w:spacing w:line="360" w:lineRule="auto"/>
        <w:ind w:firstLine="709"/>
        <w:jc w:val="both"/>
      </w:pPr>
      <w:r w:rsidRPr="00236AD3">
        <w:t>В сельскохозяйственном обороте находится 98,2 тыс. га пашни (100,3 % к 2021 г.).</w:t>
      </w:r>
    </w:p>
    <w:p w:rsidR="00485021" w:rsidRPr="00236AD3" w:rsidRDefault="00485021" w:rsidP="003422F5">
      <w:pPr>
        <w:shd w:val="clear" w:color="auto" w:fill="FFFFFF"/>
        <w:spacing w:line="360" w:lineRule="auto"/>
        <w:ind w:firstLine="709"/>
        <w:jc w:val="both"/>
      </w:pPr>
      <w:r w:rsidRPr="00236AD3">
        <w:t>П</w:t>
      </w:r>
      <w:r w:rsidR="00426614" w:rsidRPr="00236AD3">
        <w:t xml:space="preserve">осевная площадь по сельскохозяйственным предприятиям и крестьянским (фермерским) хозяйствам составила 79,7 тыс. га, в том числе зерновые и зернобобовые культуры – 40,8 тыс. га, технические культуры – 29,4 тыс. га, кормовые культуры – 9,5 тыс. га,  овощи – 0,03 тыс. га;  паровые поля занимают 18,1 тыс. га, многолетние насаждения - 0,7 тыс. га. </w:t>
      </w:r>
    </w:p>
    <w:p w:rsidR="00485021" w:rsidRPr="00236AD3" w:rsidRDefault="00485021" w:rsidP="003422F5">
      <w:pPr>
        <w:spacing w:line="360" w:lineRule="auto"/>
        <w:ind w:firstLine="709"/>
        <w:jc w:val="both"/>
      </w:pPr>
      <w:r w:rsidRPr="00236AD3">
        <w:t>Структура посевных площадей:</w:t>
      </w:r>
    </w:p>
    <w:p w:rsidR="00485021" w:rsidRPr="00236AD3" w:rsidRDefault="00485021" w:rsidP="003422F5">
      <w:pPr>
        <w:spacing w:line="360" w:lineRule="auto"/>
        <w:ind w:firstLine="709"/>
        <w:jc w:val="both"/>
      </w:pPr>
      <w:r w:rsidRPr="00236AD3">
        <w:t>•</w:t>
      </w:r>
      <w:r w:rsidRPr="00236AD3">
        <w:tab/>
        <w:t>зерновые и зернобобовые культуры – 40,7 тыс. га;</w:t>
      </w:r>
    </w:p>
    <w:p w:rsidR="00485021" w:rsidRPr="00236AD3" w:rsidRDefault="00485021" w:rsidP="003422F5">
      <w:pPr>
        <w:spacing w:line="360" w:lineRule="auto"/>
        <w:ind w:firstLine="709"/>
        <w:jc w:val="both"/>
      </w:pPr>
      <w:r w:rsidRPr="00236AD3">
        <w:t>•</w:t>
      </w:r>
      <w:r w:rsidRPr="00236AD3">
        <w:tab/>
        <w:t>технические культуры – 29,4 тыс. га;</w:t>
      </w:r>
    </w:p>
    <w:p w:rsidR="00485021" w:rsidRPr="00236AD3" w:rsidRDefault="00485021" w:rsidP="003422F5">
      <w:pPr>
        <w:spacing w:line="360" w:lineRule="auto"/>
        <w:ind w:firstLine="709"/>
        <w:jc w:val="both"/>
      </w:pPr>
      <w:r w:rsidRPr="00236AD3">
        <w:t>•</w:t>
      </w:r>
      <w:r w:rsidRPr="00236AD3">
        <w:tab/>
        <w:t>кормовые культуры – 9,5 тыс. га;</w:t>
      </w:r>
    </w:p>
    <w:p w:rsidR="00485021" w:rsidRPr="00236AD3" w:rsidRDefault="00485021" w:rsidP="003422F5">
      <w:pPr>
        <w:spacing w:line="360" w:lineRule="auto"/>
        <w:ind w:firstLine="709"/>
        <w:jc w:val="both"/>
      </w:pPr>
      <w:r w:rsidRPr="00236AD3">
        <w:t>•</w:t>
      </w:r>
      <w:r w:rsidRPr="00236AD3">
        <w:tab/>
        <w:t>овощи – 0,03</w:t>
      </w:r>
      <w:r w:rsidR="005F6CFF" w:rsidRPr="00236AD3">
        <w:t>5</w:t>
      </w:r>
      <w:r w:rsidRPr="00236AD3">
        <w:t xml:space="preserve"> тыс. га.</w:t>
      </w:r>
    </w:p>
    <w:p w:rsidR="00426614" w:rsidRPr="00236AD3" w:rsidRDefault="00426614" w:rsidP="003422F5">
      <w:pPr>
        <w:tabs>
          <w:tab w:val="left" w:pos="-120"/>
          <w:tab w:val="left" w:pos="0"/>
          <w:tab w:val="left" w:pos="480"/>
        </w:tabs>
        <w:spacing w:line="360" w:lineRule="auto"/>
        <w:ind w:firstLine="709"/>
        <w:jc w:val="both"/>
      </w:pPr>
      <w:r w:rsidRPr="00236AD3">
        <w:tab/>
        <w:t xml:space="preserve">    В 2022 году отмечалось значительное улучшение качества высеянных семян. В результате из общего объема высеянных семян под урожай 2022 года 9,5% занимают элитные (оригинальные) семена.         </w:t>
      </w:r>
    </w:p>
    <w:p w:rsidR="00426614" w:rsidRPr="00236AD3" w:rsidRDefault="00426614" w:rsidP="003422F5">
      <w:pPr>
        <w:spacing w:line="360" w:lineRule="auto"/>
        <w:ind w:firstLine="709"/>
        <w:contextualSpacing/>
        <w:jc w:val="both"/>
      </w:pPr>
      <w:r w:rsidRPr="00236AD3">
        <w:t>Ряд предприятий практикуют работу по нулевой системе обработки почвы «</w:t>
      </w:r>
      <w:r w:rsidRPr="00236AD3">
        <w:rPr>
          <w:lang w:val="en-US"/>
        </w:rPr>
        <w:t>No</w:t>
      </w:r>
      <w:r w:rsidRPr="00236AD3">
        <w:t>-</w:t>
      </w:r>
      <w:proofErr w:type="spellStart"/>
      <w:r w:rsidRPr="00236AD3">
        <w:rPr>
          <w:lang w:val="en-US"/>
        </w:rPr>
        <w:t>Tull</w:t>
      </w:r>
      <w:proofErr w:type="spellEnd"/>
      <w:r w:rsidRPr="00236AD3">
        <w:t>». Это современная технология земледелия, при которой грунт не обрабатывается традиционным, механическим и привычным для нас способом при помощи вспашки, а укрывается мульчей (измельченными остатками растительных культур). На практике доказано, что применение «</w:t>
      </w:r>
      <w:proofErr w:type="spellStart"/>
      <w:r w:rsidRPr="00236AD3">
        <w:t>No-Till</w:t>
      </w:r>
      <w:proofErr w:type="spellEnd"/>
      <w:r w:rsidRPr="00236AD3">
        <w:t>» технологии позволяет существенно снизить затраты на сельскохозяйственные работы, поскольку при этом методе обработки полей снижаются трудозатраты и экономится значительная часть дорогостоящих ресурсов.</w:t>
      </w:r>
    </w:p>
    <w:p w:rsidR="00236AD3" w:rsidRPr="00236AD3" w:rsidRDefault="00236AD3" w:rsidP="00236AD3">
      <w:pPr>
        <w:shd w:val="clear" w:color="auto" w:fill="FFFFFF"/>
        <w:spacing w:line="360" w:lineRule="auto"/>
        <w:ind w:firstLine="709"/>
        <w:jc w:val="both"/>
        <w:rPr>
          <w:strike/>
          <w:color w:val="000000"/>
        </w:rPr>
      </w:pPr>
      <w:r w:rsidRPr="00236AD3">
        <w:rPr>
          <w:color w:val="000000"/>
        </w:rPr>
        <w:t xml:space="preserve">За 2022 год убрано 39,6 тыс.га зерновых и зернобобовых культур, </w:t>
      </w:r>
      <w:proofErr w:type="spellStart"/>
      <w:r w:rsidRPr="00236AD3">
        <w:rPr>
          <w:color w:val="000000"/>
        </w:rPr>
        <w:t>валовый</w:t>
      </w:r>
      <w:proofErr w:type="spellEnd"/>
      <w:r w:rsidRPr="00236AD3">
        <w:rPr>
          <w:color w:val="000000"/>
        </w:rPr>
        <w:t xml:space="preserve"> сбор составил 153,7 тыс. тонн в весе после доработки средняя урожайность 38,8 </w:t>
      </w:r>
      <w:proofErr w:type="spellStart"/>
      <w:r w:rsidRPr="00236AD3">
        <w:rPr>
          <w:color w:val="000000"/>
        </w:rPr>
        <w:t>ц</w:t>
      </w:r>
      <w:proofErr w:type="spellEnd"/>
      <w:r w:rsidRPr="00236AD3">
        <w:rPr>
          <w:color w:val="000000"/>
        </w:rPr>
        <w:t>/га.</w:t>
      </w:r>
    </w:p>
    <w:p w:rsidR="0031413C" w:rsidRPr="00236AD3" w:rsidRDefault="0031413C" w:rsidP="003422F5">
      <w:pPr>
        <w:shd w:val="clear" w:color="auto" w:fill="FFFFFF"/>
        <w:spacing w:line="360" w:lineRule="auto"/>
        <w:ind w:firstLine="709"/>
        <w:jc w:val="both"/>
      </w:pPr>
      <w:r w:rsidRPr="00236AD3">
        <w:lastRenderedPageBreak/>
        <w:t>Наиболее высокие результаты показывают предприятия:</w:t>
      </w:r>
    </w:p>
    <w:p w:rsidR="00820D74" w:rsidRPr="00236AD3" w:rsidRDefault="0031413C" w:rsidP="003422F5">
      <w:pPr>
        <w:shd w:val="clear" w:color="auto" w:fill="FFFFFF"/>
        <w:spacing w:line="360" w:lineRule="auto"/>
        <w:ind w:firstLine="709"/>
        <w:jc w:val="both"/>
      </w:pPr>
      <w:r w:rsidRPr="00236AD3">
        <w:t>ООО «Астра»</w:t>
      </w:r>
      <w:r w:rsidR="002119A7" w:rsidRPr="00236AD3">
        <w:t>,</w:t>
      </w:r>
      <w:r w:rsidRPr="00236AD3">
        <w:t xml:space="preserve"> </w:t>
      </w:r>
      <w:r w:rsidR="00820D74" w:rsidRPr="00236AD3">
        <w:t xml:space="preserve"> ООО "</w:t>
      </w:r>
      <w:proofErr w:type="spellStart"/>
      <w:r w:rsidR="00820D74" w:rsidRPr="00236AD3">
        <w:t>Парфеновское</w:t>
      </w:r>
      <w:proofErr w:type="spellEnd"/>
      <w:r w:rsidR="00820D74" w:rsidRPr="00236AD3">
        <w:t>"</w:t>
      </w:r>
      <w:r w:rsidR="002119A7" w:rsidRPr="00236AD3">
        <w:t>,</w:t>
      </w:r>
      <w:r w:rsidR="00820D74" w:rsidRPr="00236AD3">
        <w:t xml:space="preserve"> ООО «</w:t>
      </w:r>
      <w:proofErr w:type="spellStart"/>
      <w:r w:rsidR="00820D74" w:rsidRPr="00236AD3">
        <w:t>Агро</w:t>
      </w:r>
      <w:proofErr w:type="spellEnd"/>
      <w:r w:rsidR="00820D74" w:rsidRPr="00236AD3">
        <w:t xml:space="preserve"> МК».</w:t>
      </w:r>
    </w:p>
    <w:p w:rsidR="0031413C" w:rsidRPr="00236AD3" w:rsidRDefault="0031413C" w:rsidP="003422F5">
      <w:pPr>
        <w:shd w:val="clear" w:color="auto" w:fill="FFFFFF"/>
        <w:spacing w:line="360" w:lineRule="auto"/>
        <w:ind w:firstLine="709"/>
        <w:jc w:val="both"/>
      </w:pPr>
      <w:r w:rsidRPr="00236AD3">
        <w:t xml:space="preserve">Для грядущей зимовки хозяйства </w:t>
      </w:r>
      <w:r w:rsidR="00820D74" w:rsidRPr="00236AD3">
        <w:t>обеспечили</w:t>
      </w:r>
      <w:r w:rsidRPr="00236AD3">
        <w:t xml:space="preserve"> заготовку кормов в объеме - </w:t>
      </w:r>
      <w:r w:rsidR="00820D74" w:rsidRPr="00236AD3">
        <w:t>127</w:t>
      </w:r>
      <w:r w:rsidRPr="00236AD3">
        <w:t xml:space="preserve">% от потребности. </w:t>
      </w:r>
    </w:p>
    <w:p w:rsidR="0031413C" w:rsidRPr="00236AD3" w:rsidRDefault="0031413C" w:rsidP="003422F5">
      <w:pPr>
        <w:shd w:val="clear" w:color="auto" w:fill="FFFFFF"/>
        <w:spacing w:line="360" w:lineRule="auto"/>
        <w:ind w:firstLine="709"/>
        <w:jc w:val="both"/>
      </w:pPr>
      <w:r w:rsidRPr="00236AD3">
        <w:t>Под урожай 20</w:t>
      </w:r>
      <w:r w:rsidR="00820D74" w:rsidRPr="00236AD3">
        <w:t>23</w:t>
      </w:r>
      <w:r w:rsidRPr="00236AD3">
        <w:t xml:space="preserve"> г. было посеяно </w:t>
      </w:r>
      <w:r w:rsidR="00820D74" w:rsidRPr="00236AD3">
        <w:t xml:space="preserve">15748 </w:t>
      </w:r>
      <w:r w:rsidRPr="00236AD3">
        <w:t>га озимых культур.</w:t>
      </w:r>
    </w:p>
    <w:p w:rsidR="0031413C" w:rsidRPr="00236AD3" w:rsidRDefault="0031413C" w:rsidP="003422F5">
      <w:pPr>
        <w:shd w:val="clear" w:color="auto" w:fill="FFFFFF"/>
        <w:spacing w:line="360" w:lineRule="auto"/>
        <w:ind w:firstLine="709"/>
        <w:jc w:val="both"/>
      </w:pPr>
      <w:r w:rsidRPr="00236AD3">
        <w:t xml:space="preserve">Анализируя деятельность отрасли растениеводства, </w:t>
      </w:r>
      <w:r w:rsidR="00A91B59" w:rsidRPr="00236AD3">
        <w:t>хочется обратить внимание на</w:t>
      </w:r>
      <w:r w:rsidRPr="00236AD3">
        <w:t xml:space="preserve"> её устойчивое развитие.</w:t>
      </w:r>
    </w:p>
    <w:p w:rsidR="00236AD3" w:rsidRPr="00236AD3" w:rsidRDefault="00236AD3" w:rsidP="00236AD3">
      <w:pPr>
        <w:shd w:val="clear" w:color="auto" w:fill="FFFFFF"/>
        <w:spacing w:line="360" w:lineRule="auto"/>
        <w:ind w:firstLine="851"/>
        <w:jc w:val="both"/>
      </w:pPr>
      <w:r w:rsidRPr="00236AD3">
        <w:t>В рамках Программы по выполнению технической и технологической модернизации сельского хозяйства за 2022 год предприятиями района было приобретено:</w:t>
      </w:r>
    </w:p>
    <w:p w:rsidR="00236AD3" w:rsidRPr="00236AD3" w:rsidRDefault="00236AD3" w:rsidP="00236AD3">
      <w:pPr>
        <w:shd w:val="clear" w:color="auto" w:fill="FFFFFF"/>
        <w:spacing w:line="360" w:lineRule="auto"/>
        <w:ind w:firstLine="851"/>
        <w:jc w:val="both"/>
      </w:pPr>
      <w:r w:rsidRPr="00236AD3">
        <w:t xml:space="preserve">1) Тракторы – 20 ед.; </w:t>
      </w:r>
    </w:p>
    <w:p w:rsidR="00236AD3" w:rsidRPr="00236AD3" w:rsidRDefault="00236AD3" w:rsidP="00236AD3">
      <w:pPr>
        <w:shd w:val="clear" w:color="auto" w:fill="FFFFFF"/>
        <w:spacing w:line="360" w:lineRule="auto"/>
        <w:ind w:firstLine="851"/>
        <w:jc w:val="both"/>
      </w:pPr>
      <w:r w:rsidRPr="00236AD3">
        <w:t>2) Зерноуборочные комбайны – 8 ед.;</w:t>
      </w:r>
    </w:p>
    <w:p w:rsidR="00236AD3" w:rsidRPr="00236AD3" w:rsidRDefault="00236AD3" w:rsidP="00236AD3">
      <w:pPr>
        <w:shd w:val="clear" w:color="auto" w:fill="FFFFFF"/>
        <w:spacing w:line="360" w:lineRule="auto"/>
        <w:ind w:firstLine="851"/>
        <w:jc w:val="both"/>
      </w:pPr>
      <w:r w:rsidRPr="00236AD3">
        <w:t>3) Прицепная и навесная техника – 91 ед.</w:t>
      </w:r>
    </w:p>
    <w:p w:rsidR="00236AD3" w:rsidRPr="00236AD3" w:rsidRDefault="00236AD3" w:rsidP="00236AD3">
      <w:pPr>
        <w:shd w:val="clear" w:color="auto" w:fill="FFFFFF"/>
        <w:spacing w:line="360" w:lineRule="auto"/>
        <w:ind w:firstLine="851"/>
        <w:jc w:val="both"/>
      </w:pPr>
      <w:r w:rsidRPr="00236AD3">
        <w:t xml:space="preserve">Всего приобретено техники на сумму 518,4 млн.руб. </w:t>
      </w:r>
    </w:p>
    <w:p w:rsidR="00820D74" w:rsidRPr="00236AD3" w:rsidRDefault="00C2238E" w:rsidP="003422F5">
      <w:pPr>
        <w:tabs>
          <w:tab w:val="left" w:pos="-120"/>
          <w:tab w:val="left" w:pos="0"/>
          <w:tab w:val="left" w:pos="480"/>
        </w:tabs>
        <w:spacing w:line="360" w:lineRule="auto"/>
        <w:ind w:firstLine="709"/>
        <w:jc w:val="both"/>
      </w:pPr>
      <w:r w:rsidRPr="00236AD3">
        <w:t xml:space="preserve">Модернизация АПК не ограничивается только приобретением техники. </w:t>
      </w:r>
      <w:r w:rsidR="00820D74" w:rsidRPr="00236AD3">
        <w:t>Ведется активное</w:t>
      </w:r>
      <w:r w:rsidRPr="00236AD3">
        <w:t xml:space="preserve"> строительство</w:t>
      </w:r>
      <w:r w:rsidR="00820D74" w:rsidRPr="00236AD3">
        <w:t xml:space="preserve"> животноводческих помещений в крестьянско-фермерских хозяйствах</w:t>
      </w:r>
      <w:r w:rsidR="002119A7" w:rsidRPr="00236AD3">
        <w:t>.</w:t>
      </w:r>
    </w:p>
    <w:p w:rsidR="00426614" w:rsidRPr="00236AD3" w:rsidRDefault="00426614" w:rsidP="003422F5">
      <w:pPr>
        <w:spacing w:line="360" w:lineRule="auto"/>
        <w:ind w:firstLine="709"/>
        <w:contextualSpacing/>
        <w:jc w:val="both"/>
      </w:pPr>
      <w:r w:rsidRPr="00236AD3">
        <w:t>Отрасль животноводства на территории района представляют 11 сельскохозяйственных предприятий, 43 крестьянских (фермерских) хозяйства, а также личные подсобные хозяйства.</w:t>
      </w:r>
    </w:p>
    <w:p w:rsidR="00426614" w:rsidRPr="00236AD3" w:rsidRDefault="00426614" w:rsidP="003422F5">
      <w:pPr>
        <w:spacing w:line="360" w:lineRule="auto"/>
        <w:ind w:firstLine="709"/>
        <w:jc w:val="both"/>
      </w:pPr>
      <w:r w:rsidRPr="00236AD3">
        <w:t>Перспективные направления развития – молочное и мясное скотоводство. В рейтинге районов  Самарской области по производству скота на убой во всех категориях хозяйств, и  по производству молока муниципальный район Кинельский занимает второе место. А по приросту поголовья коров  – первое место.</w:t>
      </w:r>
    </w:p>
    <w:p w:rsidR="00236AD3" w:rsidRPr="00236AD3" w:rsidRDefault="00236AD3" w:rsidP="00236AD3">
      <w:pPr>
        <w:spacing w:line="360" w:lineRule="auto"/>
        <w:ind w:firstLine="709"/>
        <w:jc w:val="both"/>
      </w:pPr>
      <w:r w:rsidRPr="00236AD3">
        <w:t>На 1 января 2023 года поголовье скота составило:</w:t>
      </w:r>
    </w:p>
    <w:p w:rsidR="00236AD3" w:rsidRPr="00236AD3" w:rsidRDefault="00236AD3" w:rsidP="00236AD3">
      <w:pPr>
        <w:spacing w:line="360" w:lineRule="auto"/>
        <w:ind w:firstLine="709"/>
        <w:jc w:val="both"/>
      </w:pPr>
      <w:r w:rsidRPr="00236AD3">
        <w:t>- крупного рогатого скота в хозяйствах всех форм собственности - 20410 головы, что составляет 108,0%  уровня 2021 года,  в  том числе коров – 7598 головы, что составляет  104,0%  уровня 2021 года;</w:t>
      </w:r>
    </w:p>
    <w:p w:rsidR="00236AD3" w:rsidRPr="00236AD3" w:rsidRDefault="00236AD3" w:rsidP="00236AD3">
      <w:pPr>
        <w:spacing w:line="360" w:lineRule="auto"/>
        <w:ind w:firstLine="709"/>
        <w:jc w:val="both"/>
      </w:pPr>
      <w:r w:rsidRPr="00236AD3">
        <w:lastRenderedPageBreak/>
        <w:t>- свиней – 4511 голов, что составляет 76%  уровня 2021 г.;(угроза африканской чумы и ориентирование на альтернативные виды деятельности)</w:t>
      </w:r>
    </w:p>
    <w:p w:rsidR="00236AD3" w:rsidRPr="00236AD3" w:rsidRDefault="00236AD3" w:rsidP="00236AD3">
      <w:pPr>
        <w:spacing w:line="360" w:lineRule="auto"/>
        <w:ind w:firstLine="709"/>
        <w:jc w:val="both"/>
      </w:pPr>
      <w:r w:rsidRPr="00236AD3">
        <w:t>- овец и коз – 5183 головы, что составляет 142% к уровню 2021г.;</w:t>
      </w:r>
    </w:p>
    <w:p w:rsidR="00236AD3" w:rsidRPr="00236AD3" w:rsidRDefault="00236AD3" w:rsidP="00236AD3">
      <w:pPr>
        <w:spacing w:line="360" w:lineRule="auto"/>
        <w:ind w:firstLine="709"/>
        <w:jc w:val="both"/>
      </w:pPr>
      <w:r w:rsidRPr="00236AD3">
        <w:t>- птицы – 17352 голов, что составляет 93% к уровню 2021г.(угроза птичьего гриппа).</w:t>
      </w:r>
    </w:p>
    <w:p w:rsidR="00426614" w:rsidRPr="00236AD3" w:rsidRDefault="00426614" w:rsidP="003422F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AD3">
        <w:rPr>
          <w:rFonts w:ascii="Times New Roman" w:hAnsi="Times New Roman" w:cs="Times New Roman"/>
          <w:bCs/>
          <w:sz w:val="28"/>
          <w:szCs w:val="28"/>
        </w:rPr>
        <w:t xml:space="preserve">Для динамичного развития животноводства в районе большое внимание уделяется современным технологиям кормления, содержания и воспроизводства. Наращивается генетический потенциал животных, формируется высокопродуктивное поголовье скота. </w:t>
      </w:r>
    </w:p>
    <w:p w:rsidR="00820D74" w:rsidRPr="00236AD3" w:rsidRDefault="00426614" w:rsidP="003422F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AD3">
        <w:rPr>
          <w:rFonts w:ascii="Times New Roman" w:hAnsi="Times New Roman" w:cs="Times New Roman"/>
          <w:bCs/>
          <w:sz w:val="28"/>
          <w:szCs w:val="28"/>
        </w:rPr>
        <w:t>Основными факторами, обеспечивающими высокий уровень продуктивности в молочном и мясном скотоводстве, являются сбалансированное кормление животных и совершенствование технологии заготовки кормов с измельчением зеленой массы, использованием высокоэффективных способов их консервации, хранения и подготовки к скармливанию.</w:t>
      </w:r>
    </w:p>
    <w:p w:rsidR="00236AD3" w:rsidRPr="00236AD3" w:rsidRDefault="00236AD3" w:rsidP="00236AD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D3">
        <w:rPr>
          <w:rFonts w:ascii="Times New Roman" w:hAnsi="Times New Roman" w:cs="Times New Roman"/>
          <w:bCs/>
          <w:sz w:val="28"/>
          <w:szCs w:val="28"/>
        </w:rPr>
        <w:t>З</w:t>
      </w:r>
      <w:r w:rsidRPr="00236AD3">
        <w:rPr>
          <w:rFonts w:ascii="Times New Roman" w:hAnsi="Times New Roman" w:cs="Times New Roman"/>
          <w:sz w:val="28"/>
          <w:szCs w:val="28"/>
        </w:rPr>
        <w:t xml:space="preserve">а 2022 год производство молока в сельскохозяйственных организациях и крестьянских (фермерских) хозяйствах составило 29485 тонн (105% к уровню соответствующего периода предыдущего года), производство скота на убой в живом весе в сельскохозяйственных организациях и крестьянских (фермерских) хозяйствах – 15720 тонн (110%  к уровню 2021 года). </w:t>
      </w:r>
    </w:p>
    <w:p w:rsidR="00426614" w:rsidRPr="00236AD3" w:rsidRDefault="00426614" w:rsidP="003422F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AD3">
        <w:rPr>
          <w:rFonts w:ascii="Times New Roman" w:hAnsi="Times New Roman" w:cs="Times New Roman"/>
          <w:bCs/>
          <w:sz w:val="28"/>
          <w:szCs w:val="28"/>
        </w:rPr>
        <w:t>Муниципальный район Кинельский - один из активных участников программы по предоставлению грантов на создание и развитие крестьянских (фермерских) хозяйств и на развитие семейных животноводческих ферм.</w:t>
      </w:r>
    </w:p>
    <w:p w:rsidR="00426614" w:rsidRPr="00236AD3" w:rsidRDefault="00426614" w:rsidP="003422F5">
      <w:pPr>
        <w:spacing w:line="360" w:lineRule="auto"/>
        <w:ind w:firstLine="709"/>
        <w:contextualSpacing/>
        <w:jc w:val="both"/>
      </w:pPr>
      <w:r w:rsidRPr="00236AD3">
        <w:t xml:space="preserve">Важнейшим фактором интенсивного увеличения производства продукции является рост молочной продуктивности дойного стада. Для наращивания численности высокопродуктивного поголовья в настоящее время создаются все условия. Основным из них является приобретение племенного скота молочных пород при поддержке областного бюджета. </w:t>
      </w:r>
    </w:p>
    <w:p w:rsidR="00236AD3" w:rsidRPr="00236AD3" w:rsidRDefault="00236AD3" w:rsidP="00236AD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AD3">
        <w:rPr>
          <w:rFonts w:ascii="Times New Roman" w:hAnsi="Times New Roman" w:cs="Times New Roman"/>
          <w:bCs/>
          <w:sz w:val="28"/>
          <w:szCs w:val="28"/>
        </w:rPr>
        <w:t xml:space="preserve">За 2022 год 4 крестьянских (фермерских) хозяйства и 1 семейная ферма участвовали в конкурсе на господдержку малых форм хозяйствования и </w:t>
      </w:r>
      <w:r w:rsidRPr="00236AD3">
        <w:rPr>
          <w:rFonts w:ascii="Times New Roman" w:hAnsi="Times New Roman" w:cs="Times New Roman"/>
          <w:bCs/>
          <w:sz w:val="28"/>
          <w:szCs w:val="28"/>
        </w:rPr>
        <w:lastRenderedPageBreak/>
        <w:t>получили гранты. Общая сумма полученных средств составила 16,2 млн. рублей.</w:t>
      </w:r>
    </w:p>
    <w:p w:rsidR="00097D8E" w:rsidRPr="00236AD3" w:rsidRDefault="00426614" w:rsidP="003422F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AD3">
        <w:rPr>
          <w:rFonts w:ascii="Times New Roman" w:hAnsi="Times New Roman" w:cs="Times New Roman"/>
          <w:bCs/>
          <w:sz w:val="28"/>
          <w:szCs w:val="28"/>
        </w:rPr>
        <w:t xml:space="preserve">Данный вид господдержки способствует росту </w:t>
      </w:r>
      <w:proofErr w:type="spellStart"/>
      <w:r w:rsidRPr="00236AD3">
        <w:rPr>
          <w:rFonts w:ascii="Times New Roman" w:hAnsi="Times New Roman" w:cs="Times New Roman"/>
          <w:bCs/>
          <w:sz w:val="28"/>
          <w:szCs w:val="28"/>
        </w:rPr>
        <w:t>самозанятости</w:t>
      </w:r>
      <w:proofErr w:type="spellEnd"/>
      <w:r w:rsidRPr="00236AD3">
        <w:rPr>
          <w:rFonts w:ascii="Times New Roman" w:hAnsi="Times New Roman" w:cs="Times New Roman"/>
          <w:bCs/>
          <w:sz w:val="28"/>
          <w:szCs w:val="28"/>
        </w:rPr>
        <w:t xml:space="preserve"> трудоспособного сельского населения, созданию дополнительных рабочих мест,  что</w:t>
      </w:r>
      <w:r w:rsidR="00FD5C11" w:rsidRPr="00236AD3">
        <w:rPr>
          <w:rFonts w:ascii="Times New Roman" w:hAnsi="Times New Roman" w:cs="Times New Roman"/>
          <w:bCs/>
          <w:sz w:val="28"/>
          <w:szCs w:val="28"/>
        </w:rPr>
        <w:t>,</w:t>
      </w:r>
      <w:r w:rsidRPr="00236AD3">
        <w:rPr>
          <w:rFonts w:ascii="Times New Roman" w:hAnsi="Times New Roman" w:cs="Times New Roman"/>
          <w:bCs/>
          <w:sz w:val="28"/>
          <w:szCs w:val="28"/>
        </w:rPr>
        <w:t xml:space="preserve"> в свою очередь</w:t>
      </w:r>
      <w:r w:rsidR="00FD5C11" w:rsidRPr="00236AD3">
        <w:rPr>
          <w:rFonts w:ascii="Times New Roman" w:hAnsi="Times New Roman" w:cs="Times New Roman"/>
          <w:bCs/>
          <w:sz w:val="28"/>
          <w:szCs w:val="28"/>
        </w:rPr>
        <w:t>,</w:t>
      </w:r>
      <w:r w:rsidRPr="00236AD3">
        <w:rPr>
          <w:rFonts w:ascii="Times New Roman" w:hAnsi="Times New Roman" w:cs="Times New Roman"/>
          <w:bCs/>
          <w:sz w:val="28"/>
          <w:szCs w:val="28"/>
        </w:rPr>
        <w:t xml:space="preserve">  повышает уровень дохода населения, который ведет к стабилизации социальной обстановки на селе. </w:t>
      </w:r>
    </w:p>
    <w:p w:rsidR="00426614" w:rsidRPr="00236AD3" w:rsidRDefault="00426614" w:rsidP="003422F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D3">
        <w:rPr>
          <w:rFonts w:ascii="Times New Roman" w:hAnsi="Times New Roman" w:cs="Times New Roman"/>
          <w:sz w:val="28"/>
          <w:szCs w:val="28"/>
        </w:rPr>
        <w:t xml:space="preserve">Динамика развития пищевой промышленности на территории района неоднозначна и характеризуется падением объемов производства в организациях, осуществляющих поставки продукции на основе заключенных контрактов. Введение ограничений деятельности социальных и иных объектов в связи с распространением </w:t>
      </w:r>
      <w:proofErr w:type="spellStart"/>
      <w:r w:rsidRPr="00236AD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36AD3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236AD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36AD3">
        <w:rPr>
          <w:rFonts w:ascii="Times New Roman" w:hAnsi="Times New Roman" w:cs="Times New Roman"/>
          <w:sz w:val="28"/>
          <w:szCs w:val="28"/>
        </w:rPr>
        <w:t>-2019 в 2020-2021 годах привело к нарушению хозяйственных связей, падению объемов производства, которое продолжается по некоторым видам продукции и в настоящее время.</w:t>
      </w:r>
    </w:p>
    <w:p w:rsidR="00F61D34" w:rsidRPr="00E426A3" w:rsidRDefault="00D8510F" w:rsidP="003422F5">
      <w:pPr>
        <w:spacing w:line="360" w:lineRule="auto"/>
        <w:ind w:firstLine="709"/>
        <w:jc w:val="both"/>
      </w:pPr>
      <w:r w:rsidRPr="00BE6FEF">
        <w:t>У</w:t>
      </w:r>
      <w:r w:rsidR="00F61D34" w:rsidRPr="00BE6FEF">
        <w:t>далось собрать небывалы</w:t>
      </w:r>
      <w:r w:rsidRPr="00BE6FEF">
        <w:t>й</w:t>
      </w:r>
      <w:r w:rsidR="00F61D34" w:rsidRPr="00BE6FEF">
        <w:t xml:space="preserve"> ранее</w:t>
      </w:r>
      <w:r w:rsidRPr="00BE6FEF">
        <w:t xml:space="preserve"> урожай -</w:t>
      </w:r>
      <w:r w:rsidR="00F61D34" w:rsidRPr="00BE6FEF">
        <w:t xml:space="preserve"> 156,4 тысяч тонн зерна</w:t>
      </w:r>
      <w:r w:rsidRPr="00BE6FEF">
        <w:t xml:space="preserve"> со средней урожайностью </w:t>
      </w:r>
      <w:r w:rsidR="00F61D34" w:rsidRPr="00BE6FEF">
        <w:t xml:space="preserve">39,6 центнера с гектара. </w:t>
      </w:r>
      <w:r w:rsidR="00A91B59" w:rsidRPr="00BE6FEF">
        <w:t>Ж</w:t>
      </w:r>
      <w:r w:rsidR="00F61D34" w:rsidRPr="00BE6FEF">
        <w:t>ивотноводы</w:t>
      </w:r>
      <w:r w:rsidR="00A91B59" w:rsidRPr="00BE6FEF">
        <w:t xml:space="preserve"> района </w:t>
      </w:r>
      <w:r w:rsidR="00F61D34" w:rsidRPr="00BE6FEF">
        <w:t>трудятся не менее успешно</w:t>
      </w:r>
      <w:r w:rsidR="00F61D34" w:rsidRPr="00E426A3">
        <w:t xml:space="preserve">. Кинельский район по итогам текущего года занял первое место в области по производству молока и второе место — по производству скота на убой в живом весе. </w:t>
      </w:r>
    </w:p>
    <w:p w:rsidR="00D8510F" w:rsidRPr="00236AD3" w:rsidRDefault="00F61D34" w:rsidP="003422F5">
      <w:pPr>
        <w:spacing w:line="360" w:lineRule="auto"/>
        <w:ind w:firstLine="709"/>
        <w:jc w:val="both"/>
      </w:pPr>
      <w:r w:rsidRPr="00236AD3">
        <w:t>В 2022 году сельхозпредприятия, КФХ  района получ</w:t>
      </w:r>
      <w:r w:rsidR="004A130C" w:rsidRPr="00236AD3">
        <w:t>и</w:t>
      </w:r>
      <w:r w:rsidRPr="00236AD3">
        <w:t>ли государственную поддержку по 17-ти направлениям. Общая сумма полученных субсидий —</w:t>
      </w:r>
      <w:r w:rsidR="00D8510F" w:rsidRPr="00236AD3">
        <w:t xml:space="preserve"> </w:t>
      </w:r>
      <w:r w:rsidRPr="00236AD3">
        <w:t>293</w:t>
      </w:r>
      <w:r w:rsidR="00D8510F" w:rsidRPr="00236AD3">
        <w:t>,3 млн.руб.</w:t>
      </w:r>
    </w:p>
    <w:p w:rsidR="00F61D34" w:rsidRPr="00236AD3" w:rsidRDefault="00F61D34" w:rsidP="003422F5">
      <w:pPr>
        <w:spacing w:line="360" w:lineRule="auto"/>
        <w:ind w:firstLine="709"/>
        <w:jc w:val="both"/>
      </w:pPr>
      <w:r w:rsidRPr="00236AD3">
        <w:t xml:space="preserve">Это позволило </w:t>
      </w:r>
      <w:r w:rsidR="00D8510F" w:rsidRPr="00236AD3">
        <w:t>району</w:t>
      </w:r>
      <w:r w:rsidRPr="00236AD3">
        <w:t xml:space="preserve"> без потрясений пройти через последствия пандемии и справиться с вызовами в рамках беспрецедентного </w:t>
      </w:r>
      <w:proofErr w:type="spellStart"/>
      <w:r w:rsidRPr="00236AD3">
        <w:t>санкционного</w:t>
      </w:r>
      <w:proofErr w:type="spellEnd"/>
      <w:r w:rsidRPr="00236AD3">
        <w:t xml:space="preserve"> давления, которое оказывается на нашу страну. </w:t>
      </w:r>
    </w:p>
    <w:p w:rsidR="00F61D34" w:rsidRPr="00236AD3" w:rsidRDefault="00D8510F" w:rsidP="003422F5">
      <w:pPr>
        <w:spacing w:line="360" w:lineRule="auto"/>
        <w:ind w:firstLine="709"/>
        <w:jc w:val="both"/>
      </w:pPr>
      <w:r w:rsidRPr="00236AD3">
        <w:t>Немалую роль в развитии района сыграли организации по переработке сельхозпродукции. КФХ „</w:t>
      </w:r>
      <w:proofErr w:type="spellStart"/>
      <w:r w:rsidRPr="00236AD3">
        <w:t>Кефиркино</w:t>
      </w:r>
      <w:proofErr w:type="spellEnd"/>
      <w:r w:rsidRPr="00236AD3">
        <w:t xml:space="preserve">“ занимаются производством из натурального, экологически чистого молока около 23 наименований молочной продукции, наиболее популярные у покупателей - творожные </w:t>
      </w:r>
      <w:r w:rsidRPr="00236AD3">
        <w:lastRenderedPageBreak/>
        <w:t xml:space="preserve">кремы, </w:t>
      </w:r>
      <w:proofErr w:type="spellStart"/>
      <w:r w:rsidRPr="00236AD3">
        <w:t>биойогурты</w:t>
      </w:r>
      <w:proofErr w:type="spellEnd"/>
      <w:r w:rsidRPr="00236AD3">
        <w:t xml:space="preserve">, ряженка, кефир, творожная масса, простокваша и другие молочные лакомства. </w:t>
      </w:r>
    </w:p>
    <w:p w:rsidR="00D8510F" w:rsidRPr="00236AD3" w:rsidRDefault="00F61D34" w:rsidP="003422F5">
      <w:pPr>
        <w:spacing w:line="360" w:lineRule="auto"/>
        <w:ind w:firstLine="709"/>
        <w:jc w:val="both"/>
      </w:pPr>
      <w:r w:rsidRPr="00236AD3">
        <w:t>Ассортимент молочной продукции под брендом «</w:t>
      </w:r>
      <w:proofErr w:type="spellStart"/>
      <w:r w:rsidRPr="00236AD3">
        <w:t>Хвалинка</w:t>
      </w:r>
      <w:proofErr w:type="spellEnd"/>
      <w:r w:rsidRPr="00236AD3">
        <w:t xml:space="preserve">» уже успел завоевать популярность. Устоявшаяся линейка из молока традиционного, топленого молока, ряженки и кефира производится на базе ООО имени Антонова из высококачественного молока. </w:t>
      </w:r>
      <w:r w:rsidR="00D8510F" w:rsidRPr="00236AD3">
        <w:t xml:space="preserve">Доставка осуществляется </w:t>
      </w:r>
      <w:r w:rsidRPr="00236AD3">
        <w:t xml:space="preserve">по всему </w:t>
      </w:r>
      <w:proofErr w:type="spellStart"/>
      <w:r w:rsidRPr="00236AD3">
        <w:t>Кинельскому</w:t>
      </w:r>
      <w:proofErr w:type="spellEnd"/>
      <w:r w:rsidRPr="00236AD3">
        <w:t xml:space="preserve"> району и городскому округу </w:t>
      </w:r>
      <w:proofErr w:type="spellStart"/>
      <w:r w:rsidRPr="00236AD3">
        <w:t>Кинель</w:t>
      </w:r>
      <w:proofErr w:type="spellEnd"/>
      <w:r w:rsidRPr="00236AD3">
        <w:t>, в Чапаевск, Новокуйбышевск, Нефтегорск, Красный Яр и ряд других населенных пунктов губернии</w:t>
      </w:r>
      <w:r w:rsidR="00D8510F" w:rsidRPr="00236AD3">
        <w:t xml:space="preserve">. </w:t>
      </w:r>
    </w:p>
    <w:p w:rsidR="00F61D34" w:rsidRPr="00236AD3" w:rsidRDefault="00F61D34" w:rsidP="003422F5">
      <w:pPr>
        <w:spacing w:line="360" w:lineRule="auto"/>
        <w:ind w:firstLine="709"/>
        <w:jc w:val="both"/>
      </w:pPr>
      <w:r w:rsidRPr="00236AD3">
        <w:t>ООО НПО «</w:t>
      </w:r>
      <w:proofErr w:type="spellStart"/>
      <w:r w:rsidRPr="00236AD3">
        <w:t>Биогрин</w:t>
      </w:r>
      <w:proofErr w:type="spellEnd"/>
      <w:r w:rsidRPr="00236AD3">
        <w:t>» </w:t>
      </w:r>
      <w:r w:rsidR="00D8510F" w:rsidRPr="00236AD3">
        <w:t>благодаря "свежему" притоку</w:t>
      </w:r>
      <w:r w:rsidRPr="00236AD3">
        <w:t xml:space="preserve"> инвестици</w:t>
      </w:r>
      <w:r w:rsidR="00D8510F" w:rsidRPr="00236AD3">
        <w:t>й</w:t>
      </w:r>
      <w:r w:rsidRPr="00236AD3">
        <w:t xml:space="preserve"> позволили грибному предприятию „перезапустить“ производство, сделав основной акцент на выращивании белого мраморного гриба. Полученная продукция расфасовывается и отправляется в столичный регион, где пользуется стабильным спросом. Сейчас выращивае</w:t>
      </w:r>
      <w:r w:rsidR="00D8510F" w:rsidRPr="00236AD3">
        <w:t>тся</w:t>
      </w:r>
      <w:r w:rsidRPr="00236AD3">
        <w:t xml:space="preserve"> около тонны грибов в день, на предприятии задействованы порядка восьмидесяти человек — это в основном жители Кинельского района. В дальнейшем планируется начать выращивание грибов </w:t>
      </w:r>
      <w:proofErr w:type="spellStart"/>
      <w:r w:rsidRPr="00236AD3">
        <w:t>шиитаке</w:t>
      </w:r>
      <w:proofErr w:type="spellEnd"/>
      <w:r w:rsidR="000036BA" w:rsidRPr="00236AD3">
        <w:t>.</w:t>
      </w:r>
    </w:p>
    <w:p w:rsidR="00F61D34" w:rsidRPr="00236AD3" w:rsidRDefault="000036BA" w:rsidP="003422F5">
      <w:pPr>
        <w:spacing w:line="360" w:lineRule="auto"/>
        <w:ind w:firstLine="709"/>
        <w:jc w:val="both"/>
      </w:pPr>
      <w:r w:rsidRPr="00236AD3">
        <w:t>Другой грибной гигант в районе</w:t>
      </w:r>
      <w:r w:rsidR="00F61D34" w:rsidRPr="00236AD3">
        <w:t> — ООО «</w:t>
      </w:r>
      <w:proofErr w:type="spellStart"/>
      <w:r w:rsidR="00F61D34" w:rsidRPr="00236AD3">
        <w:t>Орикс</w:t>
      </w:r>
      <w:proofErr w:type="spellEnd"/>
      <w:r w:rsidR="00F61D34" w:rsidRPr="00236AD3">
        <w:t>». Шампиньоны из Кинельского района стали привычной составляющей не только местного, но и регионального АПК и год за годом продолжают радовать покупателей своим качеством и вкусом. </w:t>
      </w:r>
    </w:p>
    <w:p w:rsidR="000036BA" w:rsidRPr="00236AD3" w:rsidRDefault="00F61D34" w:rsidP="003422F5">
      <w:pPr>
        <w:spacing w:line="360" w:lineRule="auto"/>
        <w:ind w:firstLine="709"/>
        <w:jc w:val="both"/>
      </w:pPr>
      <w:r w:rsidRPr="00236AD3">
        <w:t xml:space="preserve">Семья владельцев ИП ГКФК Гусева А. А. </w:t>
      </w:r>
      <w:r w:rsidR="000036BA" w:rsidRPr="00236AD3">
        <w:t xml:space="preserve">помимо сырого молока, производит </w:t>
      </w:r>
      <w:r w:rsidRPr="00236AD3">
        <w:t>кисломолочн</w:t>
      </w:r>
      <w:r w:rsidR="000036BA" w:rsidRPr="00236AD3">
        <w:t>ую</w:t>
      </w:r>
      <w:r w:rsidRPr="00236AD3">
        <w:t xml:space="preserve"> продукци</w:t>
      </w:r>
      <w:r w:rsidR="000036BA" w:rsidRPr="00236AD3">
        <w:t xml:space="preserve">ю - </w:t>
      </w:r>
      <w:r w:rsidRPr="00236AD3">
        <w:t>кефир, йогурт, ряженк</w:t>
      </w:r>
      <w:r w:rsidR="000036BA" w:rsidRPr="00236AD3">
        <w:t>у, а также сыр</w:t>
      </w:r>
      <w:r w:rsidRPr="00236AD3">
        <w:t xml:space="preserve"> </w:t>
      </w:r>
      <w:proofErr w:type="spellStart"/>
      <w:r w:rsidR="000036BA" w:rsidRPr="00236AD3">
        <w:t>качотта</w:t>
      </w:r>
      <w:proofErr w:type="spellEnd"/>
      <w:r w:rsidR="000036BA" w:rsidRPr="00236AD3">
        <w:t xml:space="preserve"> </w:t>
      </w:r>
      <w:r w:rsidRPr="00236AD3">
        <w:t>собственного производства</w:t>
      </w:r>
      <w:r w:rsidR="000036BA" w:rsidRPr="00236AD3">
        <w:t xml:space="preserve">. Сыр, изготовленный из молока коров </w:t>
      </w:r>
      <w:proofErr w:type="spellStart"/>
      <w:r w:rsidR="000036BA" w:rsidRPr="00236AD3">
        <w:t>джерсийской</w:t>
      </w:r>
      <w:proofErr w:type="spellEnd"/>
      <w:r w:rsidR="000036BA" w:rsidRPr="00236AD3">
        <w:t xml:space="preserve"> породы, представлен в вариантах с разными сроками созревания,  </w:t>
      </w:r>
      <w:r w:rsidRPr="00236AD3">
        <w:t xml:space="preserve">привлекает </w:t>
      </w:r>
      <w:r w:rsidR="000036BA" w:rsidRPr="00236AD3">
        <w:t xml:space="preserve">высоким качеством и отменными вкусовыми качествами, поэтому </w:t>
      </w:r>
      <w:r w:rsidRPr="00236AD3">
        <w:t>нравится и детям, и взрослым. </w:t>
      </w:r>
    </w:p>
    <w:p w:rsidR="000036BA" w:rsidRPr="00236AD3" w:rsidRDefault="000036BA" w:rsidP="003422F5">
      <w:pPr>
        <w:spacing w:line="360" w:lineRule="auto"/>
        <w:ind w:firstLine="709"/>
        <w:jc w:val="both"/>
      </w:pPr>
      <w:r w:rsidRPr="00236AD3">
        <w:t xml:space="preserve">Еще одной изюминкой района является виноградник  </w:t>
      </w:r>
      <w:r w:rsidR="00F61D34" w:rsidRPr="00236AD3">
        <w:t xml:space="preserve">КФХ „Климанов“. </w:t>
      </w:r>
      <w:r w:rsidRPr="00236AD3">
        <w:t xml:space="preserve">20 тысяч корней винограда разместились на площади </w:t>
      </w:r>
      <w:r w:rsidR="00F61D34" w:rsidRPr="00236AD3">
        <w:t>6 гектаров</w:t>
      </w:r>
      <w:r w:rsidRPr="00236AD3">
        <w:t xml:space="preserve"> и </w:t>
      </w:r>
      <w:r w:rsidRPr="00236AD3">
        <w:lastRenderedPageBreak/>
        <w:t xml:space="preserve">представлены </w:t>
      </w:r>
      <w:r w:rsidR="00F61D34" w:rsidRPr="00236AD3">
        <w:t xml:space="preserve"> </w:t>
      </w:r>
      <w:r w:rsidRPr="00236AD3">
        <w:t xml:space="preserve">разнообразными сортами </w:t>
      </w:r>
      <w:r w:rsidR="00F61D34" w:rsidRPr="00236AD3">
        <w:t xml:space="preserve">как российской, так и европейской селекции. </w:t>
      </w:r>
    </w:p>
    <w:p w:rsidR="00B0275D" w:rsidRPr="00236AD3" w:rsidRDefault="00D15C32" w:rsidP="00BE6FEF">
      <w:pPr>
        <w:spacing w:line="360" w:lineRule="auto"/>
        <w:ind w:firstLine="709"/>
        <w:jc w:val="both"/>
      </w:pPr>
      <w:r w:rsidRPr="00236AD3">
        <w:t>М</w:t>
      </w:r>
      <w:r w:rsidR="00F61D34" w:rsidRPr="00236AD3">
        <w:t>ясно</w:t>
      </w:r>
      <w:r w:rsidRPr="00236AD3">
        <w:t>й</w:t>
      </w:r>
      <w:r w:rsidR="00F61D34" w:rsidRPr="00236AD3">
        <w:t xml:space="preserve"> завод «Пионер»</w:t>
      </w:r>
      <w:r w:rsidRPr="00236AD3">
        <w:t xml:space="preserve"> находится еще в стадии строительства, но уже сейчас производит широкую линейку мясных деликатесов из мяса индейки, курицы, баранины, говядины и свинины, пользующихся неизменным спросом потребителей.</w:t>
      </w:r>
    </w:p>
    <w:p w:rsidR="008F32BF" w:rsidRPr="00236AD3" w:rsidRDefault="008F32BF" w:rsidP="003422F5">
      <w:pPr>
        <w:spacing w:line="360" w:lineRule="auto"/>
        <w:ind w:firstLine="709"/>
        <w:jc w:val="both"/>
      </w:pPr>
      <w:r w:rsidRPr="00236AD3">
        <w:t xml:space="preserve">В </w:t>
      </w:r>
      <w:r w:rsidR="00D15C32" w:rsidRPr="00236AD3">
        <w:t>2022</w:t>
      </w:r>
      <w:r w:rsidRPr="00236AD3">
        <w:t xml:space="preserve"> году, несмотря на непростые погодные условия, с которыми пришлось столкнуться</w:t>
      </w:r>
      <w:r w:rsidR="00D15C32" w:rsidRPr="00236AD3">
        <w:t xml:space="preserve"> аграриям</w:t>
      </w:r>
      <w:r w:rsidRPr="00236AD3">
        <w:t xml:space="preserve"> и во время сева яровых культур, и при проведении уборочных работ, </w:t>
      </w:r>
      <w:proofErr w:type="spellStart"/>
      <w:r w:rsidRPr="00236AD3">
        <w:t>кинельские</w:t>
      </w:r>
      <w:proofErr w:type="spellEnd"/>
      <w:r w:rsidRPr="00236AD3">
        <w:t xml:space="preserve"> хлеборобы в очередной раз проявили свой высокий профессионализм и самоотверженность</w:t>
      </w:r>
      <w:r w:rsidR="00D15C32" w:rsidRPr="00236AD3">
        <w:t>. У</w:t>
      </w:r>
      <w:r w:rsidRPr="00236AD3">
        <w:t>рожай зерна в </w:t>
      </w:r>
      <w:r w:rsidR="00D15C32" w:rsidRPr="00236AD3">
        <w:t>отчетном</w:t>
      </w:r>
      <w:r w:rsidRPr="00236AD3">
        <w:t xml:space="preserve"> году стал одним из лучших в современной истории. Его </w:t>
      </w:r>
      <w:proofErr w:type="spellStart"/>
      <w:r w:rsidRPr="00236AD3">
        <w:t>валовый</w:t>
      </w:r>
      <w:proofErr w:type="spellEnd"/>
      <w:r w:rsidRPr="00236AD3">
        <w:t xml:space="preserve"> сбор составил 156</w:t>
      </w:r>
      <w:r w:rsidR="00D15C32" w:rsidRPr="00236AD3">
        <w:t>,</w:t>
      </w:r>
      <w:r w:rsidRPr="00236AD3">
        <w:t>4</w:t>
      </w:r>
      <w:r w:rsidR="00D15C32" w:rsidRPr="00236AD3">
        <w:t xml:space="preserve"> тыс.</w:t>
      </w:r>
      <w:r w:rsidRPr="00236AD3">
        <w:t xml:space="preserve"> тонн зерна в бункерном весе при средней урожайности 39,6 </w:t>
      </w:r>
      <w:proofErr w:type="spellStart"/>
      <w:r w:rsidRPr="00236AD3">
        <w:t>ц</w:t>
      </w:r>
      <w:proofErr w:type="spellEnd"/>
      <w:r w:rsidRPr="00236AD3">
        <w:t>/га.</w:t>
      </w:r>
    </w:p>
    <w:p w:rsidR="008F32BF" w:rsidRPr="00236AD3" w:rsidRDefault="008F32BF" w:rsidP="003422F5">
      <w:pPr>
        <w:spacing w:line="360" w:lineRule="auto"/>
        <w:ind w:firstLine="709"/>
        <w:jc w:val="both"/>
      </w:pPr>
      <w:r w:rsidRPr="00236AD3">
        <w:t xml:space="preserve">Лидеры по валовому сбору зерна среди </w:t>
      </w:r>
      <w:proofErr w:type="spellStart"/>
      <w:r w:rsidRPr="00236AD3">
        <w:t>сельхозорганизаций</w:t>
      </w:r>
      <w:proofErr w:type="spellEnd"/>
      <w:r w:rsidRPr="00236AD3">
        <w:t>:</w:t>
      </w:r>
      <w:r w:rsidR="00D15C32" w:rsidRPr="00236AD3">
        <w:t xml:space="preserve"> </w:t>
      </w:r>
      <w:r w:rsidRPr="00236AD3">
        <w:t>ООО «</w:t>
      </w:r>
      <w:proofErr w:type="spellStart"/>
      <w:r w:rsidRPr="00236AD3">
        <w:t>Парфёновское</w:t>
      </w:r>
      <w:proofErr w:type="spellEnd"/>
      <w:r w:rsidRPr="00236AD3">
        <w:t>»</w:t>
      </w:r>
      <w:r w:rsidR="00D15C32" w:rsidRPr="00236AD3">
        <w:t>;</w:t>
      </w:r>
      <w:r w:rsidRPr="00236AD3">
        <w:t xml:space="preserve"> ООО «Астра»</w:t>
      </w:r>
      <w:r w:rsidR="00D15C32" w:rsidRPr="00236AD3">
        <w:t>;</w:t>
      </w:r>
      <w:r w:rsidR="002B0CB5">
        <w:t xml:space="preserve"> </w:t>
      </w:r>
      <w:r w:rsidRPr="00236AD3">
        <w:t>ООО Компания «</w:t>
      </w:r>
      <w:proofErr w:type="spellStart"/>
      <w:r w:rsidRPr="00236AD3">
        <w:t>Био-Тон</w:t>
      </w:r>
      <w:proofErr w:type="spellEnd"/>
      <w:r w:rsidRPr="00236AD3">
        <w:t>»</w:t>
      </w:r>
      <w:r w:rsidR="00D15C32" w:rsidRPr="00236AD3">
        <w:t>.</w:t>
      </w:r>
      <w:r w:rsidR="00062649" w:rsidRPr="00236AD3">
        <w:t xml:space="preserve"> </w:t>
      </w:r>
      <w:r w:rsidRPr="00236AD3">
        <w:t>Среди КФХ:</w:t>
      </w:r>
      <w:r w:rsidR="00D15C32" w:rsidRPr="00236AD3">
        <w:t xml:space="preserve"> </w:t>
      </w:r>
      <w:r w:rsidRPr="00236AD3">
        <w:t>КХ «</w:t>
      </w:r>
      <w:proofErr w:type="spellStart"/>
      <w:r w:rsidRPr="00236AD3">
        <w:t>Артёмово</w:t>
      </w:r>
      <w:proofErr w:type="spellEnd"/>
      <w:r w:rsidRPr="00236AD3">
        <w:t>»</w:t>
      </w:r>
      <w:r w:rsidR="00D15C32" w:rsidRPr="00236AD3">
        <w:t xml:space="preserve">; </w:t>
      </w:r>
      <w:r w:rsidRPr="00236AD3">
        <w:t xml:space="preserve">ИП глава КФХ Печников </w:t>
      </w:r>
      <w:r w:rsidR="00D15C32" w:rsidRPr="00236AD3">
        <w:t xml:space="preserve">Д.В.; </w:t>
      </w:r>
      <w:r w:rsidRPr="00236AD3">
        <w:t xml:space="preserve">ИП глава </w:t>
      </w:r>
      <w:r w:rsidR="00D15C32" w:rsidRPr="00236AD3">
        <w:t>К</w:t>
      </w:r>
      <w:r w:rsidRPr="00236AD3">
        <w:t xml:space="preserve">ФХ Кондратьев </w:t>
      </w:r>
      <w:r w:rsidR="00D15C32" w:rsidRPr="00236AD3">
        <w:t>А.А.</w:t>
      </w:r>
      <w:r w:rsidRPr="00236AD3">
        <w:t> </w:t>
      </w:r>
      <w:r w:rsidR="00D15C32" w:rsidRPr="00236AD3">
        <w:t xml:space="preserve"> </w:t>
      </w:r>
    </w:p>
    <w:p w:rsidR="008F32BF" w:rsidRPr="00236AD3" w:rsidRDefault="008F32BF" w:rsidP="003422F5">
      <w:pPr>
        <w:spacing w:line="360" w:lineRule="auto"/>
        <w:ind w:firstLine="709"/>
        <w:jc w:val="both"/>
      </w:pPr>
      <w:r w:rsidRPr="00236AD3">
        <w:t>В формировании урожая текущего года ключевую роль сыграла озимая пшеница. С площади 18,0 тыс. га хлеборобами района было собрано 99</w:t>
      </w:r>
      <w:r w:rsidR="00D15C32" w:rsidRPr="00236AD3">
        <w:t>,</w:t>
      </w:r>
      <w:r w:rsidRPr="00236AD3">
        <w:t>2</w:t>
      </w:r>
      <w:r w:rsidR="00D15C32" w:rsidRPr="00236AD3">
        <w:t xml:space="preserve"> тыс.</w:t>
      </w:r>
      <w:r w:rsidRPr="00236AD3">
        <w:t xml:space="preserve"> </w:t>
      </w:r>
      <w:proofErr w:type="spellStart"/>
      <w:r w:rsidRPr="00236AD3">
        <w:t>тн</w:t>
      </w:r>
      <w:proofErr w:type="spellEnd"/>
      <w:r w:rsidRPr="00236AD3">
        <w:t xml:space="preserve"> зерна со средней урожайностью — 55,1 </w:t>
      </w:r>
      <w:proofErr w:type="spellStart"/>
      <w:r w:rsidRPr="00236AD3">
        <w:t>ц</w:t>
      </w:r>
      <w:proofErr w:type="spellEnd"/>
      <w:r w:rsidRPr="00236AD3">
        <w:t>/га.</w:t>
      </w:r>
    </w:p>
    <w:p w:rsidR="00062649" w:rsidRPr="00236AD3" w:rsidRDefault="00D15C32" w:rsidP="003422F5">
      <w:pPr>
        <w:spacing w:line="360" w:lineRule="auto"/>
        <w:ind w:firstLine="709"/>
        <w:jc w:val="both"/>
      </w:pPr>
      <w:r w:rsidRPr="00236AD3">
        <w:t>П</w:t>
      </w:r>
      <w:r w:rsidR="008F32BF" w:rsidRPr="00236AD3">
        <w:t>о отдельным сортам и полям урожайность по озимой пшенице достигала рекордных результатов</w:t>
      </w:r>
      <w:r w:rsidRPr="00236AD3">
        <w:t>: 70</w:t>
      </w:r>
      <w:r w:rsidR="00062649" w:rsidRPr="00236AD3">
        <w:t>, 76 и даже 79 центнеров с гектара.</w:t>
      </w:r>
    </w:p>
    <w:p w:rsidR="008F32BF" w:rsidRPr="00236AD3" w:rsidRDefault="008F32BF" w:rsidP="003422F5">
      <w:pPr>
        <w:spacing w:line="360" w:lineRule="auto"/>
        <w:ind w:firstLine="709"/>
        <w:jc w:val="both"/>
      </w:pPr>
      <w:r w:rsidRPr="00236AD3">
        <w:t xml:space="preserve">По яровой группе культур средняя урожайность в текущем году составила 26,5 </w:t>
      </w:r>
      <w:proofErr w:type="spellStart"/>
      <w:r w:rsidRPr="00236AD3">
        <w:t>ц</w:t>
      </w:r>
      <w:proofErr w:type="spellEnd"/>
      <w:r w:rsidRPr="00236AD3">
        <w:t>/га, намолот — 56</w:t>
      </w:r>
      <w:r w:rsidR="00062649" w:rsidRPr="00236AD3">
        <w:t>,</w:t>
      </w:r>
      <w:r w:rsidRPr="00236AD3">
        <w:t>4</w:t>
      </w:r>
      <w:r w:rsidR="00062649" w:rsidRPr="00236AD3">
        <w:t xml:space="preserve"> тыс.</w:t>
      </w:r>
      <w:r w:rsidRPr="00236AD3">
        <w:t xml:space="preserve"> тонн в бункерном весе.</w:t>
      </w:r>
    </w:p>
    <w:p w:rsidR="004F5901" w:rsidRPr="00236AD3" w:rsidRDefault="00062649" w:rsidP="00BE6FEF">
      <w:pPr>
        <w:spacing w:line="360" w:lineRule="auto"/>
        <w:ind w:firstLine="709"/>
        <w:jc w:val="both"/>
      </w:pPr>
      <w:r w:rsidRPr="00236AD3">
        <w:t xml:space="preserve">Столь высокие показатели урожайности явились  результатом плодотворного труда работников АПК в сочетании с благоприятными погодными условиями прошедшего года. </w:t>
      </w:r>
      <w:r w:rsidR="003870A7" w:rsidRPr="00236AD3">
        <w:t>Вместе с тем з</w:t>
      </w:r>
      <w:r w:rsidR="008F32BF" w:rsidRPr="00236AD3">
        <w:t>а последние годы в </w:t>
      </w:r>
      <w:proofErr w:type="spellStart"/>
      <w:r w:rsidR="008F32BF" w:rsidRPr="00236AD3">
        <w:t>сельхозорганизациях</w:t>
      </w:r>
      <w:proofErr w:type="spellEnd"/>
      <w:r w:rsidR="008F32BF" w:rsidRPr="00236AD3">
        <w:t xml:space="preserve"> значительно вырос профессиональный уровень специалистов, материально-техническое оснащение, уровень агротехники, организация и качество проведения работ. Наработан опыт подготовки </w:t>
      </w:r>
      <w:r w:rsidR="008F32BF" w:rsidRPr="00236AD3">
        <w:lastRenderedPageBreak/>
        <w:t>семенного материала, использования минеральных удобрений и средств защиты растений. Хорошая перезимовка, щадящий температурный режим мая и июня и дожди, которые давно так не баловали, в эти месяцы благотворно повлияли на формирование урожая.  </w:t>
      </w:r>
    </w:p>
    <w:p w:rsidR="003870A7" w:rsidRPr="00236AD3" w:rsidRDefault="008F32BF" w:rsidP="003422F5">
      <w:pPr>
        <w:spacing w:line="360" w:lineRule="auto"/>
        <w:ind w:firstLine="709"/>
        <w:jc w:val="both"/>
      </w:pPr>
      <w:r w:rsidRPr="00236AD3">
        <w:t xml:space="preserve">Одной из важнейших отраслей АПК района является отрасль животноводства. </w:t>
      </w:r>
    </w:p>
    <w:p w:rsidR="008F32BF" w:rsidRPr="00236AD3" w:rsidRDefault="008F32BF" w:rsidP="003422F5">
      <w:pPr>
        <w:spacing w:line="360" w:lineRule="auto"/>
        <w:ind w:firstLine="709"/>
        <w:jc w:val="both"/>
      </w:pPr>
      <w:r w:rsidRPr="00236AD3">
        <w:t>В отрасли животноводства нашего района трудятся 11 сельскохозяйственных предприятий, 45 крестьянско-фермерских хозяйств, личные подсобные хозяйства.</w:t>
      </w:r>
    </w:p>
    <w:p w:rsidR="00236AD3" w:rsidRPr="00236AD3" w:rsidRDefault="00236AD3" w:rsidP="00236AD3">
      <w:pPr>
        <w:spacing w:line="360" w:lineRule="auto"/>
        <w:ind w:firstLine="709"/>
      </w:pPr>
      <w:r w:rsidRPr="00236AD3">
        <w:t>Надой на 1 фуражную корову в сельхозпредприятиях по итогам 2022 года составил 8363 кг (на 423 кг выше уровня прошлого года).</w:t>
      </w:r>
    </w:p>
    <w:p w:rsidR="008F32BF" w:rsidRPr="003422F5" w:rsidRDefault="008F32BF" w:rsidP="003422F5">
      <w:pPr>
        <w:spacing w:line="360" w:lineRule="auto"/>
        <w:ind w:firstLine="709"/>
        <w:jc w:val="both"/>
      </w:pPr>
      <w:r w:rsidRPr="003422F5">
        <w:t>Абсолютным лидером по производству молока является ООО СХП «</w:t>
      </w:r>
      <w:proofErr w:type="spellStart"/>
      <w:r w:rsidRPr="003422F5">
        <w:t>ЭкоПродукт</w:t>
      </w:r>
      <w:proofErr w:type="spellEnd"/>
      <w:r w:rsidRPr="003422F5">
        <w:t>»</w:t>
      </w:r>
      <w:r w:rsidR="003870A7" w:rsidRPr="003422F5">
        <w:t>.</w:t>
      </w:r>
      <w:r w:rsidRPr="003422F5">
        <w:t> </w:t>
      </w:r>
      <w:r w:rsidR="003870A7" w:rsidRPr="003422F5">
        <w:t xml:space="preserve"> </w:t>
      </w:r>
      <w:r w:rsidRPr="003422F5">
        <w:t>Очень хорошую динамику за последние годы демонстрирует СПК (колхоз) имени Куйбышева</w:t>
      </w:r>
      <w:r w:rsidR="003870A7" w:rsidRPr="003422F5">
        <w:t>,</w:t>
      </w:r>
      <w:r w:rsidRPr="003422F5">
        <w:t>  ООО «Агрокомплекс имени Калягина»</w:t>
      </w:r>
      <w:r w:rsidR="003870A7" w:rsidRPr="003422F5">
        <w:t>.</w:t>
      </w:r>
      <w:r w:rsidRPr="003422F5">
        <w:t xml:space="preserve"> </w:t>
      </w:r>
    </w:p>
    <w:p w:rsidR="008F32BF" w:rsidRPr="003422F5" w:rsidRDefault="008F32BF" w:rsidP="003422F5">
      <w:pPr>
        <w:spacing w:line="360" w:lineRule="auto"/>
        <w:ind w:firstLine="709"/>
        <w:jc w:val="both"/>
      </w:pPr>
      <w:r w:rsidRPr="003422F5">
        <w:t>По производству скота на убой в живом весе наш район занимает второе место, а по производству молока — первое место среди районов области.</w:t>
      </w:r>
    </w:p>
    <w:p w:rsidR="008F32BF" w:rsidRPr="003422F5" w:rsidRDefault="008F32BF" w:rsidP="00BE6FEF">
      <w:pPr>
        <w:spacing w:line="360" w:lineRule="auto"/>
        <w:ind w:firstLine="709"/>
        <w:jc w:val="both"/>
      </w:pPr>
      <w:r w:rsidRPr="003422F5">
        <w:t>В конце прошлого года в нашем районе Дмитрием Петровым и его партнерами был запущен в работу построенный с «нуля» мясной завод ООО „Пионер“</w:t>
      </w:r>
      <w:r w:rsidR="00BE6FEF">
        <w:t>.</w:t>
      </w:r>
    </w:p>
    <w:p w:rsidR="003870A7" w:rsidRPr="003422F5" w:rsidRDefault="008F32BF" w:rsidP="003422F5">
      <w:pPr>
        <w:spacing w:line="360" w:lineRule="auto"/>
        <w:ind w:firstLine="709"/>
        <w:jc w:val="both"/>
      </w:pPr>
      <w:r w:rsidRPr="003422F5">
        <w:t>В текущем году была продолжена реализация инвестиционн</w:t>
      </w:r>
      <w:r w:rsidR="003870A7" w:rsidRPr="003422F5">
        <w:t>ых</w:t>
      </w:r>
      <w:r w:rsidRPr="003422F5">
        <w:t xml:space="preserve"> проект</w:t>
      </w:r>
      <w:r w:rsidR="003870A7" w:rsidRPr="003422F5">
        <w:t>ов:</w:t>
      </w:r>
    </w:p>
    <w:p w:rsidR="008F32BF" w:rsidRPr="003422F5" w:rsidRDefault="003870A7" w:rsidP="003422F5">
      <w:pPr>
        <w:spacing w:line="360" w:lineRule="auto"/>
        <w:ind w:firstLine="709"/>
        <w:jc w:val="both"/>
      </w:pPr>
      <w:r w:rsidRPr="003422F5">
        <w:t xml:space="preserve">- </w:t>
      </w:r>
      <w:r w:rsidR="008F32BF" w:rsidRPr="003422F5">
        <w:t xml:space="preserve"> ООО НПП «</w:t>
      </w:r>
      <w:proofErr w:type="spellStart"/>
      <w:r w:rsidR="008F32BF" w:rsidRPr="003422F5">
        <w:t>Агросад</w:t>
      </w:r>
      <w:proofErr w:type="spellEnd"/>
      <w:r w:rsidR="008F32BF" w:rsidRPr="003422F5">
        <w:t>»</w:t>
      </w:r>
      <w:r w:rsidRPr="003422F5">
        <w:t xml:space="preserve"> -</w:t>
      </w:r>
      <w:r w:rsidR="008F32BF" w:rsidRPr="003422F5">
        <w:t xml:space="preserve"> по закладке плодовых насаждений яблонь, вишни на площади 138 гектаров, общая площадь с начала реализации проекта — 231 гектар</w:t>
      </w:r>
      <w:r w:rsidRPr="003422F5">
        <w:t>;</w:t>
      </w:r>
    </w:p>
    <w:p w:rsidR="003870A7" w:rsidRPr="003422F5" w:rsidRDefault="003870A7" w:rsidP="003422F5">
      <w:pPr>
        <w:spacing w:line="360" w:lineRule="auto"/>
        <w:ind w:firstLine="709"/>
        <w:jc w:val="both"/>
      </w:pPr>
      <w:r w:rsidRPr="003422F5">
        <w:t xml:space="preserve">- Мясной завод ООО "Пионер" по переработке мяса различных видов животных и птицы. В настоящее время на предприятии производятся деликатесы, колбасы охлажденные и замороженные полуфабрикаты, которые успешно реализуются в Самарской, Оренбургской, Ульяновской областях и республике Татарстан. Вторая очередь проекта предусматривает </w:t>
      </w:r>
      <w:r w:rsidRPr="003422F5">
        <w:lastRenderedPageBreak/>
        <w:t>строительство комплекса по откорму бычков на мясо, что позволит увеличить объемы производства и создать 250 рабочих мест;</w:t>
      </w:r>
    </w:p>
    <w:p w:rsidR="008F32BF" w:rsidRPr="003422F5" w:rsidRDefault="003870A7" w:rsidP="003422F5">
      <w:pPr>
        <w:spacing w:line="360" w:lineRule="auto"/>
        <w:ind w:firstLine="709"/>
        <w:jc w:val="both"/>
      </w:pPr>
      <w:r w:rsidRPr="003422F5">
        <w:t xml:space="preserve">- </w:t>
      </w:r>
      <w:r w:rsidR="008F32BF" w:rsidRPr="003422F5">
        <w:t>К хорошо известной и полюбившейся продукции ООО «</w:t>
      </w:r>
      <w:proofErr w:type="spellStart"/>
      <w:r w:rsidR="008F32BF" w:rsidRPr="003422F5">
        <w:t>Орикс</w:t>
      </w:r>
      <w:proofErr w:type="spellEnd"/>
      <w:r w:rsidR="008F32BF" w:rsidRPr="003422F5">
        <w:t>»  грибам шампиньонам прибавилось новое производство по выращиванию белого мраморного гриба в сельском поселении Богдановка — ООО „</w:t>
      </w:r>
      <w:proofErr w:type="spellStart"/>
      <w:r w:rsidR="008F32BF" w:rsidRPr="003422F5">
        <w:t>Биогрин</w:t>
      </w:r>
      <w:proofErr w:type="spellEnd"/>
      <w:r w:rsidR="008F32BF" w:rsidRPr="003422F5">
        <w:t>“.</w:t>
      </w:r>
    </w:p>
    <w:p w:rsidR="00EF0145" w:rsidRPr="003422F5" w:rsidRDefault="008F32BF" w:rsidP="003422F5">
      <w:pPr>
        <w:spacing w:line="360" w:lineRule="auto"/>
        <w:ind w:firstLine="709"/>
        <w:jc w:val="both"/>
      </w:pPr>
      <w:r w:rsidRPr="003422F5">
        <w:t>Приоритетным направлением в АПК района является совершенствование материально-технической базы.</w:t>
      </w:r>
    </w:p>
    <w:p w:rsidR="008F32BF" w:rsidRPr="003422F5" w:rsidRDefault="008F32BF" w:rsidP="003422F5">
      <w:pPr>
        <w:spacing w:line="360" w:lineRule="auto"/>
        <w:ind w:firstLine="709"/>
        <w:jc w:val="both"/>
      </w:pPr>
      <w:r w:rsidRPr="003422F5">
        <w:t>Так, силами ООО «</w:t>
      </w:r>
      <w:proofErr w:type="spellStart"/>
      <w:r w:rsidRPr="003422F5">
        <w:t>Парфеновское</w:t>
      </w:r>
      <w:proofErr w:type="spellEnd"/>
      <w:r w:rsidRPr="003422F5">
        <w:t xml:space="preserve">» построен зерносклад для хранения 12 тысяч тонн зерна, в стадии строительства находятся ещё два зерносклада. Установлена зерносушилка ASM </w:t>
      </w:r>
      <w:proofErr w:type="spellStart"/>
      <w:r w:rsidRPr="003422F5">
        <w:t>Агро</w:t>
      </w:r>
      <w:proofErr w:type="spellEnd"/>
      <w:r w:rsidRPr="003422F5">
        <w:t xml:space="preserve"> производительностью 34 тонны в час, проведен капитальный ремонт и реконструкция животноводческого помещения.</w:t>
      </w:r>
    </w:p>
    <w:p w:rsidR="008F32BF" w:rsidRPr="003422F5" w:rsidRDefault="008F32BF" w:rsidP="003422F5">
      <w:pPr>
        <w:spacing w:line="360" w:lineRule="auto"/>
        <w:ind w:firstLine="709"/>
        <w:jc w:val="both"/>
      </w:pPr>
      <w:r w:rsidRPr="003422F5">
        <w:t>В СПК (колхозе) имени Куйбышева завершилось строительство водопровода на животноводческую ферму и системы очистки воды, ведется строительство склада комбикормов.</w:t>
      </w:r>
    </w:p>
    <w:p w:rsidR="00EF0145" w:rsidRPr="003422F5" w:rsidRDefault="008F32BF" w:rsidP="003422F5">
      <w:pPr>
        <w:spacing w:line="360" w:lineRule="auto"/>
        <w:ind w:firstLine="709"/>
        <w:jc w:val="both"/>
      </w:pPr>
      <w:r w:rsidRPr="003422F5">
        <w:t>Строятся новые животноводческие помещения в КФХ </w:t>
      </w:r>
      <w:proofErr w:type="spellStart"/>
      <w:r w:rsidRPr="003422F5">
        <w:t>Набоян</w:t>
      </w:r>
      <w:proofErr w:type="spellEnd"/>
      <w:r w:rsidRPr="003422F5">
        <w:t xml:space="preserve"> А</w:t>
      </w:r>
      <w:r w:rsidR="00EF0145" w:rsidRPr="003422F5">
        <w:t>.</w:t>
      </w:r>
      <w:r w:rsidRPr="003422F5">
        <w:t xml:space="preserve"> А</w:t>
      </w:r>
      <w:r w:rsidR="00EF0145" w:rsidRPr="003422F5">
        <w:t>.</w:t>
      </w:r>
      <w:r w:rsidRPr="003422F5">
        <w:t>, в КФХ </w:t>
      </w:r>
      <w:proofErr w:type="spellStart"/>
      <w:r w:rsidRPr="003422F5">
        <w:t>Набоян</w:t>
      </w:r>
      <w:proofErr w:type="spellEnd"/>
      <w:r w:rsidRPr="003422F5">
        <w:t xml:space="preserve"> М</w:t>
      </w:r>
      <w:r w:rsidR="00EF0145" w:rsidRPr="003422F5">
        <w:t>.</w:t>
      </w:r>
      <w:r w:rsidRPr="003422F5">
        <w:t xml:space="preserve"> А</w:t>
      </w:r>
      <w:r w:rsidR="00EF0145" w:rsidRPr="003422F5">
        <w:t>.</w:t>
      </w:r>
      <w:r w:rsidRPr="003422F5">
        <w:t>, КФХ </w:t>
      </w:r>
      <w:proofErr w:type="spellStart"/>
      <w:r w:rsidRPr="003422F5">
        <w:t>Бакоян</w:t>
      </w:r>
      <w:proofErr w:type="spellEnd"/>
      <w:r w:rsidRPr="003422F5">
        <w:t xml:space="preserve"> А</w:t>
      </w:r>
      <w:r w:rsidR="00EF0145" w:rsidRPr="003422F5">
        <w:t>.</w:t>
      </w:r>
      <w:r w:rsidRPr="003422F5">
        <w:t xml:space="preserve"> А</w:t>
      </w:r>
      <w:r w:rsidR="00EF0145" w:rsidRPr="003422F5">
        <w:t>.</w:t>
      </w:r>
      <w:r w:rsidRPr="003422F5">
        <w:t>, КФХ </w:t>
      </w:r>
      <w:proofErr w:type="spellStart"/>
      <w:r w:rsidRPr="003422F5">
        <w:t>Набоян</w:t>
      </w:r>
      <w:proofErr w:type="spellEnd"/>
      <w:r w:rsidRPr="003422F5">
        <w:t xml:space="preserve"> А</w:t>
      </w:r>
      <w:r w:rsidR="00EF0145" w:rsidRPr="003422F5">
        <w:t>.</w:t>
      </w:r>
      <w:r w:rsidRPr="003422F5">
        <w:t xml:space="preserve"> А</w:t>
      </w:r>
      <w:r w:rsidR="00EF0145" w:rsidRPr="003422F5">
        <w:t>.,</w:t>
      </w:r>
      <w:r w:rsidRPr="003422F5">
        <w:t xml:space="preserve"> ИП КФХ «</w:t>
      </w:r>
      <w:proofErr w:type="spellStart"/>
      <w:r w:rsidRPr="003422F5">
        <w:t>Богдановское</w:t>
      </w:r>
      <w:proofErr w:type="spellEnd"/>
      <w:r w:rsidRPr="003422F5">
        <w:t xml:space="preserve"> подворье». </w:t>
      </w:r>
    </w:p>
    <w:p w:rsidR="008F32BF" w:rsidRPr="003422F5" w:rsidRDefault="008F32BF" w:rsidP="003422F5">
      <w:pPr>
        <w:spacing w:line="360" w:lineRule="auto"/>
        <w:ind w:firstLine="709"/>
        <w:jc w:val="both"/>
      </w:pPr>
      <w:r w:rsidRPr="003422F5">
        <w:t>С появлением новых требований по забою скота введены в действие убойные пункты в ООО </w:t>
      </w:r>
      <w:r w:rsidR="00EF0145" w:rsidRPr="003422F5">
        <w:t>"</w:t>
      </w:r>
      <w:r w:rsidRPr="003422F5">
        <w:t>КСК</w:t>
      </w:r>
      <w:r w:rsidR="00EF0145" w:rsidRPr="003422F5">
        <w:t>"</w:t>
      </w:r>
      <w:r w:rsidRPr="003422F5">
        <w:t>, КФХ </w:t>
      </w:r>
      <w:proofErr w:type="spellStart"/>
      <w:r w:rsidRPr="003422F5">
        <w:t>Малбасарова</w:t>
      </w:r>
      <w:proofErr w:type="spellEnd"/>
      <w:r w:rsidRPr="003422F5">
        <w:t xml:space="preserve"> А</w:t>
      </w:r>
      <w:r w:rsidR="00EF0145" w:rsidRPr="003422F5">
        <w:t>.</w:t>
      </w:r>
      <w:r w:rsidRPr="003422F5">
        <w:t>К</w:t>
      </w:r>
      <w:r w:rsidR="00EF0145" w:rsidRPr="003422F5">
        <w:t>.</w:t>
      </w:r>
      <w:r w:rsidRPr="003422F5">
        <w:t>, ООО „Агрокомплекс им. Калягина“. Ведется строительство новых пунктов по забою скота в КФХ </w:t>
      </w:r>
      <w:proofErr w:type="spellStart"/>
      <w:r w:rsidRPr="003422F5">
        <w:t>Бакоян</w:t>
      </w:r>
      <w:proofErr w:type="spellEnd"/>
      <w:r w:rsidRPr="003422F5">
        <w:t xml:space="preserve"> А</w:t>
      </w:r>
      <w:r w:rsidR="00EF0145" w:rsidRPr="003422F5">
        <w:t>.</w:t>
      </w:r>
      <w:r w:rsidRPr="003422F5">
        <w:t xml:space="preserve"> А</w:t>
      </w:r>
      <w:r w:rsidR="00EF0145" w:rsidRPr="003422F5">
        <w:t>.</w:t>
      </w:r>
      <w:r w:rsidRPr="003422F5">
        <w:t>, КФХ </w:t>
      </w:r>
      <w:proofErr w:type="spellStart"/>
      <w:r w:rsidRPr="003422F5">
        <w:t>Галиев</w:t>
      </w:r>
      <w:proofErr w:type="spellEnd"/>
      <w:r w:rsidRPr="003422F5">
        <w:t xml:space="preserve"> Т</w:t>
      </w:r>
      <w:r w:rsidR="00EF0145" w:rsidRPr="003422F5">
        <w:t>.</w:t>
      </w:r>
      <w:r w:rsidRPr="003422F5">
        <w:t xml:space="preserve"> Н</w:t>
      </w:r>
      <w:r w:rsidR="00EF0145" w:rsidRPr="003422F5">
        <w:t>.</w:t>
      </w:r>
    </w:p>
    <w:p w:rsidR="008F32BF" w:rsidRPr="003422F5" w:rsidRDefault="008F32BF" w:rsidP="003422F5">
      <w:pPr>
        <w:spacing w:line="360" w:lineRule="auto"/>
        <w:ind w:firstLine="709"/>
        <w:jc w:val="both"/>
      </w:pPr>
      <w:r w:rsidRPr="003422F5">
        <w:t xml:space="preserve">В текущем году машинно-тракторный парк АПК района пополнили: 20 новых </w:t>
      </w:r>
      <w:proofErr w:type="spellStart"/>
      <w:r w:rsidRPr="003422F5">
        <w:t>энергонасыщенных</w:t>
      </w:r>
      <w:proofErr w:type="spellEnd"/>
      <w:r w:rsidRPr="003422F5">
        <w:t xml:space="preserve"> тракторов, 8 единиц зерноуборочных комбайнов, 6 единиц прочей самоходной техники и 91 единица прицепного, навесного оборудования. Общая сумма инвестиций в технику составила 500</w:t>
      </w:r>
      <w:r w:rsidR="00EF0145" w:rsidRPr="003422F5">
        <w:t>,</w:t>
      </w:r>
      <w:r w:rsidRPr="003422F5">
        <w:t>3 тыс</w:t>
      </w:r>
      <w:r w:rsidR="00EF0145" w:rsidRPr="003422F5">
        <w:t>.</w:t>
      </w:r>
      <w:r w:rsidRPr="003422F5">
        <w:t xml:space="preserve"> руб</w:t>
      </w:r>
      <w:r w:rsidR="00EF0145" w:rsidRPr="003422F5">
        <w:t>.</w:t>
      </w:r>
      <w:r w:rsidRPr="003422F5">
        <w:t> (в 2021 году на эти цели было направлено 427</w:t>
      </w:r>
      <w:r w:rsidR="00EF0145" w:rsidRPr="003422F5">
        <w:t>,</w:t>
      </w:r>
      <w:r w:rsidRPr="003422F5">
        <w:t>5 тыс</w:t>
      </w:r>
      <w:r w:rsidR="00EF0145" w:rsidRPr="003422F5">
        <w:t>.</w:t>
      </w:r>
      <w:r w:rsidRPr="003422F5">
        <w:t xml:space="preserve"> руб</w:t>
      </w:r>
      <w:r w:rsidR="00EF0145" w:rsidRPr="003422F5">
        <w:t>.</w:t>
      </w:r>
      <w:r w:rsidRPr="003422F5">
        <w:t>).</w:t>
      </w:r>
    </w:p>
    <w:p w:rsidR="008F32BF" w:rsidRPr="003422F5" w:rsidRDefault="008F32BF" w:rsidP="003422F5">
      <w:pPr>
        <w:spacing w:line="360" w:lineRule="auto"/>
        <w:ind w:firstLine="709"/>
        <w:jc w:val="both"/>
      </w:pPr>
      <w:r w:rsidRPr="003422F5">
        <w:t xml:space="preserve">В 2022 году сельхозпредприятия, КФХ нашего района получали государственную поддержку в виде субсидий по 17-ти направлениям. Общая </w:t>
      </w:r>
      <w:r w:rsidRPr="003422F5">
        <w:lastRenderedPageBreak/>
        <w:t>сумма полученных субсидий за год — 293</w:t>
      </w:r>
      <w:r w:rsidR="00EF0145" w:rsidRPr="003422F5">
        <w:t>,</w:t>
      </w:r>
      <w:r w:rsidR="004F7567" w:rsidRPr="003422F5">
        <w:t>2</w:t>
      </w:r>
      <w:r w:rsidR="00EF0145" w:rsidRPr="003422F5">
        <w:t xml:space="preserve"> млн.</w:t>
      </w:r>
      <w:r w:rsidRPr="003422F5">
        <w:t xml:space="preserve"> руб.</w:t>
      </w:r>
      <w:r w:rsidR="004F7567" w:rsidRPr="003422F5">
        <w:t xml:space="preserve"> (100,2% к уровню 2021 г. - 292,5 млн.руб.), в</w:t>
      </w:r>
      <w:r w:rsidRPr="003422F5">
        <w:t xml:space="preserve"> том числе по отрасли растениеводства — 56</w:t>
      </w:r>
      <w:r w:rsidR="004F7567" w:rsidRPr="003422F5">
        <w:t>,7 млн.</w:t>
      </w:r>
      <w:r w:rsidRPr="003422F5">
        <w:t xml:space="preserve"> руб., по отрасли животноводства — 231</w:t>
      </w:r>
      <w:r w:rsidR="004F7567" w:rsidRPr="003422F5">
        <w:t>,</w:t>
      </w:r>
      <w:r w:rsidRPr="003422F5">
        <w:t>5</w:t>
      </w:r>
      <w:r w:rsidR="004F7567" w:rsidRPr="003422F5">
        <w:t xml:space="preserve"> млн.</w:t>
      </w:r>
      <w:r w:rsidRPr="003422F5">
        <w:t xml:space="preserve"> руб. и по перерабатывающей отрасли — 5</w:t>
      </w:r>
      <w:r w:rsidR="004F7567" w:rsidRPr="003422F5">
        <w:t>,</w:t>
      </w:r>
      <w:r w:rsidRPr="003422F5">
        <w:t>0</w:t>
      </w:r>
      <w:r w:rsidR="004F7567" w:rsidRPr="003422F5">
        <w:t xml:space="preserve"> млн.</w:t>
      </w:r>
      <w:r w:rsidRPr="003422F5">
        <w:t xml:space="preserve"> руб. </w:t>
      </w:r>
    </w:p>
    <w:p w:rsidR="008F32BF" w:rsidRPr="003422F5" w:rsidRDefault="008F32BF" w:rsidP="003422F5">
      <w:pPr>
        <w:spacing w:line="360" w:lineRule="auto"/>
        <w:ind w:firstLine="709"/>
        <w:jc w:val="both"/>
      </w:pPr>
      <w:r w:rsidRPr="003422F5">
        <w:t>В текущем году 5 претендентов участвовали в конкурсе на господдержку малых форм хозяйствования. Одна семейная ферма и четыре ЛПХ стали победителями в программе «</w:t>
      </w:r>
      <w:proofErr w:type="spellStart"/>
      <w:r w:rsidRPr="003422F5">
        <w:t>Агростартап</w:t>
      </w:r>
      <w:proofErr w:type="spellEnd"/>
      <w:r w:rsidRPr="003422F5">
        <w:t xml:space="preserve">», что позволило получить гранты в общем размере на сумму 16,2 </w:t>
      </w:r>
      <w:r w:rsidR="004F7567" w:rsidRPr="003422F5">
        <w:t>млн.</w:t>
      </w:r>
      <w:r w:rsidRPr="003422F5">
        <w:t xml:space="preserve"> руб.</w:t>
      </w:r>
    </w:p>
    <w:p w:rsidR="008F32BF" w:rsidRPr="003422F5" w:rsidRDefault="008F32BF" w:rsidP="003422F5">
      <w:pPr>
        <w:spacing w:line="360" w:lineRule="auto"/>
        <w:ind w:firstLine="709"/>
        <w:jc w:val="both"/>
      </w:pPr>
      <w:r w:rsidRPr="003422F5">
        <w:t>А общая сумма полученных грантов с начала действия программы (2012 год) достигла 200,2 миллионов рублей. Полученные в 2022 году денежные средства будут направлены на приобретение 64 голов нетелей мясных пород, техники и оборудования для животноводческих ферм. Проекты активно реализуются уже в этом году.</w:t>
      </w:r>
    </w:p>
    <w:p w:rsidR="008F32BF" w:rsidRPr="003422F5" w:rsidRDefault="008F32BF" w:rsidP="003422F5">
      <w:pPr>
        <w:spacing w:line="360" w:lineRule="auto"/>
        <w:ind w:firstLine="709"/>
        <w:jc w:val="both"/>
      </w:pPr>
      <w:r w:rsidRPr="003422F5">
        <w:t>На XXIV Поволжской агропромышленной выставке 2022 года в разделе «Животноводство» участники в виде СХО, КФХ и ЛПХ были награждены 9 золотыми медалями, представителями перерабатывающей отрасли получено 7 золотых медалей, в отрасли растениеводства получена одна золотая медаль и одна золотая медаль — в разделе „Механизация“.</w:t>
      </w:r>
    </w:p>
    <w:p w:rsidR="002D0043" w:rsidRDefault="002D0043" w:rsidP="003422F5">
      <w:pPr>
        <w:spacing w:line="360" w:lineRule="auto"/>
        <w:ind w:firstLine="709"/>
        <w:jc w:val="both"/>
        <w:rPr>
          <w:rFonts w:ascii="Georgia" w:hAnsi="Georgia"/>
          <w:sz w:val="24"/>
          <w:szCs w:val="24"/>
        </w:rPr>
      </w:pPr>
    </w:p>
    <w:p w:rsidR="002D0043" w:rsidRDefault="002D0043" w:rsidP="003422F5">
      <w:pPr>
        <w:spacing w:line="360" w:lineRule="auto"/>
        <w:ind w:firstLine="709"/>
        <w:jc w:val="both"/>
        <w:rPr>
          <w:rFonts w:ascii="Georgia" w:hAnsi="Georgia"/>
          <w:sz w:val="24"/>
          <w:szCs w:val="24"/>
        </w:rPr>
      </w:pPr>
    </w:p>
    <w:p w:rsidR="002D0043" w:rsidRPr="003422F5" w:rsidRDefault="002D0043" w:rsidP="003422F5">
      <w:pPr>
        <w:spacing w:line="360" w:lineRule="auto"/>
        <w:ind w:firstLine="709"/>
        <w:jc w:val="both"/>
        <w:rPr>
          <w:rFonts w:ascii="Georgia" w:hAnsi="Georgia"/>
          <w:sz w:val="24"/>
          <w:szCs w:val="24"/>
        </w:rPr>
      </w:pPr>
    </w:p>
    <w:p w:rsidR="00D2577E" w:rsidRPr="003422F5" w:rsidRDefault="00A91B59" w:rsidP="00B0275D">
      <w:pPr>
        <w:spacing w:line="360" w:lineRule="auto"/>
        <w:jc w:val="center"/>
        <w:rPr>
          <w:b/>
        </w:rPr>
      </w:pPr>
      <w:r w:rsidRPr="003422F5">
        <w:rPr>
          <w:b/>
        </w:rPr>
        <w:t>И</w:t>
      </w:r>
      <w:r w:rsidR="00FD5C11" w:rsidRPr="003422F5">
        <w:rPr>
          <w:b/>
        </w:rPr>
        <w:t>нвестиционная деятельность</w:t>
      </w:r>
    </w:p>
    <w:p w:rsidR="00D2577E" w:rsidRPr="003422F5" w:rsidRDefault="00D2577E" w:rsidP="003422F5">
      <w:pPr>
        <w:spacing w:line="360" w:lineRule="auto"/>
        <w:ind w:firstLine="709"/>
        <w:jc w:val="both"/>
      </w:pPr>
    </w:p>
    <w:p w:rsidR="00D2577E" w:rsidRPr="003422F5" w:rsidRDefault="00D2577E" w:rsidP="003422F5">
      <w:pPr>
        <w:spacing w:line="360" w:lineRule="auto"/>
        <w:ind w:firstLine="709"/>
        <w:jc w:val="both"/>
        <w:rPr>
          <w:szCs w:val="24"/>
        </w:rPr>
      </w:pPr>
      <w:r w:rsidRPr="003422F5">
        <w:rPr>
          <w:szCs w:val="24"/>
        </w:rPr>
        <w:t xml:space="preserve">По итогам </w:t>
      </w:r>
      <w:r w:rsidR="00724D11">
        <w:rPr>
          <w:szCs w:val="24"/>
        </w:rPr>
        <w:t>9 месяцев</w:t>
      </w:r>
      <w:r w:rsidR="00D43DBD" w:rsidRPr="003422F5">
        <w:rPr>
          <w:szCs w:val="24"/>
        </w:rPr>
        <w:t xml:space="preserve"> </w:t>
      </w:r>
      <w:r w:rsidRPr="003422F5">
        <w:rPr>
          <w:szCs w:val="24"/>
        </w:rPr>
        <w:t xml:space="preserve">2022 года объем </w:t>
      </w:r>
      <w:r w:rsidRPr="003422F5">
        <w:rPr>
          <w:b/>
          <w:szCs w:val="24"/>
        </w:rPr>
        <w:t>инвестиций</w:t>
      </w:r>
      <w:r w:rsidRPr="003422F5">
        <w:rPr>
          <w:szCs w:val="24"/>
        </w:rPr>
        <w:t xml:space="preserve"> в основной капитал за счет всех источников финансирования в районе составил </w:t>
      </w:r>
      <w:r w:rsidR="00724D11">
        <w:rPr>
          <w:szCs w:val="24"/>
        </w:rPr>
        <w:t>1790,9</w:t>
      </w:r>
      <w:r w:rsidRPr="003422F5">
        <w:rPr>
          <w:szCs w:val="24"/>
        </w:rPr>
        <w:t xml:space="preserve"> млн.руб. - </w:t>
      </w:r>
      <w:r w:rsidR="00DF13AD">
        <w:rPr>
          <w:szCs w:val="24"/>
        </w:rPr>
        <w:t>106,4</w:t>
      </w:r>
      <w:r w:rsidRPr="003422F5">
        <w:rPr>
          <w:szCs w:val="24"/>
        </w:rPr>
        <w:t>% в сопоставимых ценах к аналогичному периоду прошлого года (</w:t>
      </w:r>
      <w:r w:rsidR="00724D11">
        <w:rPr>
          <w:szCs w:val="24"/>
        </w:rPr>
        <w:t>1477,9</w:t>
      </w:r>
      <w:r w:rsidRPr="003422F5">
        <w:rPr>
          <w:szCs w:val="24"/>
        </w:rPr>
        <w:t xml:space="preserve"> млн.руб.). Номинальный рост объема инвестиций составил </w:t>
      </w:r>
      <w:r w:rsidR="00724D11">
        <w:rPr>
          <w:szCs w:val="24"/>
        </w:rPr>
        <w:t>313,0</w:t>
      </w:r>
      <w:r w:rsidRPr="003422F5">
        <w:rPr>
          <w:szCs w:val="24"/>
        </w:rPr>
        <w:t xml:space="preserve"> млн.руб.</w:t>
      </w:r>
    </w:p>
    <w:p w:rsidR="00D2577E" w:rsidRPr="003422F5" w:rsidRDefault="00D2577E" w:rsidP="003422F5">
      <w:pPr>
        <w:spacing w:line="360" w:lineRule="auto"/>
        <w:ind w:firstLine="709"/>
        <w:jc w:val="both"/>
      </w:pPr>
      <w:r w:rsidRPr="003422F5">
        <w:rPr>
          <w:szCs w:val="24"/>
        </w:rPr>
        <w:t xml:space="preserve"> </w:t>
      </w:r>
      <w:r w:rsidRPr="003422F5">
        <w:t>Основное влияние на рост инвестиций оказали предприятия, осуществляющие деятельность в сфере добычи и транспортировки нефти: АО "</w:t>
      </w:r>
      <w:proofErr w:type="spellStart"/>
      <w:r w:rsidRPr="003422F5">
        <w:t>Самаранефтегаз</w:t>
      </w:r>
      <w:proofErr w:type="spellEnd"/>
      <w:r w:rsidRPr="003422F5">
        <w:t>", филиалы АО «</w:t>
      </w:r>
      <w:proofErr w:type="spellStart"/>
      <w:r w:rsidRPr="003422F5">
        <w:t>Транснефть-Приволга</w:t>
      </w:r>
      <w:proofErr w:type="spellEnd"/>
      <w:r w:rsidRPr="003422F5">
        <w:t xml:space="preserve">» Самарского РНУ, </w:t>
      </w:r>
      <w:r w:rsidRPr="003422F5">
        <w:lastRenderedPageBreak/>
        <w:t>АО «</w:t>
      </w:r>
      <w:proofErr w:type="spellStart"/>
      <w:r w:rsidRPr="003422F5">
        <w:t>Транснефть-Приволга</w:t>
      </w:r>
      <w:proofErr w:type="spellEnd"/>
      <w:r w:rsidRPr="003422F5">
        <w:t xml:space="preserve">» </w:t>
      </w:r>
      <w:proofErr w:type="spellStart"/>
      <w:r w:rsidRPr="003422F5">
        <w:t>Бугурусланского</w:t>
      </w:r>
      <w:proofErr w:type="spellEnd"/>
      <w:r w:rsidRPr="003422F5">
        <w:t xml:space="preserve"> РНУ, а также предприятия обрабатывающих производств Филиал ПВК "Балтика" - "Балтика-Самара", ООО "Самарские мельницы" и др.</w:t>
      </w:r>
    </w:p>
    <w:p w:rsidR="00F71919" w:rsidRDefault="00D2577E" w:rsidP="003422F5">
      <w:pPr>
        <w:shd w:val="clear" w:color="auto" w:fill="FFFFFF"/>
        <w:spacing w:line="360" w:lineRule="auto"/>
        <w:ind w:firstLine="709"/>
        <w:jc w:val="both"/>
        <w:rPr>
          <w:spacing w:val="-2"/>
        </w:rPr>
      </w:pPr>
      <w:r w:rsidRPr="003422F5">
        <w:rPr>
          <w:spacing w:val="-2"/>
        </w:rPr>
        <w:t xml:space="preserve">В обеспечении инвестиционного развития предприятий и организаций района сохраняется ведущая роль самофинансирования. По итогам </w:t>
      </w:r>
      <w:r w:rsidR="00F71919">
        <w:rPr>
          <w:spacing w:val="-2"/>
        </w:rPr>
        <w:t>9 месяцев</w:t>
      </w:r>
      <w:r w:rsidR="00D43DBD" w:rsidRPr="003422F5">
        <w:rPr>
          <w:spacing w:val="-2"/>
        </w:rPr>
        <w:t xml:space="preserve"> </w:t>
      </w:r>
      <w:r w:rsidR="00F71919">
        <w:rPr>
          <w:spacing w:val="-2"/>
        </w:rPr>
        <w:t>2022</w:t>
      </w:r>
      <w:r w:rsidRPr="003422F5">
        <w:rPr>
          <w:spacing w:val="-2"/>
        </w:rPr>
        <w:t xml:space="preserve"> года в структуре инвестиций  в основной капитал собственные средства организаций превышают 9</w:t>
      </w:r>
      <w:r w:rsidR="00F71919">
        <w:rPr>
          <w:spacing w:val="-2"/>
        </w:rPr>
        <w:t>3</w:t>
      </w:r>
      <w:r w:rsidRPr="003422F5">
        <w:rPr>
          <w:spacing w:val="-2"/>
        </w:rPr>
        <w:t>%</w:t>
      </w:r>
      <w:r w:rsidR="00A7169A" w:rsidRPr="003422F5">
        <w:rPr>
          <w:spacing w:val="-2"/>
        </w:rPr>
        <w:t xml:space="preserve"> (</w:t>
      </w:r>
      <w:r w:rsidR="00F71919">
        <w:rPr>
          <w:spacing w:val="-2"/>
        </w:rPr>
        <w:t>1672</w:t>
      </w:r>
      <w:r w:rsidR="00A7169A" w:rsidRPr="003422F5">
        <w:rPr>
          <w:spacing w:val="-2"/>
        </w:rPr>
        <w:t>,0 млн.руб.)</w:t>
      </w:r>
      <w:r w:rsidRPr="003422F5">
        <w:rPr>
          <w:spacing w:val="-2"/>
        </w:rPr>
        <w:t xml:space="preserve">. </w:t>
      </w:r>
      <w:r w:rsidR="00A7169A" w:rsidRPr="003422F5">
        <w:rPr>
          <w:spacing w:val="-2"/>
        </w:rPr>
        <w:t xml:space="preserve">Доля </w:t>
      </w:r>
      <w:r w:rsidR="00F71919">
        <w:rPr>
          <w:spacing w:val="-2"/>
        </w:rPr>
        <w:t>бюджетных</w:t>
      </w:r>
      <w:r w:rsidR="00A7169A" w:rsidRPr="003422F5">
        <w:rPr>
          <w:spacing w:val="-2"/>
        </w:rPr>
        <w:t xml:space="preserve"> средств составляет </w:t>
      </w:r>
      <w:r w:rsidR="00F71919">
        <w:rPr>
          <w:spacing w:val="-2"/>
        </w:rPr>
        <w:t>6,6</w:t>
      </w:r>
      <w:r w:rsidR="00A7169A" w:rsidRPr="003422F5">
        <w:rPr>
          <w:spacing w:val="-2"/>
        </w:rPr>
        <w:t>% (</w:t>
      </w:r>
      <w:r w:rsidR="00F71919">
        <w:rPr>
          <w:spacing w:val="-2"/>
        </w:rPr>
        <w:t>118,9</w:t>
      </w:r>
      <w:r w:rsidR="00A7169A" w:rsidRPr="003422F5">
        <w:rPr>
          <w:spacing w:val="-2"/>
        </w:rPr>
        <w:t xml:space="preserve"> млн.руб.)</w:t>
      </w:r>
      <w:r w:rsidR="00F71919">
        <w:rPr>
          <w:spacing w:val="-2"/>
        </w:rPr>
        <w:t xml:space="preserve">. </w:t>
      </w:r>
    </w:p>
    <w:p w:rsidR="00D2577E" w:rsidRPr="003422F5" w:rsidRDefault="00D2577E" w:rsidP="003422F5">
      <w:pPr>
        <w:shd w:val="clear" w:color="auto" w:fill="FFFFFF"/>
        <w:spacing w:line="360" w:lineRule="auto"/>
        <w:ind w:firstLine="709"/>
        <w:jc w:val="both"/>
        <w:rPr>
          <w:spacing w:val="-2"/>
        </w:rPr>
      </w:pPr>
      <w:r w:rsidRPr="003422F5">
        <w:rPr>
          <w:spacing w:val="-2"/>
        </w:rPr>
        <w:t>Негативное влияние на развитие инвестиционной деятельности муниципального района продолжают оказывать такие факторы, как удорожание кредитных ресурсов, рост цен в инфраструктурном секторе и введение санкций западными государствами.</w:t>
      </w:r>
    </w:p>
    <w:p w:rsidR="00D2577E" w:rsidRPr="003422F5" w:rsidRDefault="00D2577E" w:rsidP="003422F5">
      <w:pPr>
        <w:shd w:val="clear" w:color="auto" w:fill="FFFFFF"/>
        <w:spacing w:line="360" w:lineRule="auto"/>
        <w:ind w:firstLine="709"/>
        <w:jc w:val="both"/>
        <w:rPr>
          <w:spacing w:val="-2"/>
        </w:rPr>
      </w:pPr>
      <w:r w:rsidRPr="003422F5">
        <w:rPr>
          <w:spacing w:val="-2"/>
        </w:rPr>
        <w:t xml:space="preserve">Тем не менее в 2022 году </w:t>
      </w:r>
      <w:r w:rsidR="00F71919">
        <w:rPr>
          <w:spacing w:val="-2"/>
        </w:rPr>
        <w:t>завершены</w:t>
      </w:r>
      <w:r w:rsidRPr="003422F5">
        <w:rPr>
          <w:spacing w:val="-2"/>
        </w:rPr>
        <w:t xml:space="preserve"> ряд инвестиционных проектов</w:t>
      </w:r>
      <w:r w:rsidR="002119A7" w:rsidRPr="003422F5">
        <w:rPr>
          <w:spacing w:val="-2"/>
        </w:rPr>
        <w:t xml:space="preserve"> на общую сумму </w:t>
      </w:r>
      <w:r w:rsidR="00D251F2" w:rsidRPr="00D251F2">
        <w:rPr>
          <w:spacing w:val="-2"/>
        </w:rPr>
        <w:t>264</w:t>
      </w:r>
      <w:r w:rsidR="002119A7" w:rsidRPr="00D251F2">
        <w:rPr>
          <w:spacing w:val="-2"/>
        </w:rPr>
        <w:t>,2 млн</w:t>
      </w:r>
      <w:r w:rsidR="002119A7" w:rsidRPr="003422F5">
        <w:rPr>
          <w:spacing w:val="-2"/>
        </w:rPr>
        <w:t>.руб.</w:t>
      </w:r>
      <w:r w:rsidRPr="003422F5">
        <w:rPr>
          <w:spacing w:val="-2"/>
        </w:rPr>
        <w:t>, в том числе:</w:t>
      </w:r>
    </w:p>
    <w:p w:rsidR="00D2577E" w:rsidRPr="003422F5" w:rsidRDefault="00D2577E" w:rsidP="003422F5">
      <w:pPr>
        <w:widowControl w:val="0"/>
        <w:spacing w:line="360" w:lineRule="auto"/>
        <w:ind w:right="2" w:firstLine="709"/>
        <w:jc w:val="both"/>
      </w:pPr>
      <w:r w:rsidRPr="003422F5">
        <w:t>- "Полезные продукты питания" ООО "СПК";</w:t>
      </w:r>
    </w:p>
    <w:p w:rsidR="00D2577E" w:rsidRPr="003422F5" w:rsidRDefault="00D2577E" w:rsidP="003422F5">
      <w:pPr>
        <w:widowControl w:val="0"/>
        <w:spacing w:line="360" w:lineRule="auto"/>
        <w:ind w:right="2" w:firstLine="709"/>
        <w:jc w:val="both"/>
      </w:pPr>
      <w:r w:rsidRPr="003422F5">
        <w:t>- по закупке сельскохозяйственной техники и ремонту коровников СПК (</w:t>
      </w:r>
      <w:proofErr w:type="spellStart"/>
      <w:r w:rsidRPr="003422F5">
        <w:t>к-з</w:t>
      </w:r>
      <w:proofErr w:type="spellEnd"/>
      <w:r w:rsidRPr="003422F5">
        <w:t>) им. Куйбышева;</w:t>
      </w:r>
    </w:p>
    <w:p w:rsidR="00D2577E" w:rsidRPr="003422F5" w:rsidRDefault="00D2577E" w:rsidP="003422F5">
      <w:pPr>
        <w:widowControl w:val="0"/>
        <w:spacing w:line="360" w:lineRule="auto"/>
        <w:ind w:right="2" w:firstLine="709"/>
        <w:jc w:val="both"/>
      </w:pPr>
      <w:r w:rsidRPr="003422F5">
        <w:t xml:space="preserve">- по модернизации оборудования, покупке </w:t>
      </w:r>
      <w:proofErr w:type="spellStart"/>
      <w:r w:rsidRPr="003422F5">
        <w:t>тестоделителя</w:t>
      </w:r>
      <w:proofErr w:type="spellEnd"/>
      <w:r w:rsidRPr="003422F5">
        <w:t xml:space="preserve"> для увеличения объемов производства хлебобулочных и кондитерских изделий ООО "</w:t>
      </w:r>
      <w:proofErr w:type="spellStart"/>
      <w:r w:rsidRPr="003422F5">
        <w:t>Агропродукт</w:t>
      </w:r>
      <w:proofErr w:type="spellEnd"/>
      <w:r w:rsidRPr="003422F5">
        <w:t>";</w:t>
      </w:r>
    </w:p>
    <w:p w:rsidR="00D2577E" w:rsidRPr="003422F5" w:rsidRDefault="00D2577E" w:rsidP="003422F5">
      <w:pPr>
        <w:widowControl w:val="0"/>
        <w:spacing w:line="360" w:lineRule="auto"/>
        <w:ind w:right="2" w:firstLine="709"/>
        <w:jc w:val="both"/>
      </w:pPr>
      <w:r w:rsidRPr="003422F5">
        <w:t>- по закупке сельскохозяйственной техники СПК (</w:t>
      </w:r>
      <w:proofErr w:type="spellStart"/>
      <w:r w:rsidRPr="003422F5">
        <w:t>к-з</w:t>
      </w:r>
      <w:proofErr w:type="spellEnd"/>
      <w:r w:rsidRPr="003422F5">
        <w:t>) им. Калягина;</w:t>
      </w:r>
    </w:p>
    <w:p w:rsidR="00D2577E" w:rsidRPr="003422F5" w:rsidRDefault="00D2577E" w:rsidP="003422F5">
      <w:pPr>
        <w:widowControl w:val="0"/>
        <w:spacing w:line="360" w:lineRule="auto"/>
        <w:ind w:right="2" w:firstLine="709"/>
        <w:jc w:val="both"/>
      </w:pPr>
      <w:r w:rsidRPr="003422F5">
        <w:t>- по строительству зерноочистительного комплекса ООО "Компания "БИО-ТОН";</w:t>
      </w:r>
    </w:p>
    <w:p w:rsidR="00D2577E" w:rsidRPr="003422F5" w:rsidRDefault="00D2577E" w:rsidP="003422F5">
      <w:pPr>
        <w:widowControl w:val="0"/>
        <w:spacing w:line="360" w:lineRule="auto"/>
        <w:ind w:right="2" w:firstLine="709"/>
        <w:jc w:val="both"/>
      </w:pPr>
      <w:r w:rsidRPr="003422F5">
        <w:t>- по приобретению оборудования для переработки зерна в сортовую муку ООО "Самарские мельницы"</w:t>
      </w:r>
      <w:r w:rsidR="002119A7" w:rsidRPr="003422F5">
        <w:t>.</w:t>
      </w:r>
    </w:p>
    <w:p w:rsidR="00D2577E" w:rsidRPr="003422F5" w:rsidRDefault="00D2577E" w:rsidP="003422F5">
      <w:pPr>
        <w:widowControl w:val="0"/>
        <w:spacing w:line="360" w:lineRule="auto"/>
        <w:ind w:right="2" w:firstLine="709"/>
        <w:jc w:val="both"/>
      </w:pPr>
      <w:r w:rsidRPr="003422F5">
        <w:t>Продолжат реализацию проекты</w:t>
      </w:r>
      <w:r w:rsidR="002119A7" w:rsidRPr="003422F5">
        <w:t xml:space="preserve"> на сумму более 1341,0 млн.руб.</w:t>
      </w:r>
      <w:r w:rsidRPr="003422F5">
        <w:t>:</w:t>
      </w:r>
    </w:p>
    <w:p w:rsidR="00D2577E" w:rsidRPr="003422F5" w:rsidRDefault="00D2577E" w:rsidP="003422F5">
      <w:pPr>
        <w:widowControl w:val="0"/>
        <w:spacing w:line="360" w:lineRule="auto"/>
        <w:ind w:right="2" w:firstLine="709"/>
        <w:jc w:val="both"/>
      </w:pPr>
      <w:r w:rsidRPr="003422F5">
        <w:t>- строительство сельскохозяйственного комплекса "Пионер;</w:t>
      </w:r>
    </w:p>
    <w:p w:rsidR="00D2577E" w:rsidRPr="003422F5" w:rsidRDefault="00D2577E" w:rsidP="003422F5">
      <w:pPr>
        <w:widowControl w:val="0"/>
        <w:spacing w:line="360" w:lineRule="auto"/>
        <w:ind w:right="2" w:firstLine="709"/>
        <w:jc w:val="both"/>
      </w:pPr>
      <w:r w:rsidRPr="003422F5">
        <w:t xml:space="preserve">- установка линии по розливу пива в </w:t>
      </w:r>
      <w:proofErr w:type="spellStart"/>
      <w:r w:rsidRPr="003422F5">
        <w:t>ПЭТ</w:t>
      </w:r>
      <w:r w:rsidR="00DF13AD">
        <w:t>-</w:t>
      </w:r>
      <w:r w:rsidRPr="003422F5">
        <w:t>кэги</w:t>
      </w:r>
      <w:proofErr w:type="spellEnd"/>
      <w:r w:rsidRPr="003422F5">
        <w:t xml:space="preserve"> АО "Балтика-Самара";</w:t>
      </w:r>
    </w:p>
    <w:p w:rsidR="00D2577E" w:rsidRPr="003422F5" w:rsidRDefault="00D2577E" w:rsidP="003422F5">
      <w:pPr>
        <w:widowControl w:val="0"/>
        <w:spacing w:line="360" w:lineRule="auto"/>
        <w:ind w:right="2" w:firstLine="709"/>
        <w:jc w:val="both"/>
      </w:pPr>
      <w:r w:rsidRPr="003422F5">
        <w:t xml:space="preserve">- строительство комплекса по промышленному выращиванию и переработки гриба шампиньонов на компосте собственного производства </w:t>
      </w:r>
      <w:r w:rsidRPr="003422F5">
        <w:lastRenderedPageBreak/>
        <w:t>ООО "</w:t>
      </w:r>
      <w:proofErr w:type="spellStart"/>
      <w:r w:rsidRPr="003422F5">
        <w:t>Орикс</w:t>
      </w:r>
      <w:proofErr w:type="spellEnd"/>
      <w:r w:rsidRPr="003422F5">
        <w:t>";</w:t>
      </w:r>
    </w:p>
    <w:p w:rsidR="00D2577E" w:rsidRPr="003422F5" w:rsidRDefault="00D2577E" w:rsidP="003422F5">
      <w:pPr>
        <w:widowControl w:val="0"/>
        <w:spacing w:line="360" w:lineRule="auto"/>
        <w:ind w:right="2" w:firstLine="709"/>
        <w:jc w:val="both"/>
      </w:pPr>
      <w:r w:rsidRPr="003422F5">
        <w:t>- выращивание фруктово-ягодных культур</w:t>
      </w:r>
      <w:r w:rsidR="004F5901">
        <w:t>, хранение и переработка плодов</w:t>
      </w:r>
      <w:r w:rsidRPr="003422F5">
        <w:t xml:space="preserve"> ООО "</w:t>
      </w:r>
      <w:proofErr w:type="spellStart"/>
      <w:r w:rsidRPr="003422F5">
        <w:t>Агросад</w:t>
      </w:r>
      <w:proofErr w:type="spellEnd"/>
      <w:r w:rsidRPr="003422F5">
        <w:t>"</w:t>
      </w:r>
      <w:r w:rsidR="004F5901">
        <w:t xml:space="preserve"> </w:t>
      </w:r>
      <w:r w:rsidRPr="003422F5">
        <w:t>и другие.</w:t>
      </w:r>
    </w:p>
    <w:p w:rsidR="00EE5D71" w:rsidRDefault="00EE5D71" w:rsidP="003422F5">
      <w:pPr>
        <w:spacing w:line="360" w:lineRule="auto"/>
        <w:ind w:firstLine="709"/>
        <w:contextualSpacing/>
        <w:jc w:val="both"/>
        <w:rPr>
          <w:bCs/>
        </w:rPr>
      </w:pPr>
      <w:r w:rsidRPr="003422F5">
        <w:t xml:space="preserve">Несмотря  на экономические трудности </w:t>
      </w:r>
      <w:r w:rsidRPr="003422F5">
        <w:rPr>
          <w:bCs/>
        </w:rPr>
        <w:t xml:space="preserve">в </w:t>
      </w:r>
      <w:proofErr w:type="spellStart"/>
      <w:r w:rsidRPr="003422F5">
        <w:rPr>
          <w:bCs/>
        </w:rPr>
        <w:t>Кинельском</w:t>
      </w:r>
      <w:proofErr w:type="spellEnd"/>
      <w:r w:rsidRPr="003422F5">
        <w:rPr>
          <w:bCs/>
        </w:rPr>
        <w:t xml:space="preserve"> районе продолжаются работы по строительству и ремонту жилья и социальных объектов, способствующие повышению привлекательности территории.</w:t>
      </w:r>
    </w:p>
    <w:p w:rsidR="00542C25" w:rsidRPr="00AF6131" w:rsidRDefault="00542C25" w:rsidP="00542C25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2022 году в муниципальном районе Кинельский были</w:t>
      </w:r>
      <w:r w:rsidRPr="00AF6131">
        <w:rPr>
          <w:sz w:val="26"/>
          <w:szCs w:val="26"/>
        </w:rPr>
        <w:t xml:space="preserve"> реализованы значимые и масштабные проекты</w:t>
      </w:r>
      <w:r>
        <w:rPr>
          <w:sz w:val="26"/>
          <w:szCs w:val="26"/>
        </w:rPr>
        <w:t>.</w:t>
      </w:r>
    </w:p>
    <w:p w:rsidR="00542C25" w:rsidRPr="00AF6131" w:rsidRDefault="00542C25" w:rsidP="00542C25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</w:t>
      </w:r>
      <w:r w:rsidRPr="009F5E16">
        <w:rPr>
          <w:sz w:val="26"/>
          <w:szCs w:val="26"/>
        </w:rPr>
        <w:t xml:space="preserve"> </w:t>
      </w:r>
      <w:r w:rsidRPr="0016150D">
        <w:rPr>
          <w:b/>
          <w:sz w:val="26"/>
          <w:szCs w:val="26"/>
        </w:rPr>
        <w:t>национального проекта "Образование"</w:t>
      </w:r>
      <w:r>
        <w:rPr>
          <w:sz w:val="26"/>
          <w:szCs w:val="26"/>
        </w:rPr>
        <w:t xml:space="preserve"> произведён к</w:t>
      </w:r>
      <w:r w:rsidRPr="00AF6131">
        <w:rPr>
          <w:sz w:val="26"/>
          <w:szCs w:val="26"/>
        </w:rPr>
        <w:t xml:space="preserve">апитальный ремонт СОШ с. </w:t>
      </w:r>
      <w:proofErr w:type="spellStart"/>
      <w:r w:rsidRPr="00AF6131">
        <w:rPr>
          <w:sz w:val="26"/>
          <w:szCs w:val="26"/>
        </w:rPr>
        <w:t>Бузаевка</w:t>
      </w:r>
      <w:proofErr w:type="spellEnd"/>
      <w:r w:rsidRPr="00AF6131">
        <w:rPr>
          <w:sz w:val="26"/>
          <w:szCs w:val="26"/>
        </w:rPr>
        <w:t xml:space="preserve"> стоимостью 37,5 млн.руб.</w:t>
      </w:r>
      <w:r>
        <w:rPr>
          <w:sz w:val="26"/>
          <w:szCs w:val="26"/>
        </w:rPr>
        <w:t xml:space="preserve"> </w:t>
      </w:r>
      <w:r w:rsidRPr="00AF6131">
        <w:rPr>
          <w:sz w:val="26"/>
          <w:szCs w:val="26"/>
        </w:rPr>
        <w:t>с привлечение средств федерального (15,9 млн.руб.) и регионального (9,0 млн.руб.) бюджетов</w:t>
      </w:r>
      <w:r>
        <w:rPr>
          <w:sz w:val="26"/>
          <w:szCs w:val="26"/>
        </w:rPr>
        <w:t xml:space="preserve">, а также </w:t>
      </w:r>
      <w:r w:rsidRPr="009F5E16">
        <w:rPr>
          <w:sz w:val="26"/>
          <w:szCs w:val="26"/>
        </w:rPr>
        <w:t>благоустройство ее территории на сумму 2,2 млн.руб.</w:t>
      </w:r>
      <w:r>
        <w:rPr>
          <w:sz w:val="26"/>
          <w:szCs w:val="26"/>
        </w:rPr>
        <w:t xml:space="preserve">  И</w:t>
      </w:r>
      <w:r w:rsidRPr="00AF6131">
        <w:rPr>
          <w:sz w:val="26"/>
          <w:szCs w:val="26"/>
        </w:rPr>
        <w:t xml:space="preserve">з средств местного бюджета проведен ремонт общеобразовательных учреждений по внедрению цифровой образовательной среды и по программе "Точка роста" в селах Красносамарское (1,2 млн.руб.), </w:t>
      </w:r>
      <w:proofErr w:type="spellStart"/>
      <w:r w:rsidRPr="00AF6131">
        <w:rPr>
          <w:sz w:val="26"/>
          <w:szCs w:val="26"/>
        </w:rPr>
        <w:t>Сырейка</w:t>
      </w:r>
      <w:proofErr w:type="spellEnd"/>
      <w:r w:rsidRPr="00AF6131">
        <w:rPr>
          <w:sz w:val="26"/>
          <w:szCs w:val="26"/>
        </w:rPr>
        <w:t xml:space="preserve"> (0,4 млн.руб.), Алакаевка</w:t>
      </w:r>
      <w:r>
        <w:rPr>
          <w:sz w:val="26"/>
          <w:szCs w:val="26"/>
        </w:rPr>
        <w:t xml:space="preserve"> </w:t>
      </w:r>
      <w:r w:rsidRPr="00AF6131">
        <w:rPr>
          <w:sz w:val="26"/>
          <w:szCs w:val="26"/>
        </w:rPr>
        <w:t>(0,5 млн.руб.), Домашка (0,7 млн.руб.), Георгиевка (1,3 млн.руб.), Бобровка (2,5 млн.руб.).</w:t>
      </w:r>
    </w:p>
    <w:p w:rsidR="00542C25" w:rsidRPr="00AF6131" w:rsidRDefault="00542C25" w:rsidP="00542C25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</w:t>
      </w:r>
      <w:r w:rsidRPr="0016150D">
        <w:rPr>
          <w:b/>
          <w:sz w:val="26"/>
          <w:szCs w:val="26"/>
        </w:rPr>
        <w:t>муниципальной программы «Модернизация и развитие автомобильных дорог общего пользования местного значения муниципального района Кинельский» на 2023-2027 годы»</w:t>
      </w:r>
      <w:r>
        <w:rPr>
          <w:sz w:val="26"/>
          <w:szCs w:val="26"/>
        </w:rPr>
        <w:t xml:space="preserve"> отремонтированы</w:t>
      </w:r>
      <w:r w:rsidRPr="00AF6131">
        <w:rPr>
          <w:sz w:val="26"/>
          <w:szCs w:val="26"/>
        </w:rPr>
        <w:t xml:space="preserve"> автомобильны</w:t>
      </w:r>
      <w:r>
        <w:rPr>
          <w:sz w:val="26"/>
          <w:szCs w:val="26"/>
        </w:rPr>
        <w:t>е</w:t>
      </w:r>
      <w:r w:rsidRPr="00AF6131">
        <w:rPr>
          <w:sz w:val="26"/>
          <w:szCs w:val="26"/>
        </w:rPr>
        <w:t xml:space="preserve"> дорог</w:t>
      </w:r>
      <w:r>
        <w:rPr>
          <w:sz w:val="26"/>
          <w:szCs w:val="26"/>
        </w:rPr>
        <w:t>и</w:t>
      </w:r>
      <w:r w:rsidRPr="00AF61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местного значения </w:t>
      </w:r>
      <w:r w:rsidRPr="00AF6131">
        <w:rPr>
          <w:sz w:val="26"/>
          <w:szCs w:val="26"/>
        </w:rPr>
        <w:t>на общую сумму 41,7 млн.руб., включая средства дорожного фонда, в том числе в сельских поселениях:</w:t>
      </w:r>
    </w:p>
    <w:p w:rsidR="00542C25" w:rsidRPr="00AF6131" w:rsidRDefault="00542C25" w:rsidP="00542C25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AF6131">
        <w:rPr>
          <w:sz w:val="26"/>
          <w:szCs w:val="26"/>
        </w:rPr>
        <w:t xml:space="preserve"> - Георгиевка  - р</w:t>
      </w:r>
      <w:r w:rsidRPr="00AF6131">
        <w:rPr>
          <w:sz w:val="26"/>
          <w:szCs w:val="26"/>
          <w:lang w:eastAsia="ar-SA"/>
        </w:rPr>
        <w:t>емонт участков дороги по ул.Набережная от дома №1 до дома №15, от дома №15 до ул.Кооперативная, от дома №106 до дома №112; ул.Колхозная от дома №68 до ул.Украинская на сумму 9,7 млн.руб.;</w:t>
      </w:r>
      <w:r w:rsidRPr="00AF6131">
        <w:rPr>
          <w:sz w:val="26"/>
          <w:szCs w:val="26"/>
        </w:rPr>
        <w:t xml:space="preserve"> </w:t>
      </w:r>
    </w:p>
    <w:p w:rsidR="00542C25" w:rsidRPr="00AF6131" w:rsidRDefault="00542C25" w:rsidP="00542C25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AF6131">
        <w:rPr>
          <w:sz w:val="26"/>
          <w:szCs w:val="26"/>
        </w:rPr>
        <w:t>- Малая Малышевка - ремонт участка дороги по ул.Советская от дома №128 до дома №64 на сумму 7,2 млн.руб.;</w:t>
      </w:r>
    </w:p>
    <w:p w:rsidR="00542C25" w:rsidRPr="00AF6131" w:rsidRDefault="00542C25" w:rsidP="00542C25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AF6131">
        <w:rPr>
          <w:sz w:val="26"/>
          <w:szCs w:val="26"/>
        </w:rPr>
        <w:t>- Красносамарское - р</w:t>
      </w:r>
      <w:r w:rsidRPr="00AF6131">
        <w:rPr>
          <w:sz w:val="26"/>
          <w:szCs w:val="26"/>
          <w:lang w:eastAsia="ar-SA"/>
        </w:rPr>
        <w:t xml:space="preserve">емонт участков дороги по ул. </w:t>
      </w:r>
      <w:proofErr w:type="spellStart"/>
      <w:r w:rsidRPr="00AF6131">
        <w:rPr>
          <w:sz w:val="26"/>
          <w:szCs w:val="26"/>
          <w:lang w:eastAsia="ar-SA"/>
        </w:rPr>
        <w:t>Зрящева</w:t>
      </w:r>
      <w:proofErr w:type="spellEnd"/>
      <w:r w:rsidRPr="00AF6131">
        <w:rPr>
          <w:sz w:val="26"/>
          <w:szCs w:val="26"/>
          <w:lang w:eastAsia="ar-SA"/>
        </w:rPr>
        <w:t xml:space="preserve"> от дома №95 до дома №108; ул. Южная от ул.Кооперативная до ул. Советская на сумму  9,9 млн.руб.;</w:t>
      </w:r>
    </w:p>
    <w:p w:rsidR="00542C25" w:rsidRPr="00AF6131" w:rsidRDefault="00542C25" w:rsidP="00542C25">
      <w:pPr>
        <w:shd w:val="clear" w:color="auto" w:fill="FFFFFF"/>
        <w:spacing w:line="360" w:lineRule="auto"/>
        <w:ind w:firstLine="709"/>
        <w:jc w:val="both"/>
        <w:rPr>
          <w:sz w:val="26"/>
          <w:szCs w:val="26"/>
          <w:lang w:eastAsia="ar-SA"/>
        </w:rPr>
      </w:pPr>
      <w:r w:rsidRPr="00AF6131">
        <w:rPr>
          <w:sz w:val="26"/>
          <w:szCs w:val="26"/>
        </w:rPr>
        <w:lastRenderedPageBreak/>
        <w:t>- Новый Сарбай - р</w:t>
      </w:r>
      <w:r w:rsidRPr="00AF6131">
        <w:rPr>
          <w:sz w:val="26"/>
          <w:szCs w:val="26"/>
          <w:lang w:eastAsia="ar-SA"/>
        </w:rPr>
        <w:t>емонт участков дороги по ул.Полевая от дома №1 до дома №27, проезд между ул.Школьной и ул.Полевой, устройство автомобильной парковки по ул.Школьной на сумму 12,7 млн.руб.;</w:t>
      </w:r>
    </w:p>
    <w:p w:rsidR="00542C25" w:rsidRDefault="00542C25" w:rsidP="00542C25">
      <w:pPr>
        <w:tabs>
          <w:tab w:val="left" w:pos="3825"/>
        </w:tabs>
        <w:spacing w:line="360" w:lineRule="auto"/>
        <w:ind w:firstLine="709"/>
        <w:jc w:val="both"/>
        <w:rPr>
          <w:sz w:val="26"/>
          <w:szCs w:val="26"/>
          <w:lang w:eastAsia="ar-SA"/>
        </w:rPr>
      </w:pPr>
      <w:r w:rsidRPr="00AF6131">
        <w:rPr>
          <w:sz w:val="26"/>
          <w:szCs w:val="26"/>
        </w:rPr>
        <w:t>- Чубовка - З</w:t>
      </w:r>
      <w:r w:rsidRPr="00AF6131">
        <w:rPr>
          <w:sz w:val="26"/>
          <w:szCs w:val="26"/>
          <w:lang w:eastAsia="ar-SA"/>
        </w:rPr>
        <w:t xml:space="preserve">аводской проезд в </w:t>
      </w:r>
      <w:proofErr w:type="spellStart"/>
      <w:r w:rsidRPr="00AF6131">
        <w:rPr>
          <w:sz w:val="26"/>
          <w:szCs w:val="26"/>
          <w:lang w:eastAsia="ar-SA"/>
        </w:rPr>
        <w:t>с.Сырейка</w:t>
      </w:r>
      <w:proofErr w:type="spellEnd"/>
      <w:r w:rsidRPr="00AF6131">
        <w:rPr>
          <w:sz w:val="26"/>
          <w:szCs w:val="26"/>
          <w:lang w:eastAsia="ar-SA"/>
        </w:rPr>
        <w:t xml:space="preserve"> от центральной проходной ООО «Электрощит» до границ м.р.Кинельский на сумму 2,2 млн.руб.</w:t>
      </w:r>
    </w:p>
    <w:p w:rsidR="00542C25" w:rsidRPr="00ED52B7" w:rsidRDefault="00542C25" w:rsidP="00542C25">
      <w:pPr>
        <w:tabs>
          <w:tab w:val="left" w:pos="3825"/>
        </w:tabs>
        <w:spacing w:line="360" w:lineRule="auto"/>
        <w:ind w:firstLine="709"/>
        <w:jc w:val="both"/>
        <w:rPr>
          <w:b/>
          <w:sz w:val="26"/>
          <w:szCs w:val="26"/>
          <w:lang w:eastAsia="ar-SA"/>
        </w:rPr>
      </w:pPr>
      <w:r w:rsidRPr="0016150D">
        <w:rPr>
          <w:sz w:val="26"/>
          <w:szCs w:val="26"/>
          <w:lang w:eastAsia="ar-SA"/>
        </w:rPr>
        <w:t xml:space="preserve">Другим не менее значимым направлением является </w:t>
      </w:r>
      <w:r w:rsidRPr="00ED52B7">
        <w:rPr>
          <w:b/>
          <w:sz w:val="26"/>
          <w:szCs w:val="26"/>
          <w:lang w:eastAsia="ar-SA"/>
        </w:rPr>
        <w:t>устойчивое наращивание безопасных и качественных автомобильных дорог (дорожная сеть, общесистемные меры развития дорожного хозяйства).</w:t>
      </w:r>
    </w:p>
    <w:p w:rsidR="00542C25" w:rsidRPr="0016150D" w:rsidRDefault="00542C25" w:rsidP="00542C25">
      <w:pPr>
        <w:tabs>
          <w:tab w:val="left" w:pos="3825"/>
        </w:tabs>
        <w:spacing w:line="360" w:lineRule="auto"/>
        <w:ind w:firstLine="709"/>
        <w:jc w:val="both"/>
        <w:rPr>
          <w:bCs/>
          <w:sz w:val="26"/>
          <w:szCs w:val="26"/>
          <w:lang w:eastAsia="ar-SA"/>
        </w:rPr>
      </w:pPr>
      <w:r w:rsidRPr="0016150D">
        <w:rPr>
          <w:bCs/>
          <w:sz w:val="26"/>
          <w:szCs w:val="26"/>
          <w:lang w:eastAsia="ar-SA"/>
        </w:rPr>
        <w:t xml:space="preserve">Ежегодно на территории сельских поселений проводится комплекс мер, направленных на поддержание </w:t>
      </w:r>
      <w:r w:rsidRPr="0016150D">
        <w:rPr>
          <w:sz w:val="26"/>
          <w:szCs w:val="26"/>
          <w:lang w:eastAsia="ar-SA"/>
        </w:rPr>
        <w:t xml:space="preserve">надлежащего технического состояния автомобильных дорог, оценку их технического состояния, а также по организации и обеспечению безопасности </w:t>
      </w:r>
      <w:r w:rsidRPr="0016150D">
        <w:rPr>
          <w:bCs/>
          <w:sz w:val="26"/>
          <w:szCs w:val="26"/>
          <w:lang w:eastAsia="ar-SA"/>
        </w:rPr>
        <w:t>дорожного</w:t>
      </w:r>
      <w:r w:rsidRPr="0016150D">
        <w:rPr>
          <w:sz w:val="26"/>
          <w:szCs w:val="26"/>
          <w:lang w:eastAsia="ar-SA"/>
        </w:rPr>
        <w:t xml:space="preserve"> движения.</w:t>
      </w:r>
    </w:p>
    <w:p w:rsidR="00542C25" w:rsidRPr="0016150D" w:rsidRDefault="00542C25" w:rsidP="00542C25">
      <w:pPr>
        <w:tabs>
          <w:tab w:val="left" w:pos="3825"/>
        </w:tabs>
        <w:spacing w:line="360" w:lineRule="auto"/>
        <w:ind w:firstLine="709"/>
        <w:jc w:val="both"/>
        <w:rPr>
          <w:sz w:val="26"/>
          <w:szCs w:val="26"/>
          <w:lang w:eastAsia="ar-SA"/>
        </w:rPr>
      </w:pPr>
      <w:r w:rsidRPr="0016150D">
        <w:rPr>
          <w:sz w:val="26"/>
          <w:szCs w:val="26"/>
          <w:lang w:eastAsia="ar-SA"/>
        </w:rPr>
        <w:t xml:space="preserve">Несмотря на сложные экономические условия и действие ограничительных мер, темпы ремонта и обслуживания не снижаются. </w:t>
      </w:r>
    </w:p>
    <w:p w:rsidR="00542C25" w:rsidRDefault="00542C25" w:rsidP="00542C25">
      <w:pPr>
        <w:tabs>
          <w:tab w:val="left" w:pos="3825"/>
        </w:tabs>
        <w:spacing w:line="360" w:lineRule="auto"/>
        <w:ind w:firstLine="709"/>
        <w:jc w:val="both"/>
        <w:rPr>
          <w:sz w:val="26"/>
          <w:szCs w:val="26"/>
          <w:lang w:eastAsia="ar-SA"/>
        </w:rPr>
      </w:pPr>
      <w:r w:rsidRPr="0016150D">
        <w:rPr>
          <w:sz w:val="26"/>
          <w:szCs w:val="26"/>
          <w:lang w:eastAsia="ar-SA"/>
        </w:rPr>
        <w:t xml:space="preserve">Эффективность проводимых руководством района мероприятий подтверждает удовлетворенность населения качеством автомобильных дорог, которая составила 83,4% от общего числа респондентов. По данному показателю МР Кинельский занимает первое место в области среди муниципальных районов и второе среди всех муниципальных образований области. </w:t>
      </w:r>
    </w:p>
    <w:p w:rsidR="00542C25" w:rsidRPr="0016150D" w:rsidRDefault="00542C25" w:rsidP="00542C25">
      <w:pPr>
        <w:tabs>
          <w:tab w:val="left" w:pos="3825"/>
        </w:tabs>
        <w:spacing w:line="360" w:lineRule="auto"/>
        <w:ind w:firstLine="709"/>
        <w:jc w:val="both"/>
        <w:rPr>
          <w:sz w:val="26"/>
          <w:szCs w:val="26"/>
          <w:lang w:eastAsia="ar-SA"/>
        </w:rPr>
      </w:pPr>
      <w:r w:rsidRPr="0016150D">
        <w:rPr>
          <w:sz w:val="26"/>
          <w:szCs w:val="26"/>
          <w:lang w:eastAsia="ar-SA"/>
        </w:rPr>
        <w:t>По состоянию на 01.01.2023 г. доля автодорог местного значения, не отвечающих установленным нормативным требованиям,  составила 2,2% от общей протяженности дорог - 845,8 км, из которых 333,0 км - с твердым покрытием.</w:t>
      </w:r>
    </w:p>
    <w:p w:rsidR="00542C25" w:rsidRPr="00F2327E" w:rsidRDefault="00542C25" w:rsidP="00542C25">
      <w:pPr>
        <w:tabs>
          <w:tab w:val="left" w:pos="3825"/>
        </w:tabs>
        <w:spacing w:line="360" w:lineRule="auto"/>
        <w:jc w:val="both"/>
        <w:rPr>
          <w:bCs/>
          <w:sz w:val="26"/>
          <w:szCs w:val="26"/>
        </w:rPr>
      </w:pPr>
      <w:r>
        <w:rPr>
          <w:sz w:val="26"/>
          <w:szCs w:val="26"/>
          <w:lang w:eastAsia="ar-SA"/>
        </w:rPr>
        <w:t xml:space="preserve">            </w:t>
      </w:r>
      <w:r w:rsidRPr="00F2327E">
        <w:rPr>
          <w:bCs/>
          <w:sz w:val="26"/>
          <w:szCs w:val="26"/>
        </w:rPr>
        <w:t xml:space="preserve">В рамках </w:t>
      </w:r>
      <w:r w:rsidRPr="00ED52B7">
        <w:rPr>
          <w:b/>
          <w:bCs/>
          <w:sz w:val="26"/>
          <w:szCs w:val="26"/>
        </w:rPr>
        <w:t>муниципальной программы «Формирование современной  комфортной городской среды муниципального района Кинельский Самарской области на 2018 - 2024 годы»</w:t>
      </w:r>
      <w:r w:rsidRPr="00F2327E">
        <w:rPr>
          <w:bCs/>
          <w:sz w:val="26"/>
          <w:szCs w:val="26"/>
        </w:rPr>
        <w:t xml:space="preserve">  в 2022 году благоустроены общественные территории в сельских поселениях - Георгиевка, Комсомольский, Сколково, Чубовка на общую сумму 9</w:t>
      </w:r>
      <w:r>
        <w:rPr>
          <w:bCs/>
          <w:sz w:val="26"/>
          <w:szCs w:val="26"/>
        </w:rPr>
        <w:t>, 453 млн.</w:t>
      </w:r>
      <w:r w:rsidRPr="00F2327E">
        <w:rPr>
          <w:bCs/>
          <w:sz w:val="26"/>
          <w:szCs w:val="26"/>
        </w:rPr>
        <w:t>рублей:</w:t>
      </w:r>
    </w:p>
    <w:p w:rsidR="00542C25" w:rsidRPr="00F2327E" w:rsidRDefault="00542C25" w:rsidP="00542C25">
      <w:pPr>
        <w:tabs>
          <w:tab w:val="left" w:pos="3825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F2327E">
        <w:rPr>
          <w:bCs/>
          <w:sz w:val="26"/>
          <w:szCs w:val="26"/>
        </w:rPr>
        <w:t xml:space="preserve">   - в Георгиевке </w:t>
      </w:r>
      <w:r>
        <w:rPr>
          <w:bCs/>
          <w:sz w:val="26"/>
          <w:szCs w:val="26"/>
        </w:rPr>
        <w:t>выполнено</w:t>
      </w:r>
      <w:r w:rsidRPr="00F2327E">
        <w:rPr>
          <w:bCs/>
          <w:sz w:val="26"/>
          <w:szCs w:val="26"/>
        </w:rPr>
        <w:t xml:space="preserve"> благоустройство парка искусств по ул.Школьная: асфальтирование территории, освещение территории;</w:t>
      </w:r>
    </w:p>
    <w:p w:rsidR="00542C25" w:rsidRPr="00F2327E" w:rsidRDefault="00542C25" w:rsidP="00542C25">
      <w:pPr>
        <w:tabs>
          <w:tab w:val="left" w:pos="3825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F2327E">
        <w:rPr>
          <w:bCs/>
          <w:sz w:val="26"/>
          <w:szCs w:val="26"/>
        </w:rPr>
        <w:t xml:space="preserve">    - в Комсомольском – благоустройство общественной территории парка Победы при СДК: строительство тротуарных дорожек, устройство освещения, устройство пешеходной дорожки;</w:t>
      </w:r>
    </w:p>
    <w:p w:rsidR="00542C25" w:rsidRPr="00F2327E" w:rsidRDefault="00542C25" w:rsidP="00542C25">
      <w:pPr>
        <w:tabs>
          <w:tab w:val="left" w:pos="3825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F2327E">
        <w:rPr>
          <w:bCs/>
          <w:sz w:val="26"/>
          <w:szCs w:val="26"/>
        </w:rPr>
        <w:lastRenderedPageBreak/>
        <w:t xml:space="preserve">    - в сельском поселении Сколково </w:t>
      </w:r>
      <w:proofErr w:type="spellStart"/>
      <w:r w:rsidRPr="00F2327E">
        <w:rPr>
          <w:bCs/>
          <w:sz w:val="26"/>
          <w:szCs w:val="26"/>
        </w:rPr>
        <w:t>с.Бузаевка</w:t>
      </w:r>
      <w:proofErr w:type="spellEnd"/>
      <w:r w:rsidRPr="00F2327E">
        <w:rPr>
          <w:bCs/>
          <w:sz w:val="26"/>
          <w:szCs w:val="26"/>
        </w:rPr>
        <w:t xml:space="preserve"> благоустройство площади при СДК: асфальтирование территории, освещение территории; </w:t>
      </w:r>
    </w:p>
    <w:p w:rsidR="00542C25" w:rsidRPr="00F2327E" w:rsidRDefault="00542C25" w:rsidP="00542C25">
      <w:pPr>
        <w:tabs>
          <w:tab w:val="left" w:pos="3825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F2327E">
        <w:rPr>
          <w:bCs/>
          <w:sz w:val="26"/>
          <w:szCs w:val="26"/>
        </w:rPr>
        <w:t xml:space="preserve">   - в </w:t>
      </w:r>
      <w:proofErr w:type="spellStart"/>
      <w:r w:rsidRPr="00F2327E">
        <w:rPr>
          <w:bCs/>
          <w:sz w:val="26"/>
          <w:szCs w:val="26"/>
        </w:rPr>
        <w:t>Чубовке</w:t>
      </w:r>
      <w:proofErr w:type="spellEnd"/>
      <w:r w:rsidRPr="00F2327E">
        <w:rPr>
          <w:bCs/>
          <w:sz w:val="26"/>
          <w:szCs w:val="26"/>
        </w:rPr>
        <w:t xml:space="preserve"> благоустройство общественной территории – парка Победы по ул.Нефтяников, 13: установка декоративных фонарей, строительство тротуарных дорожек, освещение территории.</w:t>
      </w:r>
    </w:p>
    <w:p w:rsidR="00542C25" w:rsidRPr="00F2327E" w:rsidRDefault="00542C25" w:rsidP="00542C25">
      <w:pPr>
        <w:tabs>
          <w:tab w:val="left" w:pos="3825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Также благоустроено</w:t>
      </w:r>
      <w:r w:rsidRPr="00F2327E">
        <w:rPr>
          <w:bCs/>
          <w:sz w:val="26"/>
          <w:szCs w:val="26"/>
        </w:rPr>
        <w:t xml:space="preserve"> 19 дворовы</w:t>
      </w:r>
      <w:r>
        <w:rPr>
          <w:bCs/>
          <w:sz w:val="26"/>
          <w:szCs w:val="26"/>
        </w:rPr>
        <w:t>х</w:t>
      </w:r>
      <w:r w:rsidRPr="00F2327E">
        <w:rPr>
          <w:bCs/>
          <w:sz w:val="26"/>
          <w:szCs w:val="26"/>
        </w:rPr>
        <w:t xml:space="preserve"> территори</w:t>
      </w:r>
      <w:r>
        <w:rPr>
          <w:bCs/>
          <w:sz w:val="26"/>
          <w:szCs w:val="26"/>
        </w:rPr>
        <w:t>й</w:t>
      </w:r>
      <w:r w:rsidRPr="00F2327E">
        <w:rPr>
          <w:bCs/>
          <w:sz w:val="26"/>
          <w:szCs w:val="26"/>
        </w:rPr>
        <w:t xml:space="preserve"> в сельских поселениях: Красносамарское, Малая Малышевка, Чубовка, Богдановка на общую сумму 5</w:t>
      </w:r>
      <w:r>
        <w:rPr>
          <w:bCs/>
          <w:sz w:val="26"/>
          <w:szCs w:val="26"/>
        </w:rPr>
        <w:t>,</w:t>
      </w:r>
      <w:r w:rsidRPr="00F2327E">
        <w:rPr>
          <w:bCs/>
          <w:sz w:val="26"/>
          <w:szCs w:val="26"/>
        </w:rPr>
        <w:t> 527 </w:t>
      </w:r>
      <w:r>
        <w:rPr>
          <w:bCs/>
          <w:sz w:val="26"/>
          <w:szCs w:val="26"/>
        </w:rPr>
        <w:t>млн.</w:t>
      </w:r>
      <w:r w:rsidRPr="00F2327E">
        <w:rPr>
          <w:bCs/>
          <w:sz w:val="26"/>
          <w:szCs w:val="26"/>
        </w:rPr>
        <w:t xml:space="preserve"> рублей.  </w:t>
      </w:r>
    </w:p>
    <w:p w:rsidR="00542C25" w:rsidRPr="00F2327E" w:rsidRDefault="00542C25" w:rsidP="00542C25">
      <w:pPr>
        <w:tabs>
          <w:tab w:val="left" w:pos="3825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F2327E">
        <w:rPr>
          <w:bCs/>
          <w:sz w:val="26"/>
          <w:szCs w:val="26"/>
        </w:rPr>
        <w:t xml:space="preserve">Во дворах установлено освещение, малые архитектурные формы, лавочки и урны, произведено асфальтирование территории, прилегающей к подъездам жилых домов.  </w:t>
      </w:r>
    </w:p>
    <w:p w:rsidR="00542C25" w:rsidRPr="0016150D" w:rsidRDefault="00542C25" w:rsidP="00542C25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</w:t>
      </w:r>
      <w:r w:rsidRPr="00ED52B7">
        <w:rPr>
          <w:b/>
          <w:sz w:val="26"/>
          <w:szCs w:val="26"/>
        </w:rPr>
        <w:t>программы «Комплексное развитие сельских территорий»</w:t>
      </w:r>
      <w:r>
        <w:rPr>
          <w:sz w:val="26"/>
          <w:szCs w:val="26"/>
        </w:rPr>
        <w:t xml:space="preserve"> </w:t>
      </w:r>
      <w:r w:rsidRPr="0016150D">
        <w:rPr>
          <w:sz w:val="26"/>
          <w:szCs w:val="26"/>
        </w:rPr>
        <w:t>в 2022 году в муниципальном районе Кинельский проведены следующие мероприятия:</w:t>
      </w:r>
    </w:p>
    <w:p w:rsidR="00542C25" w:rsidRPr="0016150D" w:rsidRDefault="00542C25" w:rsidP="00542C25">
      <w:pPr>
        <w:shd w:val="clear" w:color="auto" w:fill="FFFFFF"/>
        <w:spacing w:line="360" w:lineRule="auto"/>
        <w:ind w:left="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6150D">
        <w:rPr>
          <w:sz w:val="26"/>
          <w:szCs w:val="26"/>
        </w:rPr>
        <w:t>Устройства тротуара «Пеший маршрут» в п.Комсомольский на сумму 2,2 млн.рублей;</w:t>
      </w:r>
    </w:p>
    <w:p w:rsidR="00542C25" w:rsidRPr="0016150D" w:rsidRDefault="00542C25" w:rsidP="00542C25">
      <w:pPr>
        <w:shd w:val="clear" w:color="auto" w:fill="FFFFFF"/>
        <w:spacing w:line="360" w:lineRule="auto"/>
        <w:ind w:left="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6150D">
        <w:rPr>
          <w:sz w:val="26"/>
          <w:szCs w:val="26"/>
        </w:rPr>
        <w:t xml:space="preserve">Строительство жилого дома в </w:t>
      </w:r>
      <w:proofErr w:type="spellStart"/>
      <w:r w:rsidRPr="0016150D">
        <w:rPr>
          <w:sz w:val="26"/>
          <w:szCs w:val="26"/>
        </w:rPr>
        <w:t>с.Домашка</w:t>
      </w:r>
      <w:proofErr w:type="spellEnd"/>
      <w:r w:rsidRPr="0016150D">
        <w:rPr>
          <w:sz w:val="26"/>
          <w:szCs w:val="26"/>
        </w:rPr>
        <w:t xml:space="preserve"> на сумму 4,206 млн.рублей;</w:t>
      </w:r>
    </w:p>
    <w:p w:rsidR="00542C25" w:rsidRPr="0016150D" w:rsidRDefault="00542C25" w:rsidP="00542C25">
      <w:pPr>
        <w:shd w:val="clear" w:color="auto" w:fill="FFFFFF"/>
        <w:spacing w:line="360" w:lineRule="auto"/>
        <w:ind w:left="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6150D">
        <w:rPr>
          <w:sz w:val="26"/>
          <w:szCs w:val="26"/>
        </w:rPr>
        <w:t>Строительство жилого дома в п.Комсомольский на сумму 3,225 млн. рублей;</w:t>
      </w:r>
    </w:p>
    <w:p w:rsidR="00542C25" w:rsidRPr="0016150D" w:rsidRDefault="00542C25" w:rsidP="00542C25">
      <w:pPr>
        <w:shd w:val="clear" w:color="auto" w:fill="FFFFFF"/>
        <w:spacing w:line="360" w:lineRule="auto"/>
        <w:ind w:left="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6150D">
        <w:rPr>
          <w:sz w:val="26"/>
          <w:szCs w:val="26"/>
        </w:rPr>
        <w:t xml:space="preserve">Строительство жилого дома в </w:t>
      </w:r>
      <w:proofErr w:type="spellStart"/>
      <w:r w:rsidRPr="0016150D">
        <w:rPr>
          <w:sz w:val="26"/>
          <w:szCs w:val="26"/>
        </w:rPr>
        <w:t>с.Чубовка</w:t>
      </w:r>
      <w:proofErr w:type="spellEnd"/>
      <w:r w:rsidRPr="0016150D">
        <w:rPr>
          <w:sz w:val="26"/>
          <w:szCs w:val="26"/>
        </w:rPr>
        <w:t xml:space="preserve"> на сумму 3,156 млн.рублей.</w:t>
      </w:r>
    </w:p>
    <w:p w:rsidR="00542C25" w:rsidRPr="00ED52B7" w:rsidRDefault="00542C25" w:rsidP="00542C25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ED52B7">
        <w:rPr>
          <w:b/>
          <w:sz w:val="26"/>
          <w:szCs w:val="26"/>
        </w:rPr>
        <w:t xml:space="preserve">В целях обеспечения доступной среды для </w:t>
      </w:r>
      <w:proofErr w:type="spellStart"/>
      <w:r w:rsidRPr="00ED52B7">
        <w:rPr>
          <w:b/>
          <w:sz w:val="26"/>
          <w:szCs w:val="26"/>
        </w:rPr>
        <w:t>маломобильных</w:t>
      </w:r>
      <w:proofErr w:type="spellEnd"/>
      <w:r w:rsidRPr="00ED52B7">
        <w:rPr>
          <w:b/>
          <w:sz w:val="26"/>
          <w:szCs w:val="26"/>
        </w:rPr>
        <w:t xml:space="preserve"> групп граждан</w:t>
      </w:r>
      <w:r w:rsidRPr="00AF6131">
        <w:rPr>
          <w:sz w:val="26"/>
          <w:szCs w:val="26"/>
        </w:rPr>
        <w:t xml:space="preserve"> произведен монтаж пандусов в ГБОУ СОШ . Большая Малышевка и пос. Угорье на общую сумму 957,3 тыс.руб.</w:t>
      </w:r>
    </w:p>
    <w:p w:rsidR="00853F87" w:rsidRDefault="00853F87" w:rsidP="00853F87">
      <w:pPr>
        <w:widowControl w:val="0"/>
        <w:spacing w:line="360" w:lineRule="auto"/>
        <w:ind w:firstLine="709"/>
        <w:jc w:val="both"/>
      </w:pPr>
      <w:r w:rsidRPr="005D5B14">
        <w:t xml:space="preserve">Объем </w:t>
      </w:r>
      <w:r w:rsidRPr="005D5B14">
        <w:rPr>
          <w:b/>
        </w:rPr>
        <w:t>жилищного строительства</w:t>
      </w:r>
      <w:r w:rsidRPr="005D5B14">
        <w:t xml:space="preserve"> в районе за 20</w:t>
      </w:r>
      <w:r>
        <w:t xml:space="preserve">22 </w:t>
      </w:r>
      <w:r w:rsidRPr="005D5B14">
        <w:t xml:space="preserve">год увеличился по сравнению с уровнем прошлого года на </w:t>
      </w:r>
      <w:r>
        <w:t>25,9</w:t>
      </w:r>
      <w:r w:rsidRPr="005D5B14">
        <w:t xml:space="preserve">% и составил </w:t>
      </w:r>
      <w:r>
        <w:t>40,582 тыс.кв.м  (в 2021 г. - 32,237</w:t>
      </w:r>
      <w:r w:rsidRPr="005D5B14">
        <w:t xml:space="preserve"> тыс.кв</w:t>
      </w:r>
      <w:r>
        <w:t>.м).</w:t>
      </w:r>
    </w:p>
    <w:p w:rsidR="007657D2" w:rsidRPr="00D07819" w:rsidRDefault="007657D2" w:rsidP="007657D2">
      <w:pPr>
        <w:tabs>
          <w:tab w:val="left" w:pos="0"/>
          <w:tab w:val="left" w:pos="1560"/>
        </w:tabs>
        <w:spacing w:line="360" w:lineRule="auto"/>
        <w:ind w:firstLine="709"/>
        <w:jc w:val="both"/>
        <w:rPr>
          <w:bCs/>
        </w:rPr>
      </w:pPr>
      <w:r w:rsidRPr="00D07819">
        <w:rPr>
          <w:bCs/>
        </w:rPr>
        <w:t xml:space="preserve">Жители Кинельского района продолжают решать свои жилищные вопросы, принимая участие в государственной программе «Молодой семье — доступное жилье». В текущем году единовременные субсидии в размере </w:t>
      </w:r>
      <w:r>
        <w:rPr>
          <w:bCs/>
        </w:rPr>
        <w:t>5413,4</w:t>
      </w:r>
      <w:r w:rsidRPr="00D07819">
        <w:rPr>
          <w:bCs/>
        </w:rPr>
        <w:t xml:space="preserve"> тыс. руб. (в том числе из средств федерального бюджета – </w:t>
      </w:r>
      <w:r>
        <w:rPr>
          <w:bCs/>
        </w:rPr>
        <w:t xml:space="preserve">559,6 </w:t>
      </w:r>
      <w:r w:rsidRPr="00D07819">
        <w:rPr>
          <w:bCs/>
        </w:rPr>
        <w:t xml:space="preserve">тыс.руб., областного бюджета – </w:t>
      </w:r>
      <w:r>
        <w:rPr>
          <w:bCs/>
        </w:rPr>
        <w:t>2684,1</w:t>
      </w:r>
      <w:r w:rsidRPr="00D07819">
        <w:rPr>
          <w:bCs/>
        </w:rPr>
        <w:t xml:space="preserve"> тыс.руб., местного бюджета – </w:t>
      </w:r>
      <w:r>
        <w:rPr>
          <w:bCs/>
        </w:rPr>
        <w:t>2169,7</w:t>
      </w:r>
      <w:r w:rsidRPr="00D07819">
        <w:rPr>
          <w:bCs/>
        </w:rPr>
        <w:t xml:space="preserve"> тыс.руб.) на приобретение и строительство жилья получили </w:t>
      </w:r>
      <w:r>
        <w:rPr>
          <w:bCs/>
        </w:rPr>
        <w:t>6</w:t>
      </w:r>
      <w:r w:rsidRPr="00D07819">
        <w:rPr>
          <w:bCs/>
        </w:rPr>
        <w:t xml:space="preserve"> семей. Площадь </w:t>
      </w:r>
      <w:r w:rsidRPr="00D07819">
        <w:rPr>
          <w:bCs/>
        </w:rPr>
        <w:lastRenderedPageBreak/>
        <w:t xml:space="preserve">приобретенного ими жилья составляет </w:t>
      </w:r>
      <w:r>
        <w:rPr>
          <w:bCs/>
        </w:rPr>
        <w:t>328,1</w:t>
      </w:r>
      <w:r w:rsidRPr="00D07819">
        <w:rPr>
          <w:bCs/>
        </w:rPr>
        <w:t xml:space="preserve"> кв.м на общую сумму (с учетом собственных средств) </w:t>
      </w:r>
      <w:r>
        <w:rPr>
          <w:bCs/>
        </w:rPr>
        <w:t>11173,6</w:t>
      </w:r>
      <w:r w:rsidRPr="00D07819">
        <w:rPr>
          <w:bCs/>
        </w:rPr>
        <w:t xml:space="preserve"> тыс.руб. </w:t>
      </w:r>
      <w:r w:rsidRPr="00D07819">
        <w:t xml:space="preserve">В подготовке и оформлении документов муниципалитет оказывает им любую профильную помощь, с тем, чтобы жилье </w:t>
      </w:r>
      <w:r>
        <w:t xml:space="preserve">ими </w:t>
      </w:r>
      <w:r w:rsidRPr="00D07819">
        <w:t xml:space="preserve">было приобретено в установленный срок - </w:t>
      </w:r>
      <w:r w:rsidRPr="00D07819">
        <w:rPr>
          <w:bCs/>
        </w:rPr>
        <w:t>до ноября 202</w:t>
      </w:r>
      <w:r>
        <w:rPr>
          <w:bCs/>
        </w:rPr>
        <w:t>2</w:t>
      </w:r>
      <w:r w:rsidRPr="00D07819">
        <w:rPr>
          <w:bCs/>
        </w:rPr>
        <w:t xml:space="preserve"> г.  </w:t>
      </w:r>
    </w:p>
    <w:p w:rsidR="007657D2" w:rsidRPr="007657D2" w:rsidRDefault="007657D2" w:rsidP="007657D2">
      <w:pPr>
        <w:tabs>
          <w:tab w:val="left" w:pos="0"/>
          <w:tab w:val="left" w:pos="993"/>
          <w:tab w:val="left" w:pos="1560"/>
        </w:tabs>
        <w:spacing w:line="360" w:lineRule="auto"/>
        <w:ind w:firstLine="851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В 2022 году</w:t>
      </w:r>
      <w:r w:rsidRPr="007657D2">
        <w:t xml:space="preserve">  на  обеспечение жильем </w:t>
      </w:r>
      <w:r w:rsidRPr="007657D2">
        <w:rPr>
          <w:bCs/>
        </w:rPr>
        <w:t>8-ти детей-сирот и детей, оставшихся без попечения родителей</w:t>
      </w:r>
      <w:r w:rsidRPr="007657D2">
        <w:t xml:space="preserve"> выделены денежные средства в размере </w:t>
      </w:r>
      <w:r>
        <w:t>9338,1</w:t>
      </w:r>
      <w:r w:rsidRPr="007657D2">
        <w:t xml:space="preserve"> тыс.руб.</w:t>
      </w:r>
      <w:r w:rsidRPr="007657D2">
        <w:rPr>
          <w:bCs/>
        </w:rPr>
        <w:t xml:space="preserve">, на которые приобретены </w:t>
      </w:r>
      <w:r>
        <w:rPr>
          <w:bCs/>
        </w:rPr>
        <w:t>361,3</w:t>
      </w:r>
      <w:r w:rsidRPr="007657D2">
        <w:rPr>
          <w:bCs/>
        </w:rPr>
        <w:t xml:space="preserve"> кв.м жилья.</w:t>
      </w:r>
    </w:p>
    <w:p w:rsidR="00F61D34" w:rsidRPr="003422F5" w:rsidRDefault="00F61D34" w:rsidP="003422F5">
      <w:pPr>
        <w:spacing w:line="360" w:lineRule="auto"/>
        <w:ind w:firstLine="709"/>
        <w:contextualSpacing/>
        <w:jc w:val="both"/>
        <w:rPr>
          <w:iCs/>
        </w:rPr>
      </w:pPr>
    </w:p>
    <w:p w:rsidR="00D2577E" w:rsidRPr="003422F5" w:rsidRDefault="00D2577E" w:rsidP="003422F5">
      <w:pPr>
        <w:tabs>
          <w:tab w:val="left" w:pos="3686"/>
          <w:tab w:val="left" w:pos="3760"/>
          <w:tab w:val="center" w:pos="5009"/>
        </w:tabs>
        <w:spacing w:line="360" w:lineRule="auto"/>
        <w:ind w:firstLine="709"/>
        <w:jc w:val="both"/>
        <w:rPr>
          <w:b/>
          <w:spacing w:val="-2"/>
        </w:rPr>
      </w:pPr>
      <w:r w:rsidRPr="003422F5">
        <w:rPr>
          <w:b/>
          <w:spacing w:val="-2"/>
        </w:rPr>
        <w:tab/>
      </w:r>
      <w:r w:rsidRPr="003422F5">
        <w:rPr>
          <w:b/>
          <w:spacing w:val="-2"/>
        </w:rPr>
        <w:tab/>
        <w:t xml:space="preserve">Демография </w:t>
      </w:r>
    </w:p>
    <w:p w:rsidR="00D2577E" w:rsidRPr="003422F5" w:rsidRDefault="00D2577E" w:rsidP="003422F5">
      <w:pPr>
        <w:spacing w:line="360" w:lineRule="auto"/>
        <w:ind w:firstLine="709"/>
        <w:jc w:val="both"/>
        <w:rPr>
          <w:spacing w:val="-2"/>
        </w:rPr>
      </w:pPr>
    </w:p>
    <w:p w:rsidR="00D2577E" w:rsidRPr="003422F5" w:rsidRDefault="00D2577E" w:rsidP="003422F5">
      <w:pPr>
        <w:widowControl w:val="0"/>
        <w:spacing w:line="360" w:lineRule="auto"/>
        <w:ind w:firstLine="709"/>
        <w:jc w:val="both"/>
      </w:pPr>
      <w:r w:rsidRPr="003422F5">
        <w:rPr>
          <w:spacing w:val="-2"/>
        </w:rPr>
        <w:t>В 2022 год</w:t>
      </w:r>
      <w:r w:rsidR="001F0782">
        <w:rPr>
          <w:spacing w:val="-2"/>
        </w:rPr>
        <w:t>у</w:t>
      </w:r>
      <w:r w:rsidRPr="003422F5">
        <w:rPr>
          <w:spacing w:val="-2"/>
        </w:rPr>
        <w:t xml:space="preserve"> в сравнении с аналогичным периодом прошлого года </w:t>
      </w:r>
      <w:r w:rsidRPr="003422F5">
        <w:t xml:space="preserve">демографическая ситуация </w:t>
      </w:r>
      <w:r w:rsidRPr="003422F5">
        <w:rPr>
          <w:spacing w:val="-2"/>
        </w:rPr>
        <w:t xml:space="preserve">в </w:t>
      </w:r>
      <w:proofErr w:type="spellStart"/>
      <w:r w:rsidRPr="003422F5">
        <w:rPr>
          <w:spacing w:val="-2"/>
        </w:rPr>
        <w:t>Кинельском</w:t>
      </w:r>
      <w:proofErr w:type="spellEnd"/>
      <w:r w:rsidRPr="003422F5">
        <w:rPr>
          <w:spacing w:val="-2"/>
        </w:rPr>
        <w:t xml:space="preserve"> районе </w:t>
      </w:r>
      <w:r w:rsidRPr="003422F5">
        <w:t xml:space="preserve">остается неоднозначной. </w:t>
      </w:r>
      <w:r w:rsidR="00F54071" w:rsidRPr="003422F5">
        <w:rPr>
          <w:spacing w:val="-2"/>
        </w:rPr>
        <w:t>За этот период</w:t>
      </w:r>
      <w:r w:rsidRPr="003422F5">
        <w:rPr>
          <w:spacing w:val="-2"/>
        </w:rPr>
        <w:t xml:space="preserve"> в муниципальном районе родилось </w:t>
      </w:r>
      <w:r w:rsidR="001F0782">
        <w:rPr>
          <w:spacing w:val="-2"/>
        </w:rPr>
        <w:t>227 детей</w:t>
      </w:r>
      <w:r w:rsidR="00F54071" w:rsidRPr="003422F5">
        <w:rPr>
          <w:spacing w:val="-2"/>
        </w:rPr>
        <w:t xml:space="preserve"> </w:t>
      </w:r>
      <w:r w:rsidRPr="003422F5">
        <w:rPr>
          <w:spacing w:val="-2"/>
        </w:rPr>
        <w:t xml:space="preserve">или </w:t>
      </w:r>
      <w:r w:rsidR="00B10B97" w:rsidRPr="003422F5">
        <w:rPr>
          <w:spacing w:val="-2"/>
        </w:rPr>
        <w:t>10</w:t>
      </w:r>
      <w:r w:rsidR="001F0782">
        <w:rPr>
          <w:spacing w:val="-2"/>
        </w:rPr>
        <w:t>7</w:t>
      </w:r>
      <w:r w:rsidR="00B10B97" w:rsidRPr="003422F5">
        <w:rPr>
          <w:spacing w:val="-2"/>
        </w:rPr>
        <w:t>,1</w:t>
      </w:r>
      <w:r w:rsidRPr="003422F5">
        <w:rPr>
          <w:spacing w:val="-2"/>
        </w:rPr>
        <w:t>% к уровню 2021 года (</w:t>
      </w:r>
      <w:r w:rsidR="001F0782">
        <w:rPr>
          <w:spacing w:val="-2"/>
        </w:rPr>
        <w:t>212</w:t>
      </w:r>
      <w:r w:rsidRPr="003422F5">
        <w:rPr>
          <w:spacing w:val="-2"/>
        </w:rPr>
        <w:t xml:space="preserve"> чел.). </w:t>
      </w:r>
      <w:r w:rsidRPr="003422F5">
        <w:rPr>
          <w:bCs/>
        </w:rPr>
        <w:t xml:space="preserve">Показатель рождаемости составил </w:t>
      </w:r>
      <w:r w:rsidR="001F0782">
        <w:rPr>
          <w:bCs/>
        </w:rPr>
        <w:t>7,5</w:t>
      </w:r>
      <w:r w:rsidRPr="003422F5">
        <w:rPr>
          <w:bCs/>
        </w:rPr>
        <w:t xml:space="preserve"> промилле (</w:t>
      </w:r>
      <w:r w:rsidR="00F54071" w:rsidRPr="003422F5">
        <w:rPr>
          <w:bCs/>
        </w:rPr>
        <w:t xml:space="preserve">в </w:t>
      </w:r>
      <w:r w:rsidRPr="003422F5">
        <w:rPr>
          <w:bCs/>
        </w:rPr>
        <w:t xml:space="preserve"> 2021 год</w:t>
      </w:r>
      <w:r w:rsidR="00F54071" w:rsidRPr="003422F5">
        <w:rPr>
          <w:bCs/>
        </w:rPr>
        <w:t>у</w:t>
      </w:r>
      <w:r w:rsidRPr="003422F5">
        <w:rPr>
          <w:bCs/>
        </w:rPr>
        <w:t xml:space="preserve"> – </w:t>
      </w:r>
      <w:r w:rsidR="00B10B97" w:rsidRPr="003422F5">
        <w:rPr>
          <w:bCs/>
        </w:rPr>
        <w:t>6,8</w:t>
      </w:r>
      <w:r w:rsidRPr="003422F5">
        <w:rPr>
          <w:bCs/>
        </w:rPr>
        <w:t xml:space="preserve"> промилле).</w:t>
      </w:r>
    </w:p>
    <w:p w:rsidR="00D2577E" w:rsidRPr="003422F5" w:rsidRDefault="00D2577E" w:rsidP="003422F5">
      <w:pPr>
        <w:spacing w:line="360" w:lineRule="auto"/>
        <w:ind w:firstLine="709"/>
        <w:jc w:val="both"/>
      </w:pPr>
      <w:r w:rsidRPr="003422F5">
        <w:rPr>
          <w:spacing w:val="-2"/>
        </w:rPr>
        <w:t xml:space="preserve">Количество умерших в </w:t>
      </w:r>
      <w:r w:rsidR="001F0782">
        <w:rPr>
          <w:spacing w:val="-2"/>
        </w:rPr>
        <w:t>отчетном</w:t>
      </w:r>
      <w:r w:rsidRPr="003422F5">
        <w:rPr>
          <w:spacing w:val="-2"/>
        </w:rPr>
        <w:t xml:space="preserve"> году составило </w:t>
      </w:r>
      <w:r w:rsidR="001F0782">
        <w:rPr>
          <w:spacing w:val="-2"/>
        </w:rPr>
        <w:t>428</w:t>
      </w:r>
      <w:r w:rsidRPr="003422F5">
        <w:rPr>
          <w:spacing w:val="-2"/>
        </w:rPr>
        <w:t xml:space="preserve">  чел., что на </w:t>
      </w:r>
      <w:r w:rsidR="001F0782">
        <w:rPr>
          <w:spacing w:val="-2"/>
        </w:rPr>
        <w:t xml:space="preserve">165 </w:t>
      </w:r>
      <w:r w:rsidRPr="003422F5">
        <w:rPr>
          <w:spacing w:val="-2"/>
        </w:rPr>
        <w:t>человек (</w:t>
      </w:r>
      <w:r w:rsidR="001F0782">
        <w:rPr>
          <w:spacing w:val="-2"/>
        </w:rPr>
        <w:t>27,8</w:t>
      </w:r>
      <w:r w:rsidRPr="003422F5">
        <w:rPr>
          <w:spacing w:val="-2"/>
        </w:rPr>
        <w:t>%) меньше, чем за аналогичный период прошлого года (</w:t>
      </w:r>
      <w:r w:rsidR="001F0782">
        <w:rPr>
          <w:spacing w:val="-2"/>
        </w:rPr>
        <w:t>593</w:t>
      </w:r>
      <w:r w:rsidR="00F54071" w:rsidRPr="003422F5">
        <w:rPr>
          <w:spacing w:val="-2"/>
        </w:rPr>
        <w:t xml:space="preserve"> </w:t>
      </w:r>
      <w:r w:rsidRPr="003422F5">
        <w:rPr>
          <w:spacing w:val="-2"/>
        </w:rPr>
        <w:t xml:space="preserve">чел.). </w:t>
      </w:r>
      <w:r w:rsidRPr="003422F5">
        <w:rPr>
          <w:bCs/>
        </w:rPr>
        <w:t xml:space="preserve">Показатель смертности (с учетом сокращения численности населения района) за 2022 год составил </w:t>
      </w:r>
      <w:r w:rsidR="00B10B97" w:rsidRPr="003422F5">
        <w:rPr>
          <w:bCs/>
        </w:rPr>
        <w:t>14,</w:t>
      </w:r>
      <w:r w:rsidR="001F0782">
        <w:rPr>
          <w:bCs/>
        </w:rPr>
        <w:t>1</w:t>
      </w:r>
      <w:r w:rsidRPr="003422F5">
        <w:rPr>
          <w:bCs/>
        </w:rPr>
        <w:t xml:space="preserve"> промилле, тогда как в прошлом году - </w:t>
      </w:r>
      <w:r w:rsidR="00B10B97" w:rsidRPr="003422F5">
        <w:rPr>
          <w:bCs/>
        </w:rPr>
        <w:t>1</w:t>
      </w:r>
      <w:r w:rsidR="001F0782">
        <w:rPr>
          <w:bCs/>
        </w:rPr>
        <w:t>9</w:t>
      </w:r>
      <w:r w:rsidR="00B10B97" w:rsidRPr="003422F5">
        <w:rPr>
          <w:bCs/>
        </w:rPr>
        <w:t>,1</w:t>
      </w:r>
      <w:r w:rsidRPr="003422F5">
        <w:rPr>
          <w:bCs/>
        </w:rPr>
        <w:t xml:space="preserve"> промилле. </w:t>
      </w:r>
      <w:r w:rsidRPr="003422F5">
        <w:t xml:space="preserve">Основными причинами смертности в муниципальном районе являются сосудистые и онкологические  заболевания, патология органов дыхания и пищеварения, а также, несчастные случаи и др. Начиная с 2020 года, в </w:t>
      </w:r>
      <w:r w:rsidR="00B10B97" w:rsidRPr="003422F5">
        <w:t xml:space="preserve">числе </w:t>
      </w:r>
      <w:r w:rsidRPr="003422F5">
        <w:t xml:space="preserve">основных причинах смертности населения появилась </w:t>
      </w:r>
      <w:proofErr w:type="spellStart"/>
      <w:r w:rsidRPr="003422F5">
        <w:t>короновирусная</w:t>
      </w:r>
      <w:proofErr w:type="spellEnd"/>
      <w:r w:rsidRPr="003422F5">
        <w:t xml:space="preserve"> инфекция, вызванная </w:t>
      </w:r>
      <w:r w:rsidRPr="003422F5">
        <w:rPr>
          <w:lang w:val="en-US"/>
        </w:rPr>
        <w:t>COVID</w:t>
      </w:r>
      <w:r w:rsidRPr="003422F5">
        <w:t xml:space="preserve">-19. </w:t>
      </w:r>
    </w:p>
    <w:p w:rsidR="00D2577E" w:rsidRPr="003422F5" w:rsidRDefault="00D2577E" w:rsidP="003422F5">
      <w:pPr>
        <w:spacing w:line="360" w:lineRule="auto"/>
        <w:ind w:firstLine="709"/>
        <w:jc w:val="both"/>
      </w:pPr>
      <w:r w:rsidRPr="003422F5">
        <w:t>Проведенные в 202</w:t>
      </w:r>
      <w:r w:rsidR="001F0782">
        <w:t>0</w:t>
      </w:r>
      <w:r w:rsidRPr="003422F5">
        <w:t xml:space="preserve">-2021 гг. ограничительные мероприятия и вакцинация, направленные на предупреждение распространения новой </w:t>
      </w:r>
      <w:proofErr w:type="spellStart"/>
      <w:r w:rsidRPr="003422F5">
        <w:t>короновирусной</w:t>
      </w:r>
      <w:proofErr w:type="spellEnd"/>
      <w:r w:rsidRPr="003422F5">
        <w:t xml:space="preserve"> инфекции </w:t>
      </w:r>
      <w:r w:rsidRPr="003422F5">
        <w:rPr>
          <w:lang w:val="en-US"/>
        </w:rPr>
        <w:t>COVID</w:t>
      </w:r>
      <w:r w:rsidRPr="003422F5">
        <w:t>-19, принесли положительные результаты, приведя к сокращению числа заболевших, но смертность в 2022 году, по-прежнему,  остается на достаточно высоком уровне в связи с осложнениями, вызванными перенесенной инфекцией.</w:t>
      </w:r>
    </w:p>
    <w:p w:rsidR="00D2577E" w:rsidRPr="003422F5" w:rsidRDefault="00D2577E" w:rsidP="003422F5">
      <w:pPr>
        <w:spacing w:line="360" w:lineRule="auto"/>
        <w:ind w:firstLine="709"/>
        <w:jc w:val="both"/>
        <w:rPr>
          <w:spacing w:val="-2"/>
        </w:rPr>
      </w:pPr>
      <w:r w:rsidRPr="003422F5">
        <w:rPr>
          <w:bCs/>
        </w:rPr>
        <w:lastRenderedPageBreak/>
        <w:t xml:space="preserve">По итогам 2022 года естественная убыль населения сократилась </w:t>
      </w:r>
      <w:r w:rsidR="00B10B97" w:rsidRPr="003422F5">
        <w:rPr>
          <w:bCs/>
        </w:rPr>
        <w:t xml:space="preserve">с </w:t>
      </w:r>
      <w:r w:rsidR="001F0782">
        <w:rPr>
          <w:bCs/>
        </w:rPr>
        <w:t xml:space="preserve">381 </w:t>
      </w:r>
      <w:r w:rsidRPr="003422F5">
        <w:rPr>
          <w:bCs/>
        </w:rPr>
        <w:t xml:space="preserve">чел. </w:t>
      </w:r>
      <w:r w:rsidR="001F0782">
        <w:rPr>
          <w:bCs/>
        </w:rPr>
        <w:t xml:space="preserve">в 2021 г. </w:t>
      </w:r>
      <w:r w:rsidRPr="003422F5">
        <w:rPr>
          <w:bCs/>
        </w:rPr>
        <w:t xml:space="preserve">до </w:t>
      </w:r>
      <w:r w:rsidR="001F0782">
        <w:rPr>
          <w:bCs/>
        </w:rPr>
        <w:t>201</w:t>
      </w:r>
      <w:r w:rsidRPr="003422F5">
        <w:rPr>
          <w:bCs/>
        </w:rPr>
        <w:t xml:space="preserve"> чел. </w:t>
      </w:r>
      <w:r w:rsidR="001F0782">
        <w:rPr>
          <w:bCs/>
        </w:rPr>
        <w:t>О</w:t>
      </w:r>
      <w:r w:rsidR="001F0782" w:rsidRPr="003422F5">
        <w:rPr>
          <w:bCs/>
        </w:rPr>
        <w:t xml:space="preserve">бщий показатель естественной убыли составил </w:t>
      </w:r>
      <w:r w:rsidR="001F0782">
        <w:rPr>
          <w:bCs/>
        </w:rPr>
        <w:t>-6,6</w:t>
      </w:r>
      <w:r w:rsidR="001F0782" w:rsidRPr="003422F5">
        <w:rPr>
          <w:bCs/>
        </w:rPr>
        <w:t xml:space="preserve"> промилле)</w:t>
      </w:r>
    </w:p>
    <w:p w:rsidR="00D2577E" w:rsidRPr="003422F5" w:rsidRDefault="00F54071" w:rsidP="003422F5">
      <w:pPr>
        <w:spacing w:line="360" w:lineRule="auto"/>
        <w:ind w:firstLine="709"/>
        <w:jc w:val="both"/>
        <w:rPr>
          <w:spacing w:val="-2"/>
        </w:rPr>
      </w:pPr>
      <w:r w:rsidRPr="003422F5">
        <w:rPr>
          <w:spacing w:val="-2"/>
        </w:rPr>
        <w:t>М</w:t>
      </w:r>
      <w:r w:rsidR="00D2577E" w:rsidRPr="003422F5">
        <w:rPr>
          <w:spacing w:val="-2"/>
        </w:rPr>
        <w:t xml:space="preserve">играция населения, </w:t>
      </w:r>
      <w:r w:rsidRPr="003422F5">
        <w:rPr>
          <w:spacing w:val="-2"/>
        </w:rPr>
        <w:t xml:space="preserve">также </w:t>
      </w:r>
      <w:r w:rsidR="00D2577E" w:rsidRPr="003422F5">
        <w:rPr>
          <w:spacing w:val="-2"/>
        </w:rPr>
        <w:t xml:space="preserve">как и в предыдущие годы </w:t>
      </w:r>
      <w:r w:rsidRPr="003422F5">
        <w:rPr>
          <w:spacing w:val="-2"/>
        </w:rPr>
        <w:t>имеет</w:t>
      </w:r>
      <w:r w:rsidR="00D2577E" w:rsidRPr="003422F5">
        <w:rPr>
          <w:spacing w:val="-2"/>
        </w:rPr>
        <w:t xml:space="preserve"> отрицательный характер</w:t>
      </w:r>
      <w:r w:rsidR="00F20EF4">
        <w:rPr>
          <w:spacing w:val="-2"/>
        </w:rPr>
        <w:t xml:space="preserve">. За 11 месяцев 2022 года </w:t>
      </w:r>
      <w:r w:rsidRPr="003422F5">
        <w:rPr>
          <w:spacing w:val="-2"/>
        </w:rPr>
        <w:t xml:space="preserve"> прибыло </w:t>
      </w:r>
      <w:r w:rsidR="00F20EF4">
        <w:rPr>
          <w:spacing w:val="-2"/>
        </w:rPr>
        <w:t>499</w:t>
      </w:r>
      <w:r w:rsidRPr="003422F5">
        <w:rPr>
          <w:spacing w:val="-2"/>
        </w:rPr>
        <w:t xml:space="preserve"> чел. (в 2021 г. - </w:t>
      </w:r>
      <w:r w:rsidR="00F20EF4">
        <w:rPr>
          <w:spacing w:val="-2"/>
        </w:rPr>
        <w:t>514</w:t>
      </w:r>
      <w:r w:rsidRPr="003422F5">
        <w:rPr>
          <w:spacing w:val="-2"/>
        </w:rPr>
        <w:t xml:space="preserve"> чел.), выбыло </w:t>
      </w:r>
      <w:r w:rsidR="00F20EF4">
        <w:rPr>
          <w:spacing w:val="-2"/>
        </w:rPr>
        <w:t>595</w:t>
      </w:r>
      <w:r w:rsidRPr="003422F5">
        <w:rPr>
          <w:spacing w:val="-2"/>
        </w:rPr>
        <w:t xml:space="preserve"> чел. (в 2021 г. - </w:t>
      </w:r>
      <w:r w:rsidR="00F20EF4">
        <w:rPr>
          <w:spacing w:val="-2"/>
        </w:rPr>
        <w:t>776</w:t>
      </w:r>
      <w:r w:rsidRPr="003422F5">
        <w:rPr>
          <w:spacing w:val="-2"/>
        </w:rPr>
        <w:t xml:space="preserve"> чел.), миграционная убыль составила </w:t>
      </w:r>
      <w:r w:rsidR="00F20EF4">
        <w:rPr>
          <w:spacing w:val="-2"/>
        </w:rPr>
        <w:t>262</w:t>
      </w:r>
      <w:r w:rsidRPr="003422F5">
        <w:rPr>
          <w:spacing w:val="-2"/>
        </w:rPr>
        <w:t xml:space="preserve"> чел. (в 2021 г. - </w:t>
      </w:r>
      <w:r w:rsidR="00F20EF4">
        <w:rPr>
          <w:spacing w:val="-2"/>
        </w:rPr>
        <w:t>441</w:t>
      </w:r>
      <w:r w:rsidR="005579BE" w:rsidRPr="003422F5">
        <w:rPr>
          <w:spacing w:val="-2"/>
        </w:rPr>
        <w:t xml:space="preserve"> </w:t>
      </w:r>
      <w:r w:rsidRPr="003422F5">
        <w:rPr>
          <w:spacing w:val="-2"/>
        </w:rPr>
        <w:t>чел.).</w:t>
      </w:r>
    </w:p>
    <w:p w:rsidR="00827161" w:rsidRPr="003422F5" w:rsidRDefault="00827161" w:rsidP="003422F5">
      <w:pPr>
        <w:spacing w:line="360" w:lineRule="auto"/>
        <w:ind w:firstLine="709"/>
        <w:jc w:val="both"/>
        <w:rPr>
          <w:spacing w:val="-2"/>
        </w:rPr>
      </w:pPr>
      <w:r w:rsidRPr="003422F5">
        <w:rPr>
          <w:spacing w:val="-2"/>
        </w:rPr>
        <w:t xml:space="preserve">Ожидается, что </w:t>
      </w:r>
      <w:r w:rsidR="00F20EF4">
        <w:rPr>
          <w:spacing w:val="-2"/>
        </w:rPr>
        <w:t xml:space="preserve">по итогам года </w:t>
      </w:r>
      <w:r w:rsidRPr="003422F5">
        <w:rPr>
          <w:spacing w:val="-2"/>
        </w:rPr>
        <w:t xml:space="preserve">миграция населения, как и в предыдущие годы будет иметь отрицательный характер, обусловленный, главным образом, обменом населением со странами СНГ. По сравнению с 2021 годом убыль сократится на </w:t>
      </w:r>
      <w:r w:rsidR="0027766D">
        <w:rPr>
          <w:spacing w:val="-2"/>
        </w:rPr>
        <w:t>166</w:t>
      </w:r>
      <w:r w:rsidRPr="003422F5">
        <w:rPr>
          <w:spacing w:val="-2"/>
        </w:rPr>
        <w:t xml:space="preserve"> человек и составит </w:t>
      </w:r>
      <w:r w:rsidR="0027766D">
        <w:rPr>
          <w:spacing w:val="-2"/>
        </w:rPr>
        <w:t>96</w:t>
      </w:r>
      <w:r w:rsidR="00F20EF4">
        <w:rPr>
          <w:spacing w:val="-2"/>
        </w:rPr>
        <w:t xml:space="preserve"> </w:t>
      </w:r>
      <w:r w:rsidRPr="003422F5">
        <w:rPr>
          <w:spacing w:val="-2"/>
        </w:rPr>
        <w:t>чел. с коэффициентом 5,4 промилле.</w:t>
      </w:r>
    </w:p>
    <w:p w:rsidR="00827161" w:rsidRPr="003422F5" w:rsidRDefault="00827161" w:rsidP="003422F5">
      <w:pPr>
        <w:spacing w:line="360" w:lineRule="auto"/>
        <w:ind w:firstLine="709"/>
        <w:jc w:val="both"/>
      </w:pPr>
      <w:r w:rsidRPr="003422F5">
        <w:t>По оценке до конца 2022 года на фоне ухудшения динамики рождаемости, снижения смертности населения и с учетом отрицательного сальдо миграции</w:t>
      </w:r>
      <w:r w:rsidRPr="003422F5">
        <w:rPr>
          <w:b/>
        </w:rPr>
        <w:t xml:space="preserve"> с</w:t>
      </w:r>
      <w:r w:rsidRPr="003422F5">
        <w:t xml:space="preserve">реднегодовая численность населения может снизиться  на </w:t>
      </w:r>
      <w:r w:rsidR="0027766D">
        <w:t>297</w:t>
      </w:r>
      <w:r w:rsidRPr="003422F5">
        <w:t xml:space="preserve"> чел. (</w:t>
      </w:r>
      <w:r w:rsidR="0027766D">
        <w:t>1,0</w:t>
      </w:r>
      <w:r w:rsidRPr="003422F5">
        <w:t xml:space="preserve">%) и составить </w:t>
      </w:r>
      <w:r w:rsidR="0027766D">
        <w:t>30251</w:t>
      </w:r>
      <w:r w:rsidRPr="003422F5">
        <w:t xml:space="preserve"> чел. </w:t>
      </w:r>
    </w:p>
    <w:p w:rsidR="00827161" w:rsidRPr="003422F5" w:rsidRDefault="00827161" w:rsidP="003422F5">
      <w:pPr>
        <w:spacing w:line="360" w:lineRule="auto"/>
        <w:ind w:firstLine="709"/>
        <w:jc w:val="both"/>
      </w:pPr>
    </w:p>
    <w:p w:rsidR="00D2577E" w:rsidRPr="003422F5" w:rsidRDefault="00D2577E" w:rsidP="00B0275D">
      <w:pPr>
        <w:tabs>
          <w:tab w:val="left" w:pos="0"/>
        </w:tabs>
        <w:spacing w:line="360" w:lineRule="auto"/>
        <w:jc w:val="center"/>
        <w:rPr>
          <w:b/>
        </w:rPr>
      </w:pPr>
      <w:r w:rsidRPr="003422F5">
        <w:rPr>
          <w:b/>
        </w:rPr>
        <w:t>Занятость</w:t>
      </w:r>
      <w:r w:rsidR="00F54071" w:rsidRPr="003422F5">
        <w:rPr>
          <w:b/>
        </w:rPr>
        <w:t xml:space="preserve"> населения</w:t>
      </w:r>
    </w:p>
    <w:p w:rsidR="00D2577E" w:rsidRPr="003422F5" w:rsidRDefault="00D2577E" w:rsidP="003422F5">
      <w:pPr>
        <w:tabs>
          <w:tab w:val="left" w:pos="3888"/>
        </w:tabs>
        <w:spacing w:line="360" w:lineRule="auto"/>
        <w:ind w:firstLine="709"/>
        <w:jc w:val="both"/>
      </w:pPr>
    </w:p>
    <w:p w:rsidR="00D2577E" w:rsidRPr="003422F5" w:rsidRDefault="00D2577E" w:rsidP="003422F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3422F5">
        <w:rPr>
          <w:rFonts w:eastAsia="Calibri"/>
        </w:rPr>
        <w:t xml:space="preserve">Ситуация на рынке труда и в сфере занятости населения Кинельского района в 2022 году, несмотря на воздействие антироссийских санкций, остается достаточно стабильной и контролируемой, серьезного изменения на рынке труда не наблюдается.  </w:t>
      </w:r>
    </w:p>
    <w:p w:rsidR="00D2577E" w:rsidRPr="004C308E" w:rsidRDefault="00D2577E" w:rsidP="003422F5">
      <w:pPr>
        <w:spacing w:line="360" w:lineRule="auto"/>
        <w:ind w:firstLine="709"/>
        <w:contextualSpacing/>
        <w:jc w:val="both"/>
      </w:pPr>
      <w:r w:rsidRPr="004C308E">
        <w:t>Среднесписочная численность работников крупных</w:t>
      </w:r>
      <w:r w:rsidR="007E3BD9" w:rsidRPr="004C308E">
        <w:t xml:space="preserve"> и</w:t>
      </w:r>
      <w:r w:rsidRPr="004C308E">
        <w:t xml:space="preserve"> средних  организаций района за январь-</w:t>
      </w:r>
      <w:r w:rsidR="004C308E" w:rsidRPr="004C308E">
        <w:t>ноябрь</w:t>
      </w:r>
      <w:r w:rsidRPr="004C308E">
        <w:t xml:space="preserve"> 2022 года составила </w:t>
      </w:r>
      <w:r w:rsidR="004C308E" w:rsidRPr="004C308E">
        <w:t>3646</w:t>
      </w:r>
      <w:r w:rsidRPr="004C308E">
        <w:t xml:space="preserve"> чел., что на </w:t>
      </w:r>
      <w:r w:rsidR="004C308E" w:rsidRPr="004C308E">
        <w:t>0,5</w:t>
      </w:r>
      <w:r w:rsidRPr="004C308E">
        <w:t xml:space="preserve">% выше аналогичного периода прошлого года. </w:t>
      </w:r>
    </w:p>
    <w:p w:rsidR="00D2577E" w:rsidRPr="004C308E" w:rsidRDefault="00D2577E" w:rsidP="003422F5">
      <w:pPr>
        <w:spacing w:line="360" w:lineRule="auto"/>
        <w:ind w:firstLine="709"/>
        <w:contextualSpacing/>
        <w:jc w:val="both"/>
      </w:pPr>
      <w:r w:rsidRPr="004C308E">
        <w:t xml:space="preserve">Положение на рынке труда муниципального района Кинельский по сравнению с аналогичным периодом прошлого года в </w:t>
      </w:r>
      <w:r w:rsidR="00E314DD" w:rsidRPr="004C308E">
        <w:t xml:space="preserve">течение </w:t>
      </w:r>
      <w:r w:rsidRPr="004C308E">
        <w:t xml:space="preserve">2022 года характеризовалось </w:t>
      </w:r>
      <w:r w:rsidR="00E314DD" w:rsidRPr="004C308E">
        <w:t>снижением</w:t>
      </w:r>
      <w:r w:rsidRPr="004C308E">
        <w:t xml:space="preserve"> на </w:t>
      </w:r>
      <w:r w:rsidR="00E314DD" w:rsidRPr="004C308E">
        <w:t>9,</w:t>
      </w:r>
      <w:r w:rsidR="00063A6E" w:rsidRPr="004C308E">
        <w:t>3</w:t>
      </w:r>
      <w:r w:rsidRPr="004C308E">
        <w:t xml:space="preserve">% (с </w:t>
      </w:r>
      <w:r w:rsidR="00063A6E" w:rsidRPr="004C308E">
        <w:t>722</w:t>
      </w:r>
      <w:r w:rsidRPr="004C308E">
        <w:t xml:space="preserve"> чел. до </w:t>
      </w:r>
      <w:r w:rsidR="00063A6E" w:rsidRPr="004C308E">
        <w:t>655</w:t>
      </w:r>
      <w:r w:rsidRPr="004C308E">
        <w:t xml:space="preserve"> чел.) обращений граждан  за содействием в поиске работы в государственное казенное учреждение Самарской области «Центр занятости населения городского </w:t>
      </w:r>
      <w:r w:rsidRPr="004C308E">
        <w:lastRenderedPageBreak/>
        <w:t xml:space="preserve">округа </w:t>
      </w:r>
      <w:proofErr w:type="spellStart"/>
      <w:r w:rsidRPr="004C308E">
        <w:t>Кинель</w:t>
      </w:r>
      <w:proofErr w:type="spellEnd"/>
      <w:r w:rsidRPr="004C308E">
        <w:t xml:space="preserve">». При содействии Центра занятости населения трудоустроено </w:t>
      </w:r>
      <w:r w:rsidR="00063A6E" w:rsidRPr="004C308E">
        <w:t>44</w:t>
      </w:r>
      <w:r w:rsidR="00E314DD" w:rsidRPr="004C308E">
        <w:t>7</w:t>
      </w:r>
      <w:r w:rsidRPr="004C308E">
        <w:t xml:space="preserve"> чел., что составляет </w:t>
      </w:r>
      <w:r w:rsidR="00063A6E" w:rsidRPr="004C308E">
        <w:t>68,2</w:t>
      </w:r>
      <w:r w:rsidRPr="004C308E">
        <w:t>% от общего количества граждан, обратившихся за содействием в поиске подходящей работы.</w:t>
      </w:r>
    </w:p>
    <w:p w:rsidR="00063A6E" w:rsidRPr="004C308E" w:rsidRDefault="00D2577E" w:rsidP="003422F5">
      <w:pPr>
        <w:suppressAutoHyphens/>
        <w:autoSpaceDE w:val="0"/>
        <w:autoSpaceDN w:val="0"/>
        <w:spacing w:line="360" w:lineRule="auto"/>
        <w:ind w:firstLine="709"/>
        <w:jc w:val="both"/>
      </w:pPr>
      <w:r w:rsidRPr="004C308E">
        <w:t>За 2022 года</w:t>
      </w:r>
      <w:r w:rsidR="00063A6E" w:rsidRPr="004C308E">
        <w:t xml:space="preserve"> </w:t>
      </w:r>
      <w:r w:rsidRPr="004C308E">
        <w:t xml:space="preserve">от организаций и предприятий муниципального района Кинельский и городского округа </w:t>
      </w:r>
      <w:proofErr w:type="spellStart"/>
      <w:r w:rsidRPr="004C308E">
        <w:t>Кинель</w:t>
      </w:r>
      <w:proofErr w:type="spellEnd"/>
      <w:r w:rsidRPr="004C308E">
        <w:t xml:space="preserve"> в ГКУСО ЦЗН г.о. </w:t>
      </w:r>
      <w:proofErr w:type="spellStart"/>
      <w:r w:rsidRPr="004C308E">
        <w:t>Кинель</w:t>
      </w:r>
      <w:proofErr w:type="spellEnd"/>
      <w:r w:rsidRPr="004C308E">
        <w:t xml:space="preserve"> заявлен</w:t>
      </w:r>
      <w:r w:rsidR="00063A6E" w:rsidRPr="004C308E">
        <w:t>ы</w:t>
      </w:r>
      <w:r w:rsidRPr="004C308E">
        <w:t xml:space="preserve"> </w:t>
      </w:r>
      <w:r w:rsidR="00063A6E" w:rsidRPr="004C308E">
        <w:t>621</w:t>
      </w:r>
      <w:r w:rsidRPr="004C308E">
        <w:t xml:space="preserve"> ваканси</w:t>
      </w:r>
      <w:r w:rsidR="00063A6E" w:rsidRPr="004C308E">
        <w:t>я, из которых 99,1% с уровнем заработной платы выше величины прожиточного минимума.</w:t>
      </w:r>
    </w:p>
    <w:p w:rsidR="00063A6E" w:rsidRPr="004C308E" w:rsidRDefault="00063A6E" w:rsidP="003422F5">
      <w:pPr>
        <w:spacing w:line="360" w:lineRule="auto"/>
        <w:ind w:firstLine="709"/>
        <w:contextualSpacing/>
        <w:jc w:val="both"/>
      </w:pPr>
      <w:r w:rsidRPr="004C308E">
        <w:t>На 31.12.2022г. потребность в работниках составляла 286 ед., из них для замещения рабочих профессий – 218 ед., что составляет 76,2%  от общей потребности в работниках.</w:t>
      </w:r>
    </w:p>
    <w:p w:rsidR="00E314DD" w:rsidRPr="004C308E" w:rsidRDefault="00D2577E" w:rsidP="003422F5">
      <w:pPr>
        <w:spacing w:line="360" w:lineRule="auto"/>
        <w:ind w:firstLine="709"/>
        <w:contextualSpacing/>
        <w:jc w:val="both"/>
      </w:pPr>
      <w:r w:rsidRPr="004C308E">
        <w:t xml:space="preserve">Численность безработных граждан, состоящих на регистрационном учете в ГКУСО ЦЗН г.о. </w:t>
      </w:r>
      <w:proofErr w:type="spellStart"/>
      <w:r w:rsidRPr="004C308E">
        <w:t>Кинель</w:t>
      </w:r>
      <w:proofErr w:type="spellEnd"/>
      <w:r w:rsidRPr="004C308E">
        <w:t xml:space="preserve"> на </w:t>
      </w:r>
      <w:r w:rsidR="00063A6E" w:rsidRPr="004C308E">
        <w:t>31.12</w:t>
      </w:r>
      <w:r w:rsidRPr="004C308E">
        <w:t xml:space="preserve">.2022 года составила </w:t>
      </w:r>
      <w:r w:rsidR="00063A6E" w:rsidRPr="004C308E">
        <w:t>131</w:t>
      </w:r>
      <w:r w:rsidRPr="004C308E">
        <w:t xml:space="preserve"> чел. (</w:t>
      </w:r>
      <w:r w:rsidR="009F5F47" w:rsidRPr="004C308E">
        <w:t>92,3</w:t>
      </w:r>
      <w:r w:rsidRPr="004C308E">
        <w:t>% к уровню 2021 г. – 1</w:t>
      </w:r>
      <w:r w:rsidR="009F5F47" w:rsidRPr="004C308E">
        <w:t>42</w:t>
      </w:r>
      <w:r w:rsidRPr="004C308E">
        <w:t xml:space="preserve"> чел.). Уровень зарегистрированной безработицы в муниципальном районе относительно численности</w:t>
      </w:r>
      <w:r w:rsidR="00E314DD" w:rsidRPr="004C308E">
        <w:t xml:space="preserve"> экономически активного</w:t>
      </w:r>
      <w:r w:rsidRPr="004C308E">
        <w:t xml:space="preserve">  населения на </w:t>
      </w:r>
      <w:r w:rsidR="009F5F47" w:rsidRPr="004C308E">
        <w:t>31.12</w:t>
      </w:r>
      <w:r w:rsidRPr="004C308E">
        <w:t>.2022 г. составил 0,</w:t>
      </w:r>
      <w:r w:rsidR="00E314DD" w:rsidRPr="004C308E">
        <w:t>7</w:t>
      </w:r>
      <w:r w:rsidR="009F5F47" w:rsidRPr="004C308E">
        <w:t>8</w:t>
      </w:r>
      <w:r w:rsidRPr="004C308E">
        <w:t xml:space="preserve">% (в 2021 году – </w:t>
      </w:r>
      <w:r w:rsidR="00E314DD" w:rsidRPr="004C308E">
        <w:t>0,</w:t>
      </w:r>
      <w:r w:rsidR="009F5F47" w:rsidRPr="004C308E">
        <w:t>82</w:t>
      </w:r>
      <w:r w:rsidRPr="004C308E">
        <w:t>%).</w:t>
      </w:r>
    </w:p>
    <w:p w:rsidR="00E314DD" w:rsidRPr="004C308E" w:rsidRDefault="00E314DD" w:rsidP="003422F5">
      <w:pPr>
        <w:spacing w:line="360" w:lineRule="auto"/>
        <w:ind w:firstLine="709"/>
        <w:contextualSpacing/>
        <w:jc w:val="both"/>
      </w:pPr>
      <w:r w:rsidRPr="004C308E">
        <w:t>Средний период продолжительности безработицы уменьшился, по сравнению с аналогичным периодом прошлого года (</w:t>
      </w:r>
      <w:r w:rsidR="009F5F47" w:rsidRPr="004C308E">
        <w:t>4,5</w:t>
      </w:r>
      <w:r w:rsidRPr="004C308E">
        <w:t xml:space="preserve"> мес.),  и составляет  </w:t>
      </w:r>
      <w:r w:rsidR="009F5F47" w:rsidRPr="004C308E">
        <w:t>3,88</w:t>
      </w:r>
      <w:r w:rsidRPr="004C308E">
        <w:t xml:space="preserve"> мес.</w:t>
      </w:r>
    </w:p>
    <w:p w:rsidR="00D2577E" w:rsidRPr="004C308E" w:rsidRDefault="00D2577E" w:rsidP="003422F5">
      <w:pPr>
        <w:spacing w:line="360" w:lineRule="auto"/>
        <w:ind w:firstLine="709"/>
        <w:contextualSpacing/>
        <w:jc w:val="both"/>
        <w:rPr>
          <w:bCs/>
          <w:iCs/>
        </w:rPr>
      </w:pPr>
      <w:r w:rsidRPr="004C308E">
        <w:t>Для снижения напряженности на рынке труда м.р. Кинельский и в</w:t>
      </w:r>
      <w:r w:rsidRPr="004C308E">
        <w:rPr>
          <w:bCs/>
          <w:iCs/>
        </w:rPr>
        <w:t xml:space="preserve"> целях обеспечения дополнительных гарантий занятости граждан, испытывающих трудности в поиске работы заключено </w:t>
      </w:r>
      <w:r w:rsidR="009F5F47" w:rsidRPr="004C308E">
        <w:rPr>
          <w:bCs/>
          <w:iCs/>
        </w:rPr>
        <w:t>7</w:t>
      </w:r>
      <w:r w:rsidRPr="004C308E">
        <w:rPr>
          <w:bCs/>
          <w:iCs/>
        </w:rPr>
        <w:t xml:space="preserve"> договор</w:t>
      </w:r>
      <w:r w:rsidR="009F5F47" w:rsidRPr="004C308E">
        <w:rPr>
          <w:bCs/>
          <w:iCs/>
        </w:rPr>
        <w:t>ов</w:t>
      </w:r>
      <w:r w:rsidRPr="004C308E">
        <w:rPr>
          <w:bCs/>
          <w:iCs/>
        </w:rPr>
        <w:t xml:space="preserve"> с предприятиями </w:t>
      </w:r>
      <w:r w:rsidRPr="004C308E">
        <w:t xml:space="preserve">м.р. Кинельский </w:t>
      </w:r>
      <w:r w:rsidRPr="004C308E">
        <w:rPr>
          <w:bCs/>
          <w:iCs/>
        </w:rPr>
        <w:t xml:space="preserve">для временного трудоустройства безработных граждан, особо нуждающихся в социальной защите на создание </w:t>
      </w:r>
      <w:r w:rsidR="009F5F47" w:rsidRPr="004C308E">
        <w:rPr>
          <w:bCs/>
          <w:iCs/>
        </w:rPr>
        <w:t>22</w:t>
      </w:r>
      <w:r w:rsidR="00E314DD" w:rsidRPr="004C308E">
        <w:rPr>
          <w:bCs/>
          <w:iCs/>
        </w:rPr>
        <w:t xml:space="preserve"> </w:t>
      </w:r>
      <w:r w:rsidRPr="004C308E">
        <w:rPr>
          <w:bCs/>
          <w:iCs/>
        </w:rPr>
        <w:t xml:space="preserve">рабочих мест. Фактически трудоустроено </w:t>
      </w:r>
      <w:r w:rsidR="009F5F47" w:rsidRPr="004C308E">
        <w:rPr>
          <w:bCs/>
          <w:iCs/>
        </w:rPr>
        <w:t>22</w:t>
      </w:r>
      <w:r w:rsidRPr="004C308E">
        <w:rPr>
          <w:bCs/>
          <w:iCs/>
        </w:rPr>
        <w:t xml:space="preserve"> </w:t>
      </w:r>
      <w:r w:rsidR="009F5F47" w:rsidRPr="004C308E">
        <w:rPr>
          <w:bCs/>
          <w:iCs/>
        </w:rPr>
        <w:t>человека</w:t>
      </w:r>
      <w:r w:rsidRPr="004C308E">
        <w:rPr>
          <w:bCs/>
          <w:iCs/>
        </w:rPr>
        <w:t xml:space="preserve">. </w:t>
      </w:r>
    </w:p>
    <w:p w:rsidR="00D2577E" w:rsidRPr="004C308E" w:rsidRDefault="00D2577E" w:rsidP="003422F5">
      <w:pPr>
        <w:spacing w:line="360" w:lineRule="auto"/>
        <w:ind w:firstLine="709"/>
        <w:contextualSpacing/>
        <w:jc w:val="both"/>
      </w:pPr>
      <w:r w:rsidRPr="004C308E">
        <w:t xml:space="preserve">С целью информирования и трудоустройства соискателей на вакансии предприятий м.р. Кинельский за  2022 год центром занятости были организованы </w:t>
      </w:r>
      <w:r w:rsidR="009F5F47" w:rsidRPr="004C308E">
        <w:t>9</w:t>
      </w:r>
      <w:r w:rsidR="00E314DD" w:rsidRPr="004C308E">
        <w:t xml:space="preserve"> ярмар</w:t>
      </w:r>
      <w:r w:rsidR="009F5F47" w:rsidRPr="004C308E">
        <w:t>ок</w:t>
      </w:r>
      <w:r w:rsidRPr="004C308E">
        <w:t xml:space="preserve"> вакансий из них: </w:t>
      </w:r>
      <w:r w:rsidR="009F5F47" w:rsidRPr="004C308E">
        <w:t>8</w:t>
      </w:r>
      <w:r w:rsidRPr="004C308E">
        <w:t xml:space="preserve"> – выездн</w:t>
      </w:r>
      <w:r w:rsidR="00E314DD" w:rsidRPr="004C308E">
        <w:t>ых</w:t>
      </w:r>
      <w:r w:rsidRPr="004C308E">
        <w:t xml:space="preserve"> отдел</w:t>
      </w:r>
      <w:r w:rsidR="00E314DD" w:rsidRPr="004C308E">
        <w:t>а</w:t>
      </w:r>
      <w:r w:rsidRPr="004C308E">
        <w:t xml:space="preserve"> кадров; 1 –  ярмарка вакансий. </w:t>
      </w:r>
    </w:p>
    <w:p w:rsidR="00D2577E" w:rsidRPr="004C308E" w:rsidRDefault="00D2577E" w:rsidP="003422F5">
      <w:pPr>
        <w:spacing w:line="360" w:lineRule="auto"/>
        <w:ind w:firstLine="709"/>
        <w:contextualSpacing/>
        <w:jc w:val="both"/>
      </w:pPr>
      <w:r w:rsidRPr="004C308E">
        <w:t xml:space="preserve">В целях повышения конкурентоспособности и профессиональной мобильности безработных граждан им предоставляются  различные </w:t>
      </w:r>
      <w:r w:rsidRPr="004C308E">
        <w:lastRenderedPageBreak/>
        <w:t xml:space="preserve">образовательные услуги, учитывающие потребности рынка труда и прогнозируемый спрос и предложение рабочей силы. </w:t>
      </w:r>
    </w:p>
    <w:p w:rsidR="00D2577E" w:rsidRPr="004C308E" w:rsidRDefault="00D2577E" w:rsidP="003422F5">
      <w:pPr>
        <w:spacing w:line="360" w:lineRule="auto"/>
        <w:ind w:firstLine="709"/>
        <w:contextualSpacing/>
        <w:jc w:val="both"/>
      </w:pPr>
      <w:r w:rsidRPr="004C308E">
        <w:t xml:space="preserve">В текущем году Центром занятости </w:t>
      </w:r>
      <w:r w:rsidR="00E314DD" w:rsidRPr="004C308E">
        <w:t>1</w:t>
      </w:r>
      <w:r w:rsidR="009F5F47" w:rsidRPr="004C308E">
        <w:t>6</w:t>
      </w:r>
      <w:r w:rsidRPr="004C308E">
        <w:t xml:space="preserve"> безработных были направлены на профессиональное обучение по следующим профессиям и специальностям, пользующихся наибольшим спросом на рынке труда:</w:t>
      </w:r>
    </w:p>
    <w:p w:rsidR="009F5F47" w:rsidRPr="004C308E" w:rsidRDefault="009F5F47" w:rsidP="003422F5">
      <w:pPr>
        <w:numPr>
          <w:ilvl w:val="0"/>
          <w:numId w:val="1"/>
        </w:numPr>
        <w:spacing w:line="360" w:lineRule="auto"/>
        <w:ind w:left="644" w:firstLine="709"/>
        <w:jc w:val="both"/>
      </w:pPr>
      <w:r w:rsidRPr="004C308E">
        <w:t>оператор котельной;</w:t>
      </w:r>
    </w:p>
    <w:p w:rsidR="009F5F47" w:rsidRPr="004C308E" w:rsidRDefault="009F5F47" w:rsidP="003422F5">
      <w:pPr>
        <w:numPr>
          <w:ilvl w:val="0"/>
          <w:numId w:val="1"/>
        </w:numPr>
        <w:spacing w:line="360" w:lineRule="auto"/>
        <w:ind w:left="644" w:firstLine="709"/>
        <w:jc w:val="both"/>
      </w:pPr>
      <w:r w:rsidRPr="004C308E">
        <w:t xml:space="preserve">бухгалтерия 1: С; </w:t>
      </w:r>
    </w:p>
    <w:p w:rsidR="009F5F47" w:rsidRPr="004C308E" w:rsidRDefault="009F5F47" w:rsidP="003422F5">
      <w:pPr>
        <w:numPr>
          <w:ilvl w:val="0"/>
          <w:numId w:val="1"/>
        </w:numPr>
        <w:spacing w:line="360" w:lineRule="auto"/>
        <w:ind w:left="644" w:firstLine="709"/>
        <w:jc w:val="both"/>
      </w:pPr>
      <w:r w:rsidRPr="004C308E">
        <w:t>кондитер;</w:t>
      </w:r>
    </w:p>
    <w:p w:rsidR="009F5F47" w:rsidRPr="004C308E" w:rsidRDefault="009F5F47" w:rsidP="003422F5">
      <w:pPr>
        <w:numPr>
          <w:ilvl w:val="0"/>
          <w:numId w:val="1"/>
        </w:numPr>
        <w:spacing w:line="360" w:lineRule="auto"/>
        <w:ind w:left="644" w:firstLine="709"/>
        <w:jc w:val="both"/>
      </w:pPr>
      <w:r w:rsidRPr="004C308E">
        <w:t>парикмахер;</w:t>
      </w:r>
    </w:p>
    <w:p w:rsidR="009F5F47" w:rsidRPr="004C308E" w:rsidRDefault="009F5F47" w:rsidP="003422F5">
      <w:pPr>
        <w:numPr>
          <w:ilvl w:val="0"/>
          <w:numId w:val="1"/>
        </w:numPr>
        <w:spacing w:line="360" w:lineRule="auto"/>
        <w:ind w:left="644" w:firstLine="709"/>
        <w:jc w:val="both"/>
      </w:pPr>
      <w:r w:rsidRPr="004C308E">
        <w:t>мастер ногтевого сервиса;</w:t>
      </w:r>
    </w:p>
    <w:p w:rsidR="009F5F47" w:rsidRPr="004C308E" w:rsidRDefault="009F5F47" w:rsidP="003422F5">
      <w:pPr>
        <w:numPr>
          <w:ilvl w:val="0"/>
          <w:numId w:val="1"/>
        </w:numPr>
        <w:spacing w:line="360" w:lineRule="auto"/>
        <w:ind w:left="644" w:firstLine="709"/>
        <w:jc w:val="both"/>
      </w:pPr>
      <w:r w:rsidRPr="004C308E">
        <w:t>тракторист;</w:t>
      </w:r>
    </w:p>
    <w:p w:rsidR="009F5F47" w:rsidRPr="004C308E" w:rsidRDefault="009F5F47" w:rsidP="003422F5">
      <w:pPr>
        <w:numPr>
          <w:ilvl w:val="0"/>
          <w:numId w:val="1"/>
        </w:numPr>
        <w:spacing w:line="360" w:lineRule="auto"/>
        <w:ind w:left="644" w:firstLine="709"/>
        <w:jc w:val="both"/>
      </w:pPr>
      <w:r w:rsidRPr="004C308E">
        <w:t>основы предпринимательской деятельности;</w:t>
      </w:r>
    </w:p>
    <w:p w:rsidR="009F5F47" w:rsidRPr="004C308E" w:rsidRDefault="009F5F47" w:rsidP="003422F5">
      <w:pPr>
        <w:numPr>
          <w:ilvl w:val="0"/>
          <w:numId w:val="1"/>
        </w:numPr>
        <w:spacing w:line="360" w:lineRule="auto"/>
        <w:ind w:left="644" w:firstLine="709"/>
        <w:jc w:val="both"/>
      </w:pPr>
      <w:r w:rsidRPr="004C308E">
        <w:t>водитель автомобиля;</w:t>
      </w:r>
    </w:p>
    <w:p w:rsidR="009F5F47" w:rsidRPr="004C308E" w:rsidRDefault="009F5F47" w:rsidP="003422F5">
      <w:pPr>
        <w:numPr>
          <w:ilvl w:val="0"/>
          <w:numId w:val="1"/>
        </w:numPr>
        <w:spacing w:line="360" w:lineRule="auto"/>
        <w:ind w:left="644" w:firstLine="709"/>
        <w:jc w:val="both"/>
      </w:pPr>
      <w:r w:rsidRPr="004C308E">
        <w:t>кладовщик.</w:t>
      </w:r>
    </w:p>
    <w:p w:rsidR="00D2577E" w:rsidRPr="004C308E" w:rsidRDefault="00D2577E" w:rsidP="003422F5">
      <w:pPr>
        <w:spacing w:line="360" w:lineRule="auto"/>
        <w:ind w:firstLine="709"/>
        <w:contextualSpacing/>
        <w:jc w:val="both"/>
      </w:pPr>
      <w:r w:rsidRPr="004C308E">
        <w:t xml:space="preserve">Для профессионального самоопределения важнейшим условием является профориентация, основанная на консультировании по выбору или смене профессии, предоставлении информации с использованием современных </w:t>
      </w:r>
      <w:proofErr w:type="spellStart"/>
      <w:r w:rsidRPr="004C308E">
        <w:t>профессиограмм</w:t>
      </w:r>
      <w:proofErr w:type="spellEnd"/>
      <w:r w:rsidRPr="004C308E">
        <w:t xml:space="preserve"> о существующих новых профессиях и специальностях, возможностях и направлениях </w:t>
      </w:r>
      <w:proofErr w:type="spellStart"/>
      <w:r w:rsidRPr="004C308E">
        <w:t>профобучения</w:t>
      </w:r>
      <w:proofErr w:type="spellEnd"/>
      <w:r w:rsidRPr="004C308E">
        <w:t>.</w:t>
      </w:r>
    </w:p>
    <w:p w:rsidR="009F5F47" w:rsidRPr="004C308E" w:rsidRDefault="009F5F47" w:rsidP="003422F5">
      <w:pPr>
        <w:spacing w:line="360" w:lineRule="auto"/>
        <w:ind w:firstLine="709"/>
        <w:jc w:val="both"/>
      </w:pPr>
      <w:r w:rsidRPr="004C308E">
        <w:t>В целях развития предпринимательской инициативы незанятых граждан была выделена финансовая помощь на о</w:t>
      </w:r>
      <w:r w:rsidR="008A32DB">
        <w:t>ткрытие ИП</w:t>
      </w:r>
      <w:r w:rsidRPr="004C308E">
        <w:t xml:space="preserve"> на общую сумму 300,0 тыс.руб. В результате трое безработных                                                                                                                                                                                              зарегистрировали свою индивидуальную  трудовую деятельность.</w:t>
      </w:r>
    </w:p>
    <w:p w:rsidR="00D2577E" w:rsidRPr="004C308E" w:rsidRDefault="00D2577E" w:rsidP="003422F5">
      <w:pPr>
        <w:spacing w:line="360" w:lineRule="auto"/>
        <w:ind w:firstLine="709"/>
        <w:contextualSpacing/>
        <w:jc w:val="both"/>
      </w:pPr>
      <w:r w:rsidRPr="004C308E">
        <w:t xml:space="preserve">ГКУСО «Центр занятости населения г.о. </w:t>
      </w:r>
      <w:proofErr w:type="spellStart"/>
      <w:r w:rsidRPr="004C308E">
        <w:t>Кинель</w:t>
      </w:r>
      <w:proofErr w:type="spellEnd"/>
      <w:r w:rsidRPr="004C308E">
        <w:t xml:space="preserve">»  предоставил профессиональные консультации – </w:t>
      </w:r>
      <w:r w:rsidR="009F5F47" w:rsidRPr="004C308E">
        <w:t>442</w:t>
      </w:r>
      <w:r w:rsidRPr="004C308E">
        <w:t xml:space="preserve"> гражданам, оказана психологическая поддержка – 25  безработным гражданам. </w:t>
      </w:r>
    </w:p>
    <w:p w:rsidR="00D2577E" w:rsidRPr="003422F5" w:rsidRDefault="00D2577E" w:rsidP="003422F5">
      <w:pPr>
        <w:tabs>
          <w:tab w:val="left" w:pos="851"/>
        </w:tabs>
        <w:suppressAutoHyphens/>
        <w:spacing w:line="360" w:lineRule="auto"/>
        <w:ind w:firstLine="709"/>
        <w:contextualSpacing/>
        <w:jc w:val="both"/>
        <w:rPr>
          <w:bCs/>
        </w:rPr>
      </w:pPr>
      <w:r w:rsidRPr="004C308E">
        <w:rPr>
          <w:spacing w:val="-2"/>
        </w:rPr>
        <w:t xml:space="preserve">В рамках </w:t>
      </w:r>
      <w:r w:rsidRPr="004C308E">
        <w:t xml:space="preserve">национального проекта «Малый и средний бизнес и поддержка индивидуальной предпринимательской инициативы» за </w:t>
      </w:r>
      <w:r w:rsidR="00DD4F78" w:rsidRPr="004C308E">
        <w:t>истекший</w:t>
      </w:r>
      <w:r w:rsidRPr="004C308E">
        <w:t xml:space="preserve"> год из средств </w:t>
      </w:r>
      <w:r w:rsidRPr="004C308E">
        <w:rPr>
          <w:bCs/>
        </w:rPr>
        <w:t xml:space="preserve">Фонда – </w:t>
      </w:r>
      <w:proofErr w:type="spellStart"/>
      <w:r w:rsidRPr="004C308E">
        <w:rPr>
          <w:bCs/>
        </w:rPr>
        <w:t>микрокредитная</w:t>
      </w:r>
      <w:proofErr w:type="spellEnd"/>
      <w:r w:rsidRPr="004C308E">
        <w:rPr>
          <w:bCs/>
        </w:rPr>
        <w:t xml:space="preserve"> компания МР Кинельский</w:t>
      </w:r>
      <w:r w:rsidRPr="004C308E">
        <w:t xml:space="preserve"> выдано </w:t>
      </w:r>
      <w:r w:rsidR="007E3BD9" w:rsidRPr="004C308E">
        <w:t>1</w:t>
      </w:r>
      <w:r w:rsidR="004D7E51" w:rsidRPr="004C308E">
        <w:t>5</w:t>
      </w:r>
      <w:r w:rsidRPr="004C308E">
        <w:t xml:space="preserve"> займов </w:t>
      </w:r>
      <w:r w:rsidRPr="004C308E">
        <w:lastRenderedPageBreak/>
        <w:t xml:space="preserve">на сумму </w:t>
      </w:r>
      <w:r w:rsidR="007E3BD9" w:rsidRPr="004C308E">
        <w:t>1</w:t>
      </w:r>
      <w:r w:rsidR="004D7E51" w:rsidRPr="004C308E">
        <w:t>5,65</w:t>
      </w:r>
      <w:r w:rsidRPr="004C308E">
        <w:t xml:space="preserve"> млн.руб.</w:t>
      </w:r>
      <w:r w:rsidRPr="004C308E">
        <w:rPr>
          <w:bCs/>
        </w:rPr>
        <w:t xml:space="preserve">, из них </w:t>
      </w:r>
      <w:r w:rsidR="004D7E51" w:rsidRPr="004C308E">
        <w:rPr>
          <w:bCs/>
        </w:rPr>
        <w:t>4</w:t>
      </w:r>
      <w:r w:rsidRPr="004C308E">
        <w:rPr>
          <w:bCs/>
        </w:rPr>
        <w:t xml:space="preserve"> займа  (</w:t>
      </w:r>
      <w:r w:rsidR="004D7E51" w:rsidRPr="004C308E">
        <w:rPr>
          <w:bCs/>
        </w:rPr>
        <w:t>8,45</w:t>
      </w:r>
      <w:r w:rsidRPr="004C308E">
        <w:rPr>
          <w:bCs/>
        </w:rPr>
        <w:t xml:space="preserve"> млн.руб.) получили юридически</w:t>
      </w:r>
      <w:r w:rsidR="0091216D" w:rsidRPr="004C308E">
        <w:rPr>
          <w:bCs/>
        </w:rPr>
        <w:t>е</w:t>
      </w:r>
      <w:r w:rsidRPr="004C308E">
        <w:rPr>
          <w:bCs/>
        </w:rPr>
        <w:t xml:space="preserve"> лица и </w:t>
      </w:r>
      <w:r w:rsidR="004D7E51" w:rsidRPr="004C308E">
        <w:rPr>
          <w:bCs/>
        </w:rPr>
        <w:t>11</w:t>
      </w:r>
      <w:r w:rsidR="0091216D" w:rsidRPr="004C308E">
        <w:rPr>
          <w:bCs/>
        </w:rPr>
        <w:t xml:space="preserve"> займов</w:t>
      </w:r>
      <w:r w:rsidRPr="004C308E">
        <w:rPr>
          <w:bCs/>
        </w:rPr>
        <w:t xml:space="preserve"> - индивидуальны</w:t>
      </w:r>
      <w:r w:rsidR="0091216D" w:rsidRPr="004C308E">
        <w:rPr>
          <w:bCs/>
        </w:rPr>
        <w:t>е</w:t>
      </w:r>
      <w:r w:rsidRPr="004C308E">
        <w:rPr>
          <w:bCs/>
        </w:rPr>
        <w:t xml:space="preserve"> предпринимател</w:t>
      </w:r>
      <w:r w:rsidR="0091216D" w:rsidRPr="004C308E">
        <w:rPr>
          <w:bCs/>
        </w:rPr>
        <w:t>и</w:t>
      </w:r>
      <w:r w:rsidRPr="004C308E">
        <w:rPr>
          <w:bCs/>
        </w:rPr>
        <w:t xml:space="preserve"> (</w:t>
      </w:r>
      <w:r w:rsidR="0091216D" w:rsidRPr="004C308E">
        <w:rPr>
          <w:bCs/>
        </w:rPr>
        <w:t>7</w:t>
      </w:r>
      <w:r w:rsidRPr="004C308E">
        <w:rPr>
          <w:bCs/>
        </w:rPr>
        <w:t>,</w:t>
      </w:r>
      <w:r w:rsidR="004D7E51" w:rsidRPr="004C308E">
        <w:rPr>
          <w:bCs/>
        </w:rPr>
        <w:t>2</w:t>
      </w:r>
      <w:r w:rsidRPr="004C308E">
        <w:rPr>
          <w:bCs/>
        </w:rPr>
        <w:t xml:space="preserve"> млн.руб.).</w:t>
      </w:r>
    </w:p>
    <w:p w:rsidR="00D2577E" w:rsidRPr="003422F5" w:rsidRDefault="00D2577E" w:rsidP="003422F5">
      <w:pPr>
        <w:spacing w:line="360" w:lineRule="auto"/>
        <w:ind w:firstLine="709"/>
        <w:jc w:val="both"/>
      </w:pPr>
    </w:p>
    <w:p w:rsidR="00D2577E" w:rsidRPr="003422F5" w:rsidRDefault="00D2577E" w:rsidP="00B0275D">
      <w:pPr>
        <w:tabs>
          <w:tab w:val="left" w:pos="4460"/>
        </w:tabs>
        <w:spacing w:line="360" w:lineRule="auto"/>
        <w:jc w:val="center"/>
        <w:rPr>
          <w:b/>
          <w:bCs/>
        </w:rPr>
      </w:pPr>
      <w:r w:rsidRPr="003422F5">
        <w:rPr>
          <w:b/>
          <w:bCs/>
        </w:rPr>
        <w:t>Оборот розничной торговли</w:t>
      </w:r>
    </w:p>
    <w:p w:rsidR="00D2577E" w:rsidRPr="003422F5" w:rsidRDefault="00D2577E" w:rsidP="003422F5">
      <w:pPr>
        <w:tabs>
          <w:tab w:val="left" w:pos="4460"/>
        </w:tabs>
        <w:spacing w:line="360" w:lineRule="auto"/>
        <w:ind w:firstLine="709"/>
        <w:jc w:val="both"/>
        <w:rPr>
          <w:bCs/>
          <w:sz w:val="26"/>
          <w:szCs w:val="26"/>
        </w:rPr>
      </w:pPr>
    </w:p>
    <w:p w:rsidR="00D2577E" w:rsidRPr="003422F5" w:rsidRDefault="00D2577E" w:rsidP="003422F5">
      <w:pPr>
        <w:spacing w:line="360" w:lineRule="auto"/>
        <w:ind w:firstLine="709"/>
        <w:jc w:val="both"/>
        <w:rPr>
          <w:sz w:val="24"/>
          <w:szCs w:val="24"/>
        </w:rPr>
      </w:pPr>
      <w:r w:rsidRPr="003422F5">
        <w:rPr>
          <w:lang w:eastAsia="en-US"/>
        </w:rPr>
        <w:t xml:space="preserve">В муниципальном районе Кинельский  созданы благоприятные условия для развития </w:t>
      </w:r>
      <w:r w:rsidRPr="003422F5">
        <w:rPr>
          <w:b/>
          <w:lang w:eastAsia="en-US"/>
        </w:rPr>
        <w:t>торговой деятельности</w:t>
      </w:r>
      <w:r w:rsidRPr="003422F5">
        <w:rPr>
          <w:lang w:eastAsia="en-US"/>
        </w:rPr>
        <w:t xml:space="preserve"> и обеспечения жителей муниципального района услугами торговли. Участниками потребительского рынка Кинельского района на 01.</w:t>
      </w:r>
      <w:r w:rsidR="004F5901">
        <w:rPr>
          <w:lang w:eastAsia="en-US"/>
        </w:rPr>
        <w:t>01.2023</w:t>
      </w:r>
      <w:r w:rsidRPr="003422F5">
        <w:rPr>
          <w:lang w:eastAsia="en-US"/>
        </w:rPr>
        <w:t xml:space="preserve"> года являются </w:t>
      </w:r>
      <w:r w:rsidRPr="003422F5">
        <w:t xml:space="preserve">154 объекта стационарной розничной торговли и 45 нестационарных торговых объектов (11 действующих), 9 </w:t>
      </w:r>
      <w:r w:rsidRPr="003422F5">
        <w:rPr>
          <w:rFonts w:ascii="Times New Roman , serif" w:hAnsi="Times New Roman , serif"/>
        </w:rPr>
        <w:t xml:space="preserve">объектов сферы общественного питания, </w:t>
      </w:r>
      <w:r w:rsidRPr="003422F5">
        <w:t xml:space="preserve">25 </w:t>
      </w:r>
      <w:r w:rsidRPr="003422F5">
        <w:rPr>
          <w:rFonts w:ascii="Times New Roman , serif" w:hAnsi="Times New Roman , serif"/>
        </w:rPr>
        <w:t>объектов сферы бытового обслуживания населения, 14 аптек, 15 автозаправочных станций, в том числе 3 АГЗС</w:t>
      </w:r>
      <w:r w:rsidRPr="003422F5">
        <w:rPr>
          <w:b/>
        </w:rPr>
        <w:t xml:space="preserve">. </w:t>
      </w:r>
      <w:r w:rsidRPr="003422F5">
        <w:rPr>
          <w:rFonts w:ascii="Times New Roman , serif" w:hAnsi="Times New Roman , serif"/>
        </w:rPr>
        <w:t>Обеспеченность населения муниципального района площадью стационарных торговых объектов 382,1 кв.м на 1000 человек (норматив – 264 кв.м) (без учета площадей рынков и ярмарок).</w:t>
      </w:r>
    </w:p>
    <w:p w:rsidR="00D2577E" w:rsidRPr="003422F5" w:rsidRDefault="00086508" w:rsidP="003422F5">
      <w:pPr>
        <w:spacing w:line="360" w:lineRule="auto"/>
        <w:ind w:firstLine="709"/>
        <w:jc w:val="both"/>
      </w:pPr>
      <w:r w:rsidRPr="003422F5">
        <w:t xml:space="preserve">За период с января по </w:t>
      </w:r>
      <w:r w:rsidR="00B77899">
        <w:t>сентябрь</w:t>
      </w:r>
      <w:r w:rsidRPr="003422F5">
        <w:t xml:space="preserve"> 2022 г.</w:t>
      </w:r>
      <w:r w:rsidR="00D2577E" w:rsidRPr="003422F5">
        <w:t xml:space="preserve"> оборот розничной торговли по полному кругу организаций составил </w:t>
      </w:r>
      <w:r w:rsidR="00B77899">
        <w:t>904,2</w:t>
      </w:r>
      <w:r w:rsidR="00D2577E" w:rsidRPr="003422F5">
        <w:t xml:space="preserve"> мл</w:t>
      </w:r>
      <w:r w:rsidRPr="003422F5">
        <w:t>н</w:t>
      </w:r>
      <w:r w:rsidR="00D2577E" w:rsidRPr="003422F5">
        <w:t xml:space="preserve">. руб.  или </w:t>
      </w:r>
      <w:r w:rsidR="00B77899">
        <w:t>103,0</w:t>
      </w:r>
      <w:r w:rsidR="00D2577E" w:rsidRPr="003422F5">
        <w:t xml:space="preserve">% в сопоставимых ценах к </w:t>
      </w:r>
      <w:r w:rsidR="00B77899">
        <w:t>соответствующему периоду</w:t>
      </w:r>
      <w:r w:rsidR="00D2577E" w:rsidRPr="003422F5">
        <w:t xml:space="preserve"> 202</w:t>
      </w:r>
      <w:r w:rsidRPr="003422F5">
        <w:t>1</w:t>
      </w:r>
      <w:r w:rsidR="00D2577E" w:rsidRPr="003422F5">
        <w:t xml:space="preserve"> года</w:t>
      </w:r>
      <w:r w:rsidR="00B77899">
        <w:t>, в том числе по крупным и средним организациям - 110,0%</w:t>
      </w:r>
      <w:r w:rsidR="00D2577E" w:rsidRPr="003422F5">
        <w:t xml:space="preserve">. </w:t>
      </w:r>
    </w:p>
    <w:p w:rsidR="00D2577E" w:rsidRPr="003422F5" w:rsidRDefault="00D2577E" w:rsidP="003422F5">
      <w:pPr>
        <w:spacing w:line="360" w:lineRule="auto"/>
        <w:ind w:firstLine="709"/>
        <w:jc w:val="both"/>
      </w:pPr>
      <w:r w:rsidRPr="003422F5">
        <w:t>В рамках развития торговой деятельности в  помещениях, пригодных для организации торговли в малых и удаленных селах с численностью населения до 300 человек организована работа по предоставлению услуг торговли.  Через Центр социальной поддержки населения в удаленных и малонаселенных селах  муниципального района  организовано адресное снабжение товарами первой необходимости жителей пенсионного возраста.</w:t>
      </w:r>
    </w:p>
    <w:p w:rsidR="00D2577E" w:rsidRPr="003422F5" w:rsidRDefault="00D2577E" w:rsidP="003422F5">
      <w:pPr>
        <w:spacing w:line="360" w:lineRule="auto"/>
        <w:ind w:firstLine="709"/>
        <w:jc w:val="both"/>
      </w:pPr>
      <w:r w:rsidRPr="003422F5">
        <w:t xml:space="preserve">В </w:t>
      </w:r>
      <w:proofErr w:type="spellStart"/>
      <w:r w:rsidRPr="003422F5">
        <w:t>Кинельском</w:t>
      </w:r>
      <w:proofErr w:type="spellEnd"/>
      <w:r w:rsidRPr="003422F5">
        <w:t xml:space="preserve"> районе выделяются земельные участки под строительство магазинов, оказывается содействие в ускорении процесса получения разрешительной документации на строительство, реконструкцию и ввод в эксплуатацию объектов торговли, в том числе  по размещению и </w:t>
      </w:r>
      <w:r w:rsidRPr="003422F5">
        <w:lastRenderedPageBreak/>
        <w:t>строительству объектов социально-ориентированной торговой инфраструктуры.</w:t>
      </w:r>
    </w:p>
    <w:p w:rsidR="00D2577E" w:rsidRPr="003422F5" w:rsidRDefault="00D2577E" w:rsidP="003422F5">
      <w:pPr>
        <w:spacing w:line="360" w:lineRule="auto"/>
        <w:ind w:firstLine="709"/>
        <w:jc w:val="both"/>
      </w:pPr>
      <w:r w:rsidRPr="003422F5">
        <w:t>За отчетный период 202</w:t>
      </w:r>
      <w:r w:rsidR="00B72C29" w:rsidRPr="003422F5">
        <w:t>2</w:t>
      </w:r>
      <w:r w:rsidRPr="003422F5">
        <w:t xml:space="preserve"> года </w:t>
      </w:r>
      <w:r w:rsidR="00B72C29" w:rsidRPr="003422F5">
        <w:t xml:space="preserve">заключен 1 договор </w:t>
      </w:r>
      <w:r w:rsidRPr="003422F5">
        <w:t>на размещение нестационарных торговых объектов</w:t>
      </w:r>
      <w:r w:rsidR="00B72C29" w:rsidRPr="003422F5">
        <w:t>.</w:t>
      </w:r>
      <w:r w:rsidRPr="003422F5">
        <w:t xml:space="preserve"> Незаконных нестационарных торговых объектов в МР Кинельский нет.</w:t>
      </w:r>
    </w:p>
    <w:p w:rsidR="00D2577E" w:rsidRPr="003422F5" w:rsidRDefault="00D2577E" w:rsidP="003422F5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 w:rsidRPr="003422F5">
        <w:t xml:space="preserve">Имущество, находящееся в муниципальной собственности, передается на правах аренды хозяйствующим субъектам, осуществляющим торговую деятельность. В настоящее время открыты  и действуют сетевые магазины: «Эконом» и «Красное &amp;Белое»  в с. Георгиевка, «Магнит» в с. Чубовка и  «Пятерочка» в пос. Комсомольский. </w:t>
      </w:r>
    </w:p>
    <w:p w:rsidR="00D2577E" w:rsidRPr="003422F5" w:rsidRDefault="00D2577E" w:rsidP="003422F5">
      <w:pPr>
        <w:tabs>
          <w:tab w:val="left" w:pos="851"/>
        </w:tabs>
        <w:suppressAutoHyphens/>
        <w:spacing w:line="360" w:lineRule="auto"/>
        <w:ind w:firstLine="709"/>
        <w:jc w:val="both"/>
      </w:pPr>
      <w:r w:rsidRPr="00B77899">
        <w:t xml:space="preserve">Субъектам торговой деятельности обеспечивается  доступ  к дополнительным финансовым ресурсам в виде </w:t>
      </w:r>
      <w:proofErr w:type="spellStart"/>
      <w:r w:rsidRPr="00B77899">
        <w:t>микрозаймов</w:t>
      </w:r>
      <w:proofErr w:type="spellEnd"/>
      <w:r w:rsidRPr="00B77899">
        <w:t xml:space="preserve">. </w:t>
      </w:r>
      <w:r w:rsidR="0091216D" w:rsidRPr="00B77899">
        <w:t>За истекший период 2022</w:t>
      </w:r>
      <w:r w:rsidRPr="00B77899">
        <w:t xml:space="preserve"> год</w:t>
      </w:r>
      <w:r w:rsidR="0091216D" w:rsidRPr="00B77899">
        <w:t>а</w:t>
      </w:r>
      <w:r w:rsidRPr="00B77899">
        <w:t xml:space="preserve"> </w:t>
      </w:r>
      <w:proofErr w:type="spellStart"/>
      <w:r w:rsidRPr="00B77899">
        <w:t>Микрофинансовым</w:t>
      </w:r>
      <w:proofErr w:type="spellEnd"/>
      <w:r w:rsidRPr="00B77899">
        <w:t xml:space="preserve"> фондом муниципального района Кинельский на развитие деятельности субъектов малого и среднего предпринимательства в сфере торговли </w:t>
      </w:r>
      <w:r w:rsidR="0091216D" w:rsidRPr="00B77899">
        <w:t xml:space="preserve">индивидуальным предпринимателям </w:t>
      </w:r>
      <w:r w:rsidRPr="00B77899">
        <w:t xml:space="preserve">было выдано </w:t>
      </w:r>
      <w:r w:rsidR="00C510F7" w:rsidRPr="00B77899">
        <w:t>3</w:t>
      </w:r>
      <w:r w:rsidRPr="00B77899">
        <w:t xml:space="preserve"> займ</w:t>
      </w:r>
      <w:r w:rsidR="00B72C29" w:rsidRPr="00B77899">
        <w:t>а</w:t>
      </w:r>
      <w:r w:rsidRPr="00B77899">
        <w:t xml:space="preserve"> на общую сумму </w:t>
      </w:r>
      <w:r w:rsidR="00B72C29" w:rsidRPr="00B77899">
        <w:t>1,</w:t>
      </w:r>
      <w:r w:rsidR="00C510F7" w:rsidRPr="00B77899">
        <w:t>7</w:t>
      </w:r>
      <w:r w:rsidR="00B72C29" w:rsidRPr="00B77899">
        <w:t xml:space="preserve"> млн.руб.</w:t>
      </w:r>
      <w:r w:rsidRPr="003422F5">
        <w:t xml:space="preserve"> </w:t>
      </w:r>
    </w:p>
    <w:p w:rsidR="00D2577E" w:rsidRPr="003422F5" w:rsidRDefault="00D2577E" w:rsidP="003422F5">
      <w:pPr>
        <w:tabs>
          <w:tab w:val="left" w:pos="851"/>
        </w:tabs>
        <w:suppressAutoHyphens/>
        <w:spacing w:line="360" w:lineRule="auto"/>
        <w:ind w:firstLine="709"/>
        <w:jc w:val="both"/>
      </w:pPr>
      <w:r w:rsidRPr="003422F5">
        <w:t>Кроме этого на постоянной основе организуются семинары, консультационные мероприятия по совершенствованию форм и методов торговли, внедрению современных маркетинговых технологий, повышению квалификации сотрудников.</w:t>
      </w:r>
    </w:p>
    <w:p w:rsidR="00D2577E" w:rsidRPr="003422F5" w:rsidRDefault="00D2577E" w:rsidP="003422F5">
      <w:pPr>
        <w:widowControl w:val="0"/>
        <w:spacing w:line="360" w:lineRule="auto"/>
        <w:ind w:firstLine="709"/>
        <w:jc w:val="both"/>
      </w:pPr>
      <w:r w:rsidRPr="003422F5">
        <w:t>Тем не менее, усиление инфляционного давления, сокращение реальных доходов населения по сравнению с 202</w:t>
      </w:r>
      <w:r w:rsidR="0091216D" w:rsidRPr="003422F5">
        <w:t>1</w:t>
      </w:r>
      <w:r w:rsidRPr="003422F5">
        <w:t xml:space="preserve"> годом, замедление динамики потребительского кредитования обусловили в 202</w:t>
      </w:r>
      <w:r w:rsidR="0091216D" w:rsidRPr="003422F5">
        <w:t>2</w:t>
      </w:r>
      <w:r w:rsidRPr="003422F5">
        <w:t xml:space="preserve"> году тенденцию сокращения потребительского спроса на рынке товаров муниципального района. </w:t>
      </w:r>
    </w:p>
    <w:p w:rsidR="00AF5F34" w:rsidRPr="003422F5" w:rsidRDefault="00AF5F34" w:rsidP="003422F5">
      <w:pPr>
        <w:widowControl w:val="0"/>
        <w:spacing w:line="360" w:lineRule="auto"/>
        <w:ind w:firstLine="709"/>
        <w:jc w:val="both"/>
      </w:pPr>
      <w:r w:rsidRPr="003422F5">
        <w:t>Согласно сценарным условиям развития области  и сложившейся динамике по итогам текущего периода 2022 года оборот розничной торговли в целом за год может составить 1074,9 млн. руб.  с индексом физического объема к предыдущему году 95,0% в сопоставимых ценах.</w:t>
      </w:r>
    </w:p>
    <w:p w:rsidR="00D2577E" w:rsidRPr="003422F5" w:rsidRDefault="00D2577E" w:rsidP="003422F5">
      <w:pPr>
        <w:spacing w:line="360" w:lineRule="auto"/>
        <w:ind w:firstLine="709"/>
        <w:jc w:val="both"/>
      </w:pPr>
    </w:p>
    <w:p w:rsidR="00D2577E" w:rsidRPr="003422F5" w:rsidRDefault="00D2577E" w:rsidP="003422F5">
      <w:pPr>
        <w:tabs>
          <w:tab w:val="left" w:pos="3660"/>
        </w:tabs>
        <w:spacing w:line="360" w:lineRule="auto"/>
        <w:ind w:firstLine="709"/>
        <w:jc w:val="both"/>
        <w:rPr>
          <w:b/>
        </w:rPr>
      </w:pPr>
      <w:r w:rsidRPr="003422F5">
        <w:lastRenderedPageBreak/>
        <w:tab/>
      </w:r>
      <w:r w:rsidRPr="003422F5">
        <w:rPr>
          <w:b/>
        </w:rPr>
        <w:t>Здравоохранение</w:t>
      </w:r>
    </w:p>
    <w:p w:rsidR="00D2577E" w:rsidRPr="003422F5" w:rsidRDefault="00D2577E" w:rsidP="003422F5">
      <w:pPr>
        <w:tabs>
          <w:tab w:val="left" w:pos="5245"/>
        </w:tabs>
        <w:spacing w:line="360" w:lineRule="auto"/>
        <w:ind w:firstLine="709"/>
        <w:jc w:val="both"/>
        <w:rPr>
          <w:sz w:val="24"/>
          <w:szCs w:val="24"/>
        </w:rPr>
      </w:pPr>
    </w:p>
    <w:p w:rsidR="00D2577E" w:rsidRPr="003422F5" w:rsidRDefault="00D2577E" w:rsidP="003422F5">
      <w:pPr>
        <w:tabs>
          <w:tab w:val="left" w:pos="5245"/>
        </w:tabs>
        <w:spacing w:line="360" w:lineRule="auto"/>
        <w:ind w:firstLine="709"/>
        <w:jc w:val="both"/>
      </w:pPr>
      <w:r w:rsidRPr="003422F5">
        <w:rPr>
          <w:b/>
        </w:rPr>
        <w:t>Медицинскую помощь</w:t>
      </w:r>
      <w:r w:rsidRPr="003422F5">
        <w:t xml:space="preserve"> жителям муниципального района Кинельский  оказывает  государственное бюджетное  учреждение здравоохранения  «</w:t>
      </w:r>
      <w:proofErr w:type="spellStart"/>
      <w:r w:rsidRPr="003422F5">
        <w:t>Кинельская</w:t>
      </w:r>
      <w:proofErr w:type="spellEnd"/>
      <w:r w:rsidRPr="003422F5">
        <w:t xml:space="preserve">  центральная больница города и района»  по 28 специальностям с общим числом 326 больничных коек,</w:t>
      </w:r>
      <w:r w:rsidRPr="003422F5">
        <w:rPr>
          <w:rFonts w:eastAsia="༏༏༏༏༏༏༏༏༏༏༏༏༏༏༏༏༏༏༏༏༏༏༏༏༏༏༏༏༏༏༏"/>
        </w:rPr>
        <w:t xml:space="preserve"> мощность амбулаторно-поликлинических учреждений составляет 1792 посещения в смену.</w:t>
      </w:r>
      <w:r w:rsidRPr="003422F5">
        <w:t xml:space="preserve"> Медицинское учреждение обслуживает порядка 78,3 тыс.  человек, из них 34,2% - сельского населения и 65,8% городского.</w:t>
      </w:r>
    </w:p>
    <w:p w:rsidR="00D2577E" w:rsidRPr="003422F5" w:rsidRDefault="00D2577E" w:rsidP="003422F5">
      <w:pPr>
        <w:tabs>
          <w:tab w:val="left" w:pos="1560"/>
        </w:tabs>
        <w:spacing w:line="360" w:lineRule="auto"/>
        <w:ind w:firstLine="709"/>
        <w:jc w:val="both"/>
      </w:pPr>
      <w:r w:rsidRPr="003422F5">
        <w:t>ГБУЗ «</w:t>
      </w:r>
      <w:proofErr w:type="spellStart"/>
      <w:r w:rsidRPr="003422F5">
        <w:t>Кинельская</w:t>
      </w:r>
      <w:proofErr w:type="spellEnd"/>
      <w:r w:rsidRPr="003422F5">
        <w:t xml:space="preserve"> центральная больница города и района»  – это современное учреждение, обладающее достаточной материальной базой и кадровым потенциалом для оказания медицинской помощи населению района и города. </w:t>
      </w:r>
    </w:p>
    <w:p w:rsidR="00D2577E" w:rsidRPr="003422F5" w:rsidRDefault="00D2577E" w:rsidP="003422F5">
      <w:pPr>
        <w:spacing w:line="360" w:lineRule="auto"/>
        <w:ind w:firstLine="709"/>
        <w:jc w:val="both"/>
      </w:pPr>
      <w:r w:rsidRPr="003422F5">
        <w:t xml:space="preserve">Ожидается, что принятые национальные проекты в области здравоохранения и Стратегия социально-экономического развития района </w:t>
      </w:r>
      <w:r w:rsidR="00D66BDB" w:rsidRPr="003422F5">
        <w:t>п</w:t>
      </w:r>
      <w:r w:rsidRPr="003422F5">
        <w:t>оложительно отразятся как на материально-техническом оснащении больницы, так и на демографии района.</w:t>
      </w:r>
    </w:p>
    <w:p w:rsidR="00D2577E" w:rsidRPr="003422F5" w:rsidRDefault="00D2577E" w:rsidP="003422F5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22F5">
        <w:rPr>
          <w:rFonts w:ascii="Times New Roman" w:hAnsi="Times New Roman" w:cs="Times New Roman"/>
          <w:b w:val="0"/>
          <w:sz w:val="28"/>
          <w:szCs w:val="28"/>
        </w:rPr>
        <w:t>В настоящее время во взрослой и детской поликлиниках реализуется проект «Бережливая поликлиника», направленный на повышение удовлетворенности пациентов и доступности оказываемых услуг, увеличение эффективности и устранение существующих временных, финансовых и иных потерь, совершенствование организации рабочих мест, обеспечивающей безопасность и комфортность работы сотрудников.</w:t>
      </w:r>
    </w:p>
    <w:p w:rsidR="00D2577E" w:rsidRPr="003422F5" w:rsidRDefault="00D2577E" w:rsidP="003422F5">
      <w:pPr>
        <w:spacing w:line="360" w:lineRule="auto"/>
        <w:ind w:firstLine="709"/>
        <w:contextualSpacing/>
        <w:jc w:val="both"/>
      </w:pPr>
      <w:r w:rsidRPr="003422F5">
        <w:t xml:space="preserve">Проблемы здравоохранения, характерны как для населенных пунктов в целом, так и для медработников, в частности. Врачи общей практики нуждаются в более современной компьютерной технике, население поселений - в </w:t>
      </w:r>
      <w:proofErr w:type="spellStart"/>
      <w:r w:rsidRPr="003422F5">
        <w:t>физкабинетах</w:t>
      </w:r>
      <w:proofErr w:type="spellEnd"/>
      <w:r w:rsidRPr="003422F5">
        <w:t>. Но в связи с отсутствием достаточного финансирования, пока не все проблемы решаемы на муниципальном уровне.</w:t>
      </w:r>
    </w:p>
    <w:p w:rsidR="00D2577E" w:rsidRPr="003422F5" w:rsidRDefault="00D2577E" w:rsidP="003422F5">
      <w:pPr>
        <w:tabs>
          <w:tab w:val="left" w:pos="993"/>
        </w:tabs>
        <w:spacing w:line="360" w:lineRule="auto"/>
        <w:ind w:firstLine="709"/>
        <w:jc w:val="both"/>
      </w:pPr>
      <w:r w:rsidRPr="003422F5">
        <w:lastRenderedPageBreak/>
        <w:t>На протяжении ряда лет в медучреждениях района постоянно наблюдается нехватка кадров. Укомплектованность медучреждений, оказывающих медицинскую помощь в амбулаторных условиях составила:</w:t>
      </w:r>
    </w:p>
    <w:p w:rsidR="00D2577E" w:rsidRPr="003422F5" w:rsidRDefault="00D2577E" w:rsidP="003422F5">
      <w:pPr>
        <w:tabs>
          <w:tab w:val="left" w:pos="993"/>
        </w:tabs>
        <w:spacing w:line="360" w:lineRule="auto"/>
        <w:ind w:firstLine="709"/>
        <w:jc w:val="both"/>
      </w:pPr>
      <w:r w:rsidRPr="003422F5">
        <w:t xml:space="preserve">-  врачами </w:t>
      </w:r>
      <w:r w:rsidR="006B0AE5" w:rsidRPr="003422F5">
        <w:t>89,2</w:t>
      </w:r>
      <w:r w:rsidRPr="003422F5">
        <w:t>%;</w:t>
      </w:r>
    </w:p>
    <w:p w:rsidR="00D2577E" w:rsidRPr="003422F5" w:rsidRDefault="00D2577E" w:rsidP="003422F5">
      <w:pPr>
        <w:tabs>
          <w:tab w:val="left" w:pos="993"/>
        </w:tabs>
        <w:spacing w:line="360" w:lineRule="auto"/>
        <w:ind w:firstLine="709"/>
        <w:jc w:val="both"/>
      </w:pPr>
      <w:r w:rsidRPr="003422F5">
        <w:t xml:space="preserve">- средними медработниками </w:t>
      </w:r>
      <w:r w:rsidR="006B0AE5" w:rsidRPr="003422F5">
        <w:t>90,6</w:t>
      </w:r>
      <w:r w:rsidRPr="003422F5">
        <w:t>%.</w:t>
      </w:r>
    </w:p>
    <w:p w:rsidR="00D2577E" w:rsidRPr="003422F5" w:rsidRDefault="00D2577E" w:rsidP="003422F5">
      <w:pPr>
        <w:tabs>
          <w:tab w:val="left" w:pos="993"/>
        </w:tabs>
        <w:spacing w:line="360" w:lineRule="auto"/>
        <w:ind w:firstLine="709"/>
        <w:jc w:val="both"/>
      </w:pPr>
      <w:r w:rsidRPr="003422F5">
        <w:t xml:space="preserve">Для решения проблемы нехватки специалистов район делает все необходимое для привлечения медиков в села. Для этого строится новое жилье, ремонтируются существующие помещения медицинских учреждений. </w:t>
      </w:r>
    </w:p>
    <w:p w:rsidR="00D2577E" w:rsidRPr="003422F5" w:rsidRDefault="00D2577E" w:rsidP="003422F5">
      <w:pPr>
        <w:tabs>
          <w:tab w:val="left" w:pos="993"/>
        </w:tabs>
        <w:spacing w:line="360" w:lineRule="auto"/>
        <w:ind w:firstLine="709"/>
        <w:jc w:val="both"/>
      </w:pPr>
      <w:r w:rsidRPr="003422F5">
        <w:t xml:space="preserve">В настоящее время наиболее остро потребность во врачах ощущается в с. Сколково (требуется врач общей практики), с. Малая Малышевка (врач-терапевт), с. Георгиевка (врач-терапевт). </w:t>
      </w:r>
      <w:r w:rsidR="00AC6466" w:rsidRPr="003422F5">
        <w:t xml:space="preserve">В целях заполнения вакансий </w:t>
      </w:r>
      <w:r w:rsidRPr="003422F5">
        <w:t>кадровые службы ГБУЗ СО "</w:t>
      </w:r>
      <w:proofErr w:type="spellStart"/>
      <w:r w:rsidRPr="003422F5">
        <w:t>Кинельская</w:t>
      </w:r>
      <w:proofErr w:type="spellEnd"/>
      <w:r w:rsidRPr="003422F5">
        <w:t xml:space="preserve"> ЦБГ и Р" постоянно размещают объявления в средствах массовой информации, принимают участие в ярмарках вакансий с целью привлечения врачей первичного звена для работы в селах.</w:t>
      </w:r>
    </w:p>
    <w:p w:rsidR="00D2577E" w:rsidRPr="003422F5" w:rsidRDefault="00D2577E" w:rsidP="003422F5">
      <w:pPr>
        <w:tabs>
          <w:tab w:val="left" w:pos="993"/>
        </w:tabs>
        <w:spacing w:line="360" w:lineRule="auto"/>
        <w:ind w:firstLine="709"/>
        <w:jc w:val="both"/>
      </w:pPr>
      <w:r w:rsidRPr="003422F5">
        <w:t>Проблема нехватки кадров  решается с помощью выездных мобильных бригад и внутреннего совместительства врачей.</w:t>
      </w:r>
    </w:p>
    <w:p w:rsidR="00D2577E" w:rsidRPr="003422F5" w:rsidRDefault="00D2577E" w:rsidP="003422F5">
      <w:pPr>
        <w:tabs>
          <w:tab w:val="left" w:pos="993"/>
        </w:tabs>
        <w:spacing w:line="360" w:lineRule="auto"/>
        <w:ind w:firstLine="709"/>
        <w:jc w:val="both"/>
      </w:pPr>
      <w:r w:rsidRPr="003422F5">
        <w:t>Укомплектованность средним медицинским персоналом подразделений ГБУЗ СО "</w:t>
      </w:r>
      <w:proofErr w:type="spellStart"/>
      <w:r w:rsidRPr="003422F5">
        <w:t>Кинельская</w:t>
      </w:r>
      <w:proofErr w:type="spellEnd"/>
      <w:r w:rsidRPr="003422F5">
        <w:t xml:space="preserve"> ЦБГ и Р" опасений не вызывает. Возникающие вакансии заполняются в плановом порядке.</w:t>
      </w:r>
    </w:p>
    <w:p w:rsidR="00D2577E" w:rsidRPr="003422F5" w:rsidRDefault="00D2577E" w:rsidP="003422F5">
      <w:pPr>
        <w:tabs>
          <w:tab w:val="left" w:pos="993"/>
        </w:tabs>
        <w:spacing w:line="360" w:lineRule="auto"/>
        <w:ind w:firstLine="709"/>
        <w:jc w:val="both"/>
      </w:pPr>
      <w:r w:rsidRPr="003422F5">
        <w:t xml:space="preserve">Всего в </w:t>
      </w:r>
      <w:proofErr w:type="spellStart"/>
      <w:r w:rsidRPr="003422F5">
        <w:t>СамГМУ</w:t>
      </w:r>
      <w:proofErr w:type="spellEnd"/>
      <w:r w:rsidRPr="003422F5">
        <w:t xml:space="preserve"> по целевым направлениям обучается более 30 человек, в т.ч.: на лечебном, педиатрическом, стоматологическом, фармацевтическом и психологическом факультетах. В целях стимулирования и повышение престижа профессии медицинского работника в рамках муниципальной программы "Создание условий для оказания медицинской помощи населению муниципального района Кинельский Самарской области на 2021-2025 годы" </w:t>
      </w:r>
      <w:proofErr w:type="spellStart"/>
      <w:r w:rsidRPr="003422F5">
        <w:t>студентам-целевикам</w:t>
      </w:r>
      <w:proofErr w:type="spellEnd"/>
      <w:r w:rsidRPr="003422F5">
        <w:t xml:space="preserve">, обучающимся в САМГМУ, из средств местного бюджета производится ежемесячная выплата в размере 1 тысячи рублей. </w:t>
      </w:r>
    </w:p>
    <w:p w:rsidR="00D2577E" w:rsidRPr="003422F5" w:rsidRDefault="00D2577E" w:rsidP="003422F5">
      <w:pPr>
        <w:tabs>
          <w:tab w:val="left" w:pos="993"/>
        </w:tabs>
        <w:spacing w:line="360" w:lineRule="auto"/>
        <w:ind w:firstLine="709"/>
        <w:jc w:val="both"/>
      </w:pPr>
      <w:r w:rsidRPr="003422F5">
        <w:t xml:space="preserve">Материально-техническая база медицинских учреждений постоянно совершенствуется. В 2022 году </w:t>
      </w:r>
      <w:r w:rsidR="00B77899">
        <w:t>проведен</w:t>
      </w:r>
      <w:r w:rsidRPr="003422F5">
        <w:t xml:space="preserve"> капитальный ремонт зданий офиса </w:t>
      </w:r>
      <w:r w:rsidRPr="003422F5">
        <w:lastRenderedPageBreak/>
        <w:t>врача общей практики в с. Сколково, врачебных амбулаторий в пос. Комсомольский, с. Домашка.</w:t>
      </w:r>
    </w:p>
    <w:p w:rsidR="00D2577E" w:rsidRDefault="00D2577E" w:rsidP="003422F5">
      <w:pPr>
        <w:tabs>
          <w:tab w:val="left" w:pos="993"/>
        </w:tabs>
        <w:spacing w:line="360" w:lineRule="auto"/>
        <w:ind w:firstLine="709"/>
        <w:jc w:val="both"/>
      </w:pPr>
      <w:r w:rsidRPr="003422F5">
        <w:t xml:space="preserve">Кроме этого в с. Малая Малышевка в рамках модернизации первичного звена здравоохранения </w:t>
      </w:r>
      <w:r w:rsidR="00F97E92">
        <w:t>проведена работа</w:t>
      </w:r>
      <w:r w:rsidRPr="003422F5">
        <w:t xml:space="preserve"> по замене существующего здания врачебной амбулатории на быстровозводимую конструкцию. </w:t>
      </w:r>
    </w:p>
    <w:p w:rsidR="00D14E20" w:rsidRPr="00D14E20" w:rsidRDefault="00D14E20" w:rsidP="00D14E20">
      <w:pPr>
        <w:spacing w:line="360" w:lineRule="auto"/>
        <w:ind w:firstLine="709"/>
        <w:jc w:val="both"/>
      </w:pPr>
      <w:r w:rsidRPr="00D14E20">
        <w:t>В 2023 году на территории Кинельского района продолжатся работы по модернизации первичного звена здравоохранения — запланирован ремонт врачебных амбулаторий в селах Бобровка, Красносамарское и Чубовка. </w:t>
      </w:r>
    </w:p>
    <w:p w:rsidR="00D2577E" w:rsidRPr="003422F5" w:rsidRDefault="00D2577E" w:rsidP="003422F5">
      <w:pPr>
        <w:tabs>
          <w:tab w:val="left" w:pos="1134"/>
        </w:tabs>
        <w:spacing w:line="360" w:lineRule="auto"/>
        <w:ind w:firstLine="709"/>
        <w:jc w:val="both"/>
      </w:pPr>
      <w:r w:rsidRPr="003422F5">
        <w:t xml:space="preserve">Существующие проблемы здравоохранения решаются руководством больницы совместно с администрацией муниципального района Кинельский. Вместе с тем при участии работников КЦСОН Восточного округа организуется доставка и проведение диспансеризации в отношении лиц,  старше  65 лет. </w:t>
      </w:r>
    </w:p>
    <w:p w:rsidR="00D2577E" w:rsidRPr="003422F5" w:rsidRDefault="00D2577E" w:rsidP="003422F5">
      <w:pPr>
        <w:tabs>
          <w:tab w:val="left" w:pos="1134"/>
        </w:tabs>
        <w:spacing w:line="360" w:lineRule="auto"/>
        <w:ind w:firstLine="709"/>
        <w:jc w:val="both"/>
      </w:pPr>
      <w:r w:rsidRPr="003422F5">
        <w:t>В сельские поселения, в том числе в села с численностью населения менее 100 человек, в соответствии с утвержденным графиком осуществляется выезд врачей-специалистов и мобильного медицинского комплекса, включающего мобильный ФАП и передвижной флюорографический кабинет.</w:t>
      </w:r>
    </w:p>
    <w:p w:rsidR="00F61D34" w:rsidRPr="003422F5" w:rsidRDefault="00F61D34" w:rsidP="003422F5">
      <w:pPr>
        <w:tabs>
          <w:tab w:val="left" w:pos="1134"/>
        </w:tabs>
        <w:spacing w:line="360" w:lineRule="auto"/>
        <w:ind w:firstLine="709"/>
        <w:jc w:val="both"/>
      </w:pPr>
    </w:p>
    <w:p w:rsidR="00DC25CD" w:rsidRPr="003422F5" w:rsidRDefault="00DC25CD" w:rsidP="00650492">
      <w:pPr>
        <w:spacing w:line="360" w:lineRule="auto"/>
        <w:jc w:val="center"/>
        <w:rPr>
          <w:b/>
        </w:rPr>
      </w:pPr>
      <w:r w:rsidRPr="003422F5">
        <w:rPr>
          <w:b/>
        </w:rPr>
        <w:t>Культура</w:t>
      </w:r>
    </w:p>
    <w:p w:rsidR="00DC25CD" w:rsidRPr="003422F5" w:rsidRDefault="00DC25CD" w:rsidP="003422F5">
      <w:pPr>
        <w:spacing w:line="360" w:lineRule="auto"/>
        <w:ind w:firstLine="709"/>
        <w:jc w:val="both"/>
        <w:rPr>
          <w:b/>
        </w:rPr>
      </w:pPr>
    </w:p>
    <w:p w:rsidR="00DC25CD" w:rsidRPr="003422F5" w:rsidRDefault="00DC25CD" w:rsidP="003422F5">
      <w:pPr>
        <w:tabs>
          <w:tab w:val="left" w:pos="1560"/>
        </w:tabs>
        <w:spacing w:line="360" w:lineRule="auto"/>
        <w:ind w:firstLine="709"/>
        <w:jc w:val="both"/>
      </w:pPr>
      <w:r w:rsidRPr="003422F5">
        <w:rPr>
          <w:bCs/>
        </w:rPr>
        <w:t xml:space="preserve">В </w:t>
      </w:r>
      <w:proofErr w:type="spellStart"/>
      <w:r w:rsidRPr="003422F5">
        <w:t>Кинельском</w:t>
      </w:r>
      <w:proofErr w:type="spellEnd"/>
      <w:r w:rsidRPr="003422F5">
        <w:t xml:space="preserve">  районе </w:t>
      </w:r>
      <w:r w:rsidRPr="003422F5">
        <w:rPr>
          <w:b/>
        </w:rPr>
        <w:t xml:space="preserve">в сфере культуры </w:t>
      </w:r>
      <w:r w:rsidRPr="003422F5">
        <w:rPr>
          <w:bCs/>
        </w:rPr>
        <w:t xml:space="preserve">действуют 19 домов культуры, 6 клубов, 19 библиотек, которые являются структурными подразделениями сельских домов культуры, в том числе одна </w:t>
      </w:r>
      <w:proofErr w:type="spellStart"/>
      <w:r w:rsidRPr="003422F5">
        <w:rPr>
          <w:bCs/>
        </w:rPr>
        <w:t>Межпоселенческая</w:t>
      </w:r>
      <w:proofErr w:type="spellEnd"/>
      <w:r w:rsidRPr="003422F5">
        <w:rPr>
          <w:bCs/>
        </w:rPr>
        <w:t xml:space="preserve"> центральная библиотека, 1 детская школа искусств, 1 Дом-музей,</w:t>
      </w:r>
      <w:r w:rsidRPr="003422F5">
        <w:t xml:space="preserve"> 285 клубное формирование. </w:t>
      </w:r>
    </w:p>
    <w:p w:rsidR="00DC25CD" w:rsidRPr="003422F5" w:rsidRDefault="00DC25CD" w:rsidP="003422F5">
      <w:pPr>
        <w:tabs>
          <w:tab w:val="left" w:pos="1560"/>
        </w:tabs>
        <w:spacing w:line="360" w:lineRule="auto"/>
        <w:ind w:firstLine="709"/>
        <w:jc w:val="both"/>
      </w:pPr>
      <w:r w:rsidRPr="003422F5">
        <w:t xml:space="preserve">Число участников клубных формирований составляет 3458 человек. </w:t>
      </w:r>
      <w:r w:rsidRPr="003422F5">
        <w:rPr>
          <w:bCs/>
        </w:rPr>
        <w:t xml:space="preserve">Восемь самодеятельных коллективов имеют звание «Народный».  </w:t>
      </w:r>
      <w:r w:rsidRPr="003422F5">
        <w:t xml:space="preserve">Возраст участников художественной самодеятельности варьируется от 5 до 83 лет. </w:t>
      </w:r>
    </w:p>
    <w:p w:rsidR="00DC25CD" w:rsidRPr="003422F5" w:rsidRDefault="00DC25CD" w:rsidP="003422F5">
      <w:pPr>
        <w:spacing w:line="360" w:lineRule="auto"/>
        <w:ind w:firstLine="709"/>
        <w:jc w:val="both"/>
      </w:pPr>
      <w:r w:rsidRPr="003422F5">
        <w:t>На сегодняшний день в сфере культуры района занято 68 человек. Средний возраст работников учреждений культуры составляет 47 лет.</w:t>
      </w:r>
    </w:p>
    <w:p w:rsidR="00DC25CD" w:rsidRPr="003422F5" w:rsidRDefault="00DC25CD" w:rsidP="003422F5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 w:rsidRPr="003422F5">
        <w:rPr>
          <w:sz w:val="28"/>
          <w:szCs w:val="28"/>
        </w:rPr>
        <w:lastRenderedPageBreak/>
        <w:t xml:space="preserve">Полномочия в сфере культуры и библиотечного обслуживания в полном объеме переданы на уровень муниципального района Кинельский. </w:t>
      </w:r>
    </w:p>
    <w:p w:rsidR="00DC25CD" w:rsidRPr="003422F5" w:rsidRDefault="00DC25CD" w:rsidP="003422F5">
      <w:pPr>
        <w:spacing w:line="360" w:lineRule="auto"/>
        <w:ind w:firstLine="709"/>
        <w:jc w:val="both"/>
      </w:pPr>
      <w:r w:rsidRPr="003422F5">
        <w:t xml:space="preserve">Подготовлена проектно-сметная документация проведения капитального ремонта </w:t>
      </w:r>
      <w:proofErr w:type="spellStart"/>
      <w:r w:rsidRPr="003422F5">
        <w:t>Сколковского</w:t>
      </w:r>
      <w:proofErr w:type="spellEnd"/>
      <w:r w:rsidRPr="003422F5">
        <w:t xml:space="preserve"> СДК. На сегодняшний день документы проходят экспертизу, чтобы в последующем включить данный объект в национальный проект «Культура» или Государственную программу « Развитие культуры Самарской области».</w:t>
      </w:r>
    </w:p>
    <w:p w:rsidR="00DC25CD" w:rsidRPr="003422F5" w:rsidRDefault="00DC25CD" w:rsidP="003422F5">
      <w:pPr>
        <w:spacing w:line="360" w:lineRule="auto"/>
        <w:ind w:firstLine="709"/>
        <w:jc w:val="both"/>
      </w:pPr>
      <w:r w:rsidRPr="00D251F2">
        <w:t xml:space="preserve">Основной показатель национального проекта </w:t>
      </w:r>
      <w:r w:rsidR="00FB6828" w:rsidRPr="00D251F2">
        <w:t>"К</w:t>
      </w:r>
      <w:r w:rsidRPr="00D251F2">
        <w:t>ультура</w:t>
      </w:r>
      <w:r w:rsidR="00FB6828" w:rsidRPr="00D251F2">
        <w:t>"</w:t>
      </w:r>
      <w:r w:rsidRPr="00D251F2">
        <w:t xml:space="preserve">, увеличение посещений культурных мероприятий выполнен </w:t>
      </w:r>
      <w:r w:rsidR="00D251F2" w:rsidRPr="00D251F2">
        <w:t>полностью</w:t>
      </w:r>
      <w:r w:rsidRPr="00D251F2">
        <w:t xml:space="preserve"> и состав</w:t>
      </w:r>
      <w:r w:rsidR="00D251F2" w:rsidRPr="00D251F2">
        <w:t>и</w:t>
      </w:r>
      <w:r w:rsidRPr="00D251F2">
        <w:t xml:space="preserve">л </w:t>
      </w:r>
      <w:r w:rsidR="00D251F2" w:rsidRPr="00D251F2">
        <w:t xml:space="preserve">за                    </w:t>
      </w:r>
      <w:r w:rsidRPr="00D251F2">
        <w:t>2022 год 411</w:t>
      </w:r>
      <w:r w:rsidR="006B0AE5" w:rsidRPr="00D251F2">
        <w:t>,9 тыс.</w:t>
      </w:r>
      <w:r w:rsidRPr="00D251F2">
        <w:t xml:space="preserve"> человек.</w:t>
      </w:r>
    </w:p>
    <w:p w:rsidR="00DC25CD" w:rsidRPr="003422F5" w:rsidRDefault="00DC25CD" w:rsidP="003422F5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 w:rsidRPr="003422F5">
        <w:rPr>
          <w:sz w:val="28"/>
          <w:szCs w:val="28"/>
        </w:rPr>
        <w:t xml:space="preserve">В состав сети библиотек м.р. Кинельский входят </w:t>
      </w:r>
      <w:r w:rsidRPr="003422F5">
        <w:rPr>
          <w:bCs/>
          <w:sz w:val="28"/>
          <w:szCs w:val="28"/>
        </w:rPr>
        <w:t>16</w:t>
      </w:r>
      <w:r w:rsidRPr="003422F5">
        <w:rPr>
          <w:sz w:val="28"/>
          <w:szCs w:val="28"/>
        </w:rPr>
        <w:t xml:space="preserve"> сельских библиотек, являющихся структурными подразделениями муниципальных бюджетных учреждений культуры и </w:t>
      </w:r>
      <w:r w:rsidRPr="003422F5">
        <w:rPr>
          <w:bCs/>
          <w:sz w:val="28"/>
          <w:szCs w:val="28"/>
        </w:rPr>
        <w:t>3</w:t>
      </w:r>
      <w:r w:rsidRPr="003422F5">
        <w:rPr>
          <w:sz w:val="28"/>
          <w:szCs w:val="28"/>
        </w:rPr>
        <w:t xml:space="preserve"> библиотеки (</w:t>
      </w:r>
      <w:proofErr w:type="spellStart"/>
      <w:r w:rsidRPr="003422F5">
        <w:rPr>
          <w:sz w:val="28"/>
          <w:szCs w:val="28"/>
        </w:rPr>
        <w:t>Кинельская</w:t>
      </w:r>
      <w:proofErr w:type="spellEnd"/>
      <w:r w:rsidRPr="003422F5">
        <w:rPr>
          <w:sz w:val="28"/>
          <w:szCs w:val="28"/>
        </w:rPr>
        <w:t xml:space="preserve">, </w:t>
      </w:r>
      <w:proofErr w:type="spellStart"/>
      <w:r w:rsidRPr="003422F5">
        <w:rPr>
          <w:sz w:val="28"/>
          <w:szCs w:val="28"/>
        </w:rPr>
        <w:t>Угорьевская</w:t>
      </w:r>
      <w:proofErr w:type="spellEnd"/>
      <w:r w:rsidRPr="003422F5">
        <w:rPr>
          <w:sz w:val="28"/>
          <w:szCs w:val="28"/>
        </w:rPr>
        <w:t xml:space="preserve"> сельские библиотеки и </w:t>
      </w:r>
      <w:r w:rsidRPr="003422F5">
        <w:rPr>
          <w:bCs/>
          <w:sz w:val="28"/>
          <w:szCs w:val="28"/>
        </w:rPr>
        <w:t xml:space="preserve">1 </w:t>
      </w:r>
      <w:proofErr w:type="spellStart"/>
      <w:r w:rsidRPr="003422F5">
        <w:rPr>
          <w:sz w:val="28"/>
          <w:szCs w:val="28"/>
        </w:rPr>
        <w:t>Межпоселенческая</w:t>
      </w:r>
      <w:proofErr w:type="spellEnd"/>
      <w:r w:rsidRPr="003422F5">
        <w:rPr>
          <w:sz w:val="28"/>
          <w:szCs w:val="28"/>
        </w:rPr>
        <w:t xml:space="preserve"> центральная библиотека), входящих в состав муниципального казенного учреждения культуры. Общее число библиотек, имеющих доступ к сети Интернет, составляет 11 ед.</w:t>
      </w:r>
    </w:p>
    <w:p w:rsidR="00DC25CD" w:rsidRPr="003422F5" w:rsidRDefault="00DC25CD" w:rsidP="003422F5">
      <w:pPr>
        <w:spacing w:line="360" w:lineRule="auto"/>
        <w:ind w:firstLine="709"/>
        <w:jc w:val="both"/>
      </w:pPr>
      <w:r w:rsidRPr="003422F5">
        <w:t xml:space="preserve">Обеспеченность общедоступными библиотеками  на 10 тыс. населения по муниципальному району </w:t>
      </w:r>
      <w:r w:rsidR="003A3A58" w:rsidRPr="003422F5">
        <w:t>составляет</w:t>
      </w:r>
      <w:r w:rsidRPr="003422F5">
        <w:t xml:space="preserve"> 6,16 единиц, обеспеченность учреждениями </w:t>
      </w:r>
      <w:proofErr w:type="spellStart"/>
      <w:r w:rsidRPr="003422F5">
        <w:t>культурно-досугового</w:t>
      </w:r>
      <w:proofErr w:type="spellEnd"/>
      <w:r w:rsidRPr="003422F5">
        <w:t xml:space="preserve"> типа   на 10 тыс. населения – 8,1 единиц.</w:t>
      </w:r>
    </w:p>
    <w:p w:rsidR="00DC25CD" w:rsidRPr="003422F5" w:rsidRDefault="00DC25CD" w:rsidP="003422F5">
      <w:pPr>
        <w:spacing w:line="360" w:lineRule="auto"/>
        <w:ind w:firstLine="709"/>
        <w:jc w:val="both"/>
        <w:rPr>
          <w:bCs/>
        </w:rPr>
      </w:pPr>
      <w:r w:rsidRPr="003422F5">
        <w:rPr>
          <w:bCs/>
        </w:rPr>
        <w:t xml:space="preserve">Несмотря на непростую эпидемиологическую ситуацию </w:t>
      </w:r>
      <w:r w:rsidR="003A3A58" w:rsidRPr="003422F5">
        <w:rPr>
          <w:bCs/>
        </w:rPr>
        <w:t>и</w:t>
      </w:r>
      <w:r w:rsidRPr="003422F5">
        <w:rPr>
          <w:bCs/>
        </w:rPr>
        <w:t> вводимые ограничительные меры</w:t>
      </w:r>
      <w:r w:rsidR="003A3A58" w:rsidRPr="003422F5">
        <w:rPr>
          <w:bCs/>
        </w:rPr>
        <w:t xml:space="preserve"> в предыдущие годы</w:t>
      </w:r>
      <w:r w:rsidRPr="003422F5">
        <w:rPr>
          <w:bCs/>
        </w:rPr>
        <w:t xml:space="preserve">, специалисты отрасли продолжали делать все необходимое, чтобы поддержать людей, их интересы и даже хобби. Для этого библиотекарями Кинельского района освоены новые формы работы,  в том числе в </w:t>
      </w:r>
      <w:proofErr w:type="spellStart"/>
      <w:r w:rsidRPr="003422F5">
        <w:rPr>
          <w:bCs/>
        </w:rPr>
        <w:t>онлайн</w:t>
      </w:r>
      <w:proofErr w:type="spellEnd"/>
      <w:r w:rsidRPr="003422F5">
        <w:rPr>
          <w:bCs/>
        </w:rPr>
        <w:t xml:space="preserve"> формате.</w:t>
      </w:r>
    </w:p>
    <w:p w:rsidR="00DC25CD" w:rsidRPr="003422F5" w:rsidRDefault="00DC25CD" w:rsidP="003422F5">
      <w:pPr>
        <w:spacing w:line="360" w:lineRule="auto"/>
        <w:ind w:firstLine="709"/>
        <w:jc w:val="both"/>
      </w:pPr>
      <w:r w:rsidRPr="003422F5">
        <w:t>Мобильная связь, устойчивый Интернет и подготовленные  библиотекари  позволяют библиотеке продолжать обслуживать своих читателей.  Жители района открыли для себя ресурс Национальной электронной библиотеки, который быстро завоевал популярность, предоставив возможность получать доступ к необходимой литературе, не выходя из дома.</w:t>
      </w:r>
    </w:p>
    <w:p w:rsidR="00DC25CD" w:rsidRPr="003422F5" w:rsidRDefault="00DC25CD" w:rsidP="003422F5">
      <w:pPr>
        <w:tabs>
          <w:tab w:val="left" w:pos="3375"/>
        </w:tabs>
        <w:spacing w:line="360" w:lineRule="auto"/>
        <w:ind w:firstLine="709"/>
        <w:jc w:val="both"/>
      </w:pPr>
      <w:r w:rsidRPr="003422F5">
        <w:lastRenderedPageBreak/>
        <w:t>Ежегодно на территории муниципального района Кинельский проходят более 30 фестивалей, конкурсов и праздников районного уровня.</w:t>
      </w:r>
    </w:p>
    <w:p w:rsidR="005E78D4" w:rsidRPr="003422F5" w:rsidRDefault="005E78D4" w:rsidP="003422F5">
      <w:pPr>
        <w:spacing w:line="360" w:lineRule="auto"/>
        <w:ind w:firstLine="709"/>
        <w:jc w:val="both"/>
      </w:pPr>
      <w:r w:rsidRPr="003422F5">
        <w:t xml:space="preserve">Серьезной проблемой представляется состояние учреждений культуры. Три учреждения из двадцати пяти:  </w:t>
      </w:r>
      <w:proofErr w:type="spellStart"/>
      <w:r w:rsidRPr="003422F5">
        <w:t>Алакаевкий</w:t>
      </w:r>
      <w:proofErr w:type="spellEnd"/>
      <w:r w:rsidRPr="003422F5">
        <w:t xml:space="preserve"> СДК, </w:t>
      </w:r>
      <w:proofErr w:type="spellStart"/>
      <w:r w:rsidRPr="003422F5">
        <w:t>Бузаевский</w:t>
      </w:r>
      <w:proofErr w:type="spellEnd"/>
      <w:r w:rsidRPr="003422F5">
        <w:t xml:space="preserve"> СДК, </w:t>
      </w:r>
      <w:proofErr w:type="spellStart"/>
      <w:r w:rsidRPr="003422F5">
        <w:t>Сколковский</w:t>
      </w:r>
      <w:proofErr w:type="spellEnd"/>
      <w:r w:rsidRPr="003422F5">
        <w:t xml:space="preserve"> СДК требуют проведения капитального ремонта.  Ремонт кровли требуется также в </w:t>
      </w:r>
      <w:proofErr w:type="spellStart"/>
      <w:r w:rsidRPr="003422F5">
        <w:t>Угорьевском</w:t>
      </w:r>
      <w:proofErr w:type="spellEnd"/>
      <w:r w:rsidRPr="003422F5">
        <w:t xml:space="preserve"> СДК.</w:t>
      </w:r>
    </w:p>
    <w:p w:rsidR="005E78D4" w:rsidRPr="003422F5" w:rsidRDefault="005E78D4" w:rsidP="003422F5">
      <w:pPr>
        <w:spacing w:line="360" w:lineRule="auto"/>
        <w:ind w:firstLine="709"/>
        <w:jc w:val="both"/>
      </w:pPr>
      <w:r w:rsidRPr="003422F5">
        <w:t xml:space="preserve">Остается   потребность в реконструкции бывшего здания ДЮСШ в селе Георгиевка с целью последующего размещения нем Георгиевской ДШИ. </w:t>
      </w:r>
    </w:p>
    <w:p w:rsidR="005E78D4" w:rsidRPr="003422F5" w:rsidRDefault="005E78D4" w:rsidP="003422F5">
      <w:pPr>
        <w:spacing w:line="360" w:lineRule="auto"/>
        <w:ind w:firstLine="709"/>
        <w:jc w:val="both"/>
      </w:pPr>
      <w:r w:rsidRPr="003422F5">
        <w:t>Важной задачей в отрасли культуры остается  не только вливание денег в работу домов культуры, библиотек,   но также создание современной инфраструктуры культуры, насыщение отрасли квалифицированными кадрами. При этом важное значение имеет и содержательная деятельность.</w:t>
      </w:r>
    </w:p>
    <w:p w:rsidR="005E78D4" w:rsidRPr="003422F5" w:rsidRDefault="005E78D4" w:rsidP="003422F5">
      <w:pPr>
        <w:spacing w:line="360" w:lineRule="auto"/>
        <w:ind w:firstLine="709"/>
        <w:jc w:val="both"/>
      </w:pPr>
      <w:r w:rsidRPr="003422F5">
        <w:t xml:space="preserve">К сожалению,  даже при постоянном пристальном внимании со стороны губернатора и правительства области далеко не все специалисты, получившие образование в институте культуры и музыкальном  училище, приезжают в село, а приехавшие остаются там. И сегодня продолжает ощущаться нехватка специалистов культуры на селе. Район по-прежнему ощущает нехватку следующих специалистов: баянистов-аккомпаниаторов,  режиссеров народных театров и </w:t>
      </w:r>
      <w:proofErr w:type="spellStart"/>
      <w:r w:rsidRPr="003422F5">
        <w:t>культурно-досуговых</w:t>
      </w:r>
      <w:proofErr w:type="spellEnd"/>
      <w:r w:rsidRPr="003422F5">
        <w:t xml:space="preserve"> мероприятий, руководителей эстрадных вокальных коллективов.</w:t>
      </w:r>
    </w:p>
    <w:p w:rsidR="005E78D4" w:rsidRPr="003422F5" w:rsidRDefault="005E78D4" w:rsidP="003422F5">
      <w:pPr>
        <w:spacing w:line="360" w:lineRule="auto"/>
        <w:ind w:firstLine="709"/>
        <w:jc w:val="both"/>
      </w:pPr>
      <w:r w:rsidRPr="003422F5">
        <w:t>Сегодня в учреждениях культуры района особенно  острая нехватка менеджеров, которые обладают навыками привлечения денежных средств и иных ресурсов, способных разрабатывать и успешно осуществлять инновационные культурные проекты. </w:t>
      </w:r>
    </w:p>
    <w:p w:rsidR="008F32BF" w:rsidRPr="003422F5" w:rsidRDefault="008F32BF" w:rsidP="003422F5">
      <w:pPr>
        <w:spacing w:line="360" w:lineRule="auto"/>
        <w:ind w:firstLine="709"/>
        <w:jc w:val="both"/>
      </w:pPr>
    </w:p>
    <w:p w:rsidR="00DC25CD" w:rsidRPr="003422F5" w:rsidRDefault="00DC25CD" w:rsidP="00650492">
      <w:pPr>
        <w:spacing w:line="360" w:lineRule="auto"/>
        <w:jc w:val="center"/>
        <w:rPr>
          <w:b/>
        </w:rPr>
      </w:pPr>
      <w:r w:rsidRPr="003422F5">
        <w:rPr>
          <w:b/>
        </w:rPr>
        <w:t>Образование</w:t>
      </w:r>
    </w:p>
    <w:p w:rsidR="00DC25CD" w:rsidRPr="003422F5" w:rsidRDefault="00DC25CD" w:rsidP="003422F5">
      <w:pPr>
        <w:spacing w:line="360" w:lineRule="auto"/>
        <w:ind w:firstLine="709"/>
        <w:jc w:val="both"/>
        <w:rPr>
          <w:sz w:val="24"/>
          <w:szCs w:val="24"/>
        </w:rPr>
      </w:pPr>
    </w:p>
    <w:p w:rsidR="00DC25CD" w:rsidRPr="003422F5" w:rsidRDefault="00DC25CD" w:rsidP="003422F5">
      <w:pPr>
        <w:spacing w:line="360" w:lineRule="auto"/>
        <w:ind w:firstLine="709"/>
        <w:jc w:val="both"/>
      </w:pPr>
      <w:r w:rsidRPr="003422F5">
        <w:rPr>
          <w:iCs/>
        </w:rPr>
        <w:t>Сфера</w:t>
      </w:r>
      <w:r w:rsidRPr="003422F5">
        <w:t xml:space="preserve"> образования муниципального района включает в себя:</w:t>
      </w:r>
    </w:p>
    <w:p w:rsidR="00DC25CD" w:rsidRPr="003422F5" w:rsidRDefault="00DC25CD" w:rsidP="003422F5">
      <w:pPr>
        <w:pStyle w:val="p1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22F5">
        <w:rPr>
          <w:sz w:val="28"/>
          <w:szCs w:val="28"/>
        </w:rPr>
        <w:t>•</w:t>
      </w:r>
      <w:r w:rsidRPr="003422F5">
        <w:rPr>
          <w:sz w:val="28"/>
          <w:szCs w:val="28"/>
        </w:rPr>
        <w:tab/>
        <w:t xml:space="preserve">19 государственных бюджетных общеобразовательных учреждений с численностью 2806 учащихся, из них 15 реализуют общеобразовательные </w:t>
      </w:r>
      <w:r w:rsidRPr="003422F5">
        <w:rPr>
          <w:sz w:val="28"/>
          <w:szCs w:val="28"/>
        </w:rPr>
        <w:lastRenderedPageBreak/>
        <w:t xml:space="preserve">программы начального, основного и среднего(полного) общего образования; 4 — программы начального, основного общего образования. </w:t>
      </w:r>
    </w:p>
    <w:p w:rsidR="00DC25CD" w:rsidRPr="003422F5" w:rsidRDefault="00DC25CD" w:rsidP="003422F5">
      <w:pPr>
        <w:pStyle w:val="p1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22F5">
        <w:rPr>
          <w:sz w:val="28"/>
          <w:szCs w:val="28"/>
        </w:rPr>
        <w:t>•</w:t>
      </w:r>
      <w:r w:rsidRPr="003422F5">
        <w:rPr>
          <w:rStyle w:val="apple-converted-space"/>
          <w:sz w:val="28"/>
          <w:szCs w:val="28"/>
        </w:rPr>
        <w:t> </w:t>
      </w:r>
      <w:r w:rsidRPr="003422F5">
        <w:rPr>
          <w:rStyle w:val="a9"/>
          <w:rFonts w:eastAsia="Calibri"/>
          <w:b w:val="0"/>
          <w:sz w:val="28"/>
          <w:szCs w:val="28"/>
        </w:rPr>
        <w:t>17 детских садов, являющихся</w:t>
      </w:r>
      <w:r w:rsidRPr="003422F5">
        <w:rPr>
          <w:rStyle w:val="a9"/>
          <w:rFonts w:eastAsia="Calibri"/>
          <w:sz w:val="28"/>
          <w:szCs w:val="28"/>
        </w:rPr>
        <w:t xml:space="preserve"> </w:t>
      </w:r>
      <w:r w:rsidRPr="003422F5">
        <w:rPr>
          <w:sz w:val="28"/>
          <w:szCs w:val="28"/>
        </w:rPr>
        <w:t>структурными подразделениями общеобразовательных школ с численностью воспитанников от 1,5 до 7 лет 1297 чел.</w:t>
      </w:r>
    </w:p>
    <w:p w:rsidR="00DC25CD" w:rsidRPr="003422F5" w:rsidRDefault="00AC6466" w:rsidP="006162AC">
      <w:pPr>
        <w:pStyle w:val="p1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22F5">
        <w:rPr>
          <w:sz w:val="28"/>
          <w:szCs w:val="28"/>
        </w:rPr>
        <w:t xml:space="preserve">• </w:t>
      </w:r>
      <w:r w:rsidR="00DC25CD" w:rsidRPr="003422F5">
        <w:rPr>
          <w:sz w:val="28"/>
          <w:szCs w:val="28"/>
        </w:rPr>
        <w:t xml:space="preserve">систему дополнительного образования (ДЮСШ, Центр детского творчества, </w:t>
      </w:r>
      <w:proofErr w:type="spellStart"/>
      <w:r w:rsidR="00DC25CD" w:rsidRPr="003422F5">
        <w:rPr>
          <w:sz w:val="28"/>
          <w:szCs w:val="28"/>
        </w:rPr>
        <w:t>Домашкинская</w:t>
      </w:r>
      <w:proofErr w:type="spellEnd"/>
      <w:r w:rsidR="00DC25CD" w:rsidRPr="003422F5">
        <w:rPr>
          <w:sz w:val="28"/>
          <w:szCs w:val="28"/>
        </w:rPr>
        <w:t xml:space="preserve">, </w:t>
      </w:r>
      <w:proofErr w:type="spellStart"/>
      <w:r w:rsidR="00DC25CD" w:rsidRPr="003422F5">
        <w:rPr>
          <w:sz w:val="28"/>
          <w:szCs w:val="28"/>
        </w:rPr>
        <w:t>Красносамарская</w:t>
      </w:r>
      <w:proofErr w:type="spellEnd"/>
      <w:r w:rsidR="00DC25CD" w:rsidRPr="003422F5">
        <w:rPr>
          <w:sz w:val="28"/>
          <w:szCs w:val="28"/>
        </w:rPr>
        <w:t xml:space="preserve"> и Георгиевская школы искусств).</w:t>
      </w:r>
    </w:p>
    <w:p w:rsidR="00DC25CD" w:rsidRPr="003422F5" w:rsidRDefault="00DC25CD" w:rsidP="003422F5">
      <w:pPr>
        <w:pStyle w:val="p1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22F5">
        <w:rPr>
          <w:sz w:val="28"/>
          <w:szCs w:val="28"/>
        </w:rPr>
        <w:t>•</w:t>
      </w:r>
      <w:r w:rsidRPr="003422F5">
        <w:rPr>
          <w:sz w:val="28"/>
          <w:szCs w:val="28"/>
        </w:rPr>
        <w:tab/>
        <w:t>1 учреждение  профессионального образования</w:t>
      </w:r>
      <w:r w:rsidRPr="003422F5">
        <w:rPr>
          <w:rStyle w:val="apple-converted-space"/>
          <w:sz w:val="28"/>
          <w:szCs w:val="28"/>
        </w:rPr>
        <w:t> </w:t>
      </w:r>
      <w:r w:rsidRPr="003422F5">
        <w:rPr>
          <w:sz w:val="28"/>
          <w:szCs w:val="28"/>
        </w:rPr>
        <w:t>(ГБПО профессиональное училище  с. Домашка), в котором обучается 169 человек.</w:t>
      </w:r>
    </w:p>
    <w:p w:rsidR="00DC25CD" w:rsidRPr="003422F5" w:rsidRDefault="00DC25CD" w:rsidP="003422F5">
      <w:pPr>
        <w:spacing w:line="360" w:lineRule="auto"/>
        <w:ind w:firstLine="709"/>
        <w:jc w:val="both"/>
        <w:rPr>
          <w:bCs/>
        </w:rPr>
      </w:pPr>
      <w:r w:rsidRPr="003422F5">
        <w:t xml:space="preserve">В школах и детских садах  Кинельского района трудятся 447 педагогических работников. </w:t>
      </w:r>
      <w:r w:rsidRPr="003422F5">
        <w:rPr>
          <w:bCs/>
        </w:rPr>
        <w:t xml:space="preserve">12 педагогов пополнили молодую смену в  образовательных учреждениях района. </w:t>
      </w:r>
    </w:p>
    <w:p w:rsidR="00DC25CD" w:rsidRPr="003422F5" w:rsidRDefault="00DC25CD" w:rsidP="003422F5">
      <w:pPr>
        <w:spacing w:line="360" w:lineRule="auto"/>
        <w:ind w:firstLine="709"/>
        <w:jc w:val="both"/>
      </w:pPr>
      <w:r w:rsidRPr="003422F5">
        <w:rPr>
          <w:bCs/>
        </w:rPr>
        <w:t xml:space="preserve">В районе успешно развивается система дополнительного образования. Детская музыкальная школа села Красносамарское последние пять </w:t>
      </w:r>
      <w:r w:rsidRPr="003422F5">
        <w:t xml:space="preserve">лет </w:t>
      </w:r>
      <w:r w:rsidRPr="003422F5">
        <w:rPr>
          <w:bCs/>
        </w:rPr>
        <w:t xml:space="preserve">работает в статусе школы искусств. </w:t>
      </w:r>
      <w:r w:rsidRPr="003422F5">
        <w:t xml:space="preserve">Новый статус заведения привнес в ее структуру новые направления. </w:t>
      </w:r>
      <w:proofErr w:type="spellStart"/>
      <w:r w:rsidRPr="003422F5">
        <w:t>Красносамарская</w:t>
      </w:r>
      <w:proofErr w:type="spellEnd"/>
      <w:r w:rsidRPr="003422F5">
        <w:t xml:space="preserve"> школа искусств предлагает обучение по 22 направлениям. Филиалы </w:t>
      </w:r>
      <w:proofErr w:type="spellStart"/>
      <w:r w:rsidRPr="003422F5">
        <w:t>Красносамарской</w:t>
      </w:r>
      <w:proofErr w:type="spellEnd"/>
      <w:r w:rsidRPr="003422F5">
        <w:t xml:space="preserve"> школы искусств открыты в семи селах района. 23 педагога дополнительного образования проводят занятия в соседних Малой </w:t>
      </w:r>
      <w:proofErr w:type="spellStart"/>
      <w:r w:rsidRPr="003422F5">
        <w:t>Малышевке</w:t>
      </w:r>
      <w:proofErr w:type="spellEnd"/>
      <w:r w:rsidRPr="003422F5">
        <w:t xml:space="preserve">, Бобровке и в более отдаленных - Большой </w:t>
      </w:r>
      <w:proofErr w:type="spellStart"/>
      <w:r w:rsidRPr="003422F5">
        <w:t>Малышевке</w:t>
      </w:r>
      <w:proofErr w:type="spellEnd"/>
      <w:r w:rsidRPr="003422F5">
        <w:t xml:space="preserve"> и </w:t>
      </w:r>
      <w:proofErr w:type="spellStart"/>
      <w:r w:rsidRPr="003422F5">
        <w:t>Алакаевке</w:t>
      </w:r>
      <w:proofErr w:type="spellEnd"/>
      <w:r w:rsidRPr="003422F5">
        <w:t>. Численность учащихся увеличилась с  90 учеников до 352. Этот формат предоставляет возможность еще большему числу сельских детей получить дополнительное образование.</w:t>
      </w:r>
    </w:p>
    <w:p w:rsidR="00DC25CD" w:rsidRPr="003422F5" w:rsidRDefault="00DC25CD" w:rsidP="003422F5">
      <w:pPr>
        <w:pStyle w:val="p1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22F5">
        <w:rPr>
          <w:sz w:val="28"/>
          <w:szCs w:val="28"/>
        </w:rPr>
        <w:t>В 2022 году общеобразовательные школы Кинельского района окончили  77 выпускников 11-х классов. Из них 9 человек (11,7%) окончили школу с медалью «За особые успехи в обучении». </w:t>
      </w:r>
    </w:p>
    <w:p w:rsidR="00DC25CD" w:rsidRPr="003422F5" w:rsidRDefault="00DC25CD" w:rsidP="003422F5">
      <w:pPr>
        <w:spacing w:line="360" w:lineRule="auto"/>
        <w:ind w:firstLine="709"/>
        <w:jc w:val="both"/>
      </w:pPr>
      <w:r w:rsidRPr="003422F5">
        <w:t xml:space="preserve">В рамках реализации Стратегии района в сфере повышения качества человеческого капитала на новый уровень вышла </w:t>
      </w:r>
      <w:proofErr w:type="spellStart"/>
      <w:r w:rsidRPr="003422F5">
        <w:t>профориентационная</w:t>
      </w:r>
      <w:proofErr w:type="spellEnd"/>
      <w:r w:rsidRPr="003422F5">
        <w:t xml:space="preserve"> подготовка выпускников. Благодаря проекту «Наше будущее» и созданию </w:t>
      </w:r>
      <w:r w:rsidRPr="003422F5">
        <w:lastRenderedPageBreak/>
        <w:t>профильного аграрного класса свыше 200 ребят получили возможность ближе познакомиться с агропромышленным комплексом района.</w:t>
      </w:r>
    </w:p>
    <w:p w:rsidR="00DC25CD" w:rsidRPr="003422F5" w:rsidRDefault="00DC25CD" w:rsidP="003422F5">
      <w:pPr>
        <w:spacing w:line="360" w:lineRule="auto"/>
        <w:ind w:firstLine="709"/>
        <w:jc w:val="both"/>
      </w:pPr>
      <w:r w:rsidRPr="003422F5">
        <w:t xml:space="preserve">Во время летних каникул дети Кинельского района могли с пользой провести время в летних оздоровительных учреждениях, лагерях дневного пребывания, различных кружках, а также принять участие в познавательно-развлекательных и спортивных мероприятиях. </w:t>
      </w:r>
    </w:p>
    <w:p w:rsidR="00DC25CD" w:rsidRPr="003422F5" w:rsidRDefault="00DC25CD" w:rsidP="003422F5">
      <w:pPr>
        <w:spacing w:line="360" w:lineRule="auto"/>
        <w:ind w:firstLine="709"/>
        <w:jc w:val="both"/>
        <w:rPr>
          <w:lang w:eastAsia="ar-SA"/>
        </w:rPr>
      </w:pPr>
      <w:r w:rsidRPr="003422F5">
        <w:rPr>
          <w:lang w:eastAsia="ar-SA"/>
        </w:rPr>
        <w:t>На территории Кинельского образовательного округа с 2019 году реализуется нацпроект «Образование» в рамках региональных проектов Самарской области: «Современная школа», «Успех каждого ребёнка», «Цифровая образовательная среда», реализация которых рассчитана на период 2019-2024 годы.</w:t>
      </w:r>
    </w:p>
    <w:p w:rsidR="00DC25CD" w:rsidRPr="003422F5" w:rsidRDefault="00DC25CD" w:rsidP="003422F5">
      <w:pPr>
        <w:spacing w:line="360" w:lineRule="auto"/>
        <w:ind w:firstLine="709"/>
        <w:jc w:val="both"/>
      </w:pPr>
      <w:r w:rsidRPr="003422F5">
        <w:t>По распоряжению Министерства просвещения Российской Федерации от 01.03.2018  №23-р создаются  центры</w:t>
      </w:r>
      <w:r w:rsidRPr="003422F5">
        <w:rPr>
          <w:rFonts w:eastAsia="Arial Unicode MS"/>
          <w:kern w:val="24"/>
        </w:rPr>
        <w:t xml:space="preserve"> цифрового, естественнонаучного и гуманитарного профилей «Точки роста», распоряжением</w:t>
      </w:r>
      <w:r w:rsidRPr="003422F5">
        <w:t xml:space="preserve"> определены требования к организации учебных зон и </w:t>
      </w:r>
      <w:proofErr w:type="spellStart"/>
      <w:r w:rsidRPr="003422F5">
        <w:t>брендирование</w:t>
      </w:r>
      <w:proofErr w:type="spellEnd"/>
      <w:r w:rsidRPr="003422F5">
        <w:t xml:space="preserve"> помещений Центров.  </w:t>
      </w:r>
    </w:p>
    <w:p w:rsidR="00DC25CD" w:rsidRPr="003422F5" w:rsidRDefault="00DC25CD" w:rsidP="003422F5">
      <w:pPr>
        <w:spacing w:line="360" w:lineRule="auto"/>
        <w:ind w:firstLine="709"/>
        <w:jc w:val="both"/>
        <w:rPr>
          <w:kern w:val="24"/>
        </w:rPr>
      </w:pPr>
      <w:r w:rsidRPr="003422F5">
        <w:rPr>
          <w:rFonts w:eastAsia="Arial Unicode MS"/>
          <w:kern w:val="24"/>
        </w:rPr>
        <w:t>В общей сложности реализация мероприятий национального проекта позволит к 2024 году повысить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профилей, до 4 тысяч человек (с нарастающим итогом).</w:t>
      </w:r>
    </w:p>
    <w:p w:rsidR="00DC25CD" w:rsidRPr="0008328A" w:rsidRDefault="00DC25CD" w:rsidP="003422F5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328A">
        <w:rPr>
          <w:rFonts w:ascii="Times New Roman" w:hAnsi="Times New Roman" w:cs="Times New Roman"/>
          <w:bCs/>
          <w:sz w:val="28"/>
          <w:szCs w:val="28"/>
        </w:rPr>
        <w:t xml:space="preserve">Развитие дополнительного образования в </w:t>
      </w:r>
      <w:proofErr w:type="spellStart"/>
      <w:r w:rsidRPr="0008328A">
        <w:rPr>
          <w:rFonts w:ascii="Times New Roman" w:hAnsi="Times New Roman" w:cs="Times New Roman"/>
          <w:bCs/>
          <w:sz w:val="28"/>
          <w:szCs w:val="28"/>
        </w:rPr>
        <w:t>Кинельском</w:t>
      </w:r>
      <w:proofErr w:type="spellEnd"/>
      <w:r w:rsidRPr="0008328A">
        <w:rPr>
          <w:rFonts w:ascii="Times New Roman" w:hAnsi="Times New Roman" w:cs="Times New Roman"/>
          <w:bCs/>
          <w:sz w:val="28"/>
          <w:szCs w:val="28"/>
        </w:rPr>
        <w:t xml:space="preserve"> районе, а также повышение качества и вариативности образовательных программ, проводимых в рамках федерального проекта «Успех каждого ребенка» национального проекта «Образование», позволил в этом учебном году охватить дополнительным образованием </w:t>
      </w:r>
      <w:r w:rsidR="0008328A" w:rsidRPr="0008328A">
        <w:rPr>
          <w:rFonts w:ascii="Times New Roman" w:hAnsi="Times New Roman" w:cs="Times New Roman"/>
          <w:bCs/>
          <w:sz w:val="28"/>
          <w:szCs w:val="28"/>
        </w:rPr>
        <w:t>75,0</w:t>
      </w:r>
      <w:r w:rsidRPr="0008328A">
        <w:rPr>
          <w:rFonts w:ascii="Times New Roman" w:hAnsi="Times New Roman" w:cs="Times New Roman"/>
          <w:bCs/>
          <w:sz w:val="28"/>
          <w:szCs w:val="28"/>
        </w:rPr>
        <w:t xml:space="preserve">% детей в возрасте от 5 до 18 лет. </w:t>
      </w:r>
    </w:p>
    <w:p w:rsidR="00DC25CD" w:rsidRPr="003422F5" w:rsidRDefault="00DC25CD" w:rsidP="003422F5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422F5">
        <w:rPr>
          <w:rFonts w:ascii="Times New Roman" w:hAnsi="Times New Roman"/>
          <w:bCs/>
          <w:sz w:val="28"/>
          <w:szCs w:val="28"/>
        </w:rPr>
        <w:t xml:space="preserve">В целях выполнения Указа Президента Российской Федерации от 7 мая 2012 года № 599 "О мерах по реализации государственной политики в области образования и науки" необходимо обеспечить достижение 100%-й доступности дошкольного образования для детей в возрасте от 3 до 7 лет. </w:t>
      </w:r>
    </w:p>
    <w:p w:rsidR="00DC25CD" w:rsidRPr="003422F5" w:rsidRDefault="00DC25CD" w:rsidP="003422F5">
      <w:pPr>
        <w:spacing w:line="360" w:lineRule="auto"/>
        <w:ind w:firstLine="709"/>
        <w:jc w:val="both"/>
        <w:rPr>
          <w:rFonts w:eastAsia="Calibri"/>
          <w:lang w:eastAsia="ar-SA"/>
        </w:rPr>
      </w:pPr>
      <w:r w:rsidRPr="003422F5">
        <w:rPr>
          <w:rFonts w:eastAsia="Calibri"/>
          <w:lang w:eastAsia="ar-SA"/>
        </w:rPr>
        <w:lastRenderedPageBreak/>
        <w:t xml:space="preserve">Прием и постановка детей на очередь в дошкольные учреждения осуществляется в соответствии с Административным регламентом предоставления министерством образования и науки Самарской области государственной услуги «Предоставление дошкольного образования по основной общеобразовательной программе, а также присмотр и уход», утвержденным Приказом министерства образования и науки Самарской области от 11.06.2015 г. № 201-ОД. </w:t>
      </w:r>
    </w:p>
    <w:p w:rsidR="00DC25CD" w:rsidRPr="003422F5" w:rsidRDefault="00DC25CD" w:rsidP="003422F5">
      <w:pPr>
        <w:widowControl w:val="0"/>
        <w:suppressAutoHyphens/>
        <w:spacing w:line="360" w:lineRule="auto"/>
        <w:ind w:firstLine="709"/>
        <w:jc w:val="both"/>
        <w:rPr>
          <w:rFonts w:eastAsia="Calibri"/>
          <w:lang w:eastAsia="ar-SA"/>
        </w:rPr>
      </w:pPr>
      <w:r w:rsidRPr="003422F5">
        <w:rPr>
          <w:rFonts w:eastAsia="Calibri"/>
          <w:lang w:eastAsia="ar-SA"/>
        </w:rPr>
        <w:t>В соответствии с Административным регламентом комплектование детских садов воспитанниками осуществляется ежегодно в соответствии с общей и льготной очередностью в период с 15 мая по 31 августа текущего года.</w:t>
      </w:r>
    </w:p>
    <w:p w:rsidR="00DC25CD" w:rsidRPr="003422F5" w:rsidRDefault="00DC25CD" w:rsidP="003422F5">
      <w:pPr>
        <w:spacing w:line="360" w:lineRule="auto"/>
        <w:ind w:firstLine="709"/>
        <w:jc w:val="both"/>
      </w:pPr>
      <w:r w:rsidRPr="003422F5">
        <w:t>В систему дошкольного образования на территории Кинельского образовательного округа входят 17 структурных подразделений детских садов ГБОУ м.р. Кинельский. Общая численность детей в возрасте от 1,5 до 7 лет охваченных дошкольным образованием составляет 1295 человек.</w:t>
      </w:r>
    </w:p>
    <w:p w:rsidR="00DC25CD" w:rsidRPr="003422F5" w:rsidRDefault="00DC25CD" w:rsidP="003422F5">
      <w:pPr>
        <w:pStyle w:val="p1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22F5">
        <w:rPr>
          <w:sz w:val="28"/>
          <w:szCs w:val="28"/>
        </w:rPr>
        <w:t>По данным АИС «Е-услуги. Образование» по состоянию на 01.0</w:t>
      </w:r>
      <w:r w:rsidR="006B0AE5" w:rsidRPr="003422F5">
        <w:rPr>
          <w:sz w:val="28"/>
          <w:szCs w:val="28"/>
        </w:rPr>
        <w:t>9</w:t>
      </w:r>
      <w:r w:rsidRPr="003422F5">
        <w:rPr>
          <w:sz w:val="28"/>
          <w:szCs w:val="28"/>
        </w:rPr>
        <w:t>.2022 г. общая численность детей в возрасте от 0 до 7 лет, состоящих в очереди на зачисление в дошкольные группы, составила 102 человека, из них: от 3 до 7 лет – 7 человек.</w:t>
      </w:r>
    </w:p>
    <w:p w:rsidR="00DC25CD" w:rsidRPr="003422F5" w:rsidRDefault="00DC25CD" w:rsidP="003422F5">
      <w:pPr>
        <w:spacing w:line="360" w:lineRule="auto"/>
        <w:ind w:firstLine="709"/>
        <w:jc w:val="both"/>
      </w:pPr>
      <w:r w:rsidRPr="003422F5">
        <w:t xml:space="preserve">Анализ очереди на зачисление в дошкольные образовательные учреждения муниципального района Кинельский показал, что все дети, желающие воспользоваться услугами дошкольного образования, посещают детские сады. </w:t>
      </w:r>
      <w:r w:rsidRPr="003422F5">
        <w:rPr>
          <w:b/>
        </w:rPr>
        <w:t>В актуальной очереди детей нет</w:t>
      </w:r>
      <w:r w:rsidRPr="003422F5">
        <w:t>.</w:t>
      </w:r>
    </w:p>
    <w:p w:rsidR="00DC25CD" w:rsidRPr="003422F5" w:rsidRDefault="00DC25CD" w:rsidP="003422F5">
      <w:pPr>
        <w:widowControl w:val="0"/>
        <w:spacing w:line="360" w:lineRule="auto"/>
        <w:ind w:firstLine="709"/>
        <w:jc w:val="both"/>
      </w:pPr>
      <w:r w:rsidRPr="003422F5">
        <w:t xml:space="preserve">Муниципальных общеобразовательных учреждений на территории района нет. Во всех 19 ГБОУ СОШ обучение проводится в первую смену. </w:t>
      </w:r>
    </w:p>
    <w:p w:rsidR="00DC25CD" w:rsidRPr="003422F5" w:rsidRDefault="00DC25CD" w:rsidP="003422F5">
      <w:pPr>
        <w:spacing w:line="360" w:lineRule="auto"/>
        <w:ind w:firstLine="709"/>
        <w:jc w:val="both"/>
        <w:rPr>
          <w:kern w:val="24"/>
        </w:rPr>
      </w:pPr>
      <w:r w:rsidRPr="003422F5">
        <w:rPr>
          <w:lang w:eastAsia="ar-SA"/>
        </w:rPr>
        <w:t xml:space="preserve">В </w:t>
      </w:r>
      <w:r w:rsidRPr="003422F5">
        <w:rPr>
          <w:kern w:val="24"/>
        </w:rPr>
        <w:t xml:space="preserve">рамках регионального проекта «Современная школа»  </w:t>
      </w:r>
      <w:r w:rsidR="006B0AE5" w:rsidRPr="003422F5">
        <w:rPr>
          <w:kern w:val="24"/>
        </w:rPr>
        <w:t xml:space="preserve">проводится обновление </w:t>
      </w:r>
      <w:r w:rsidRPr="003422F5">
        <w:rPr>
          <w:kern w:val="24"/>
        </w:rPr>
        <w:t>содержани</w:t>
      </w:r>
      <w:r w:rsidR="006B0AE5" w:rsidRPr="003422F5">
        <w:rPr>
          <w:kern w:val="24"/>
        </w:rPr>
        <w:t>я</w:t>
      </w:r>
      <w:r w:rsidRPr="003422F5">
        <w:rPr>
          <w:kern w:val="24"/>
        </w:rPr>
        <w:t xml:space="preserve"> и метод</w:t>
      </w:r>
      <w:r w:rsidR="006B0AE5" w:rsidRPr="003422F5">
        <w:rPr>
          <w:kern w:val="24"/>
        </w:rPr>
        <w:t>ов</w:t>
      </w:r>
      <w:r w:rsidRPr="003422F5">
        <w:rPr>
          <w:kern w:val="24"/>
        </w:rPr>
        <w:t xml:space="preserve"> обучения предметной области «Технология» и других предметных областей.</w:t>
      </w:r>
    </w:p>
    <w:p w:rsidR="00DC25CD" w:rsidRPr="003422F5" w:rsidRDefault="00DC25CD" w:rsidP="003422F5">
      <w:pPr>
        <w:spacing w:line="360" w:lineRule="auto"/>
        <w:ind w:firstLine="709"/>
        <w:jc w:val="both"/>
        <w:rPr>
          <w:kern w:val="24"/>
        </w:rPr>
      </w:pPr>
      <w:r w:rsidRPr="003422F5">
        <w:rPr>
          <w:rFonts w:eastAsia="Arial Unicode MS"/>
          <w:kern w:val="24"/>
        </w:rPr>
        <w:t xml:space="preserve">Реализация данных мероприятий позволит повысить численность обучающихся, охваченных основными и дополнительными </w:t>
      </w:r>
      <w:r w:rsidRPr="003422F5">
        <w:rPr>
          <w:rFonts w:eastAsia="Arial Unicode MS"/>
          <w:kern w:val="24"/>
        </w:rPr>
        <w:lastRenderedPageBreak/>
        <w:t>общеобразовательными программами цифрового, естественнонаучного и гуманитарного профилей, до 4 тысяч человек с нарастающим итогом к 2024 году.</w:t>
      </w:r>
      <w:r w:rsidRPr="003422F5">
        <w:rPr>
          <w:kern w:val="24"/>
        </w:rPr>
        <w:t xml:space="preserve">         </w:t>
      </w:r>
    </w:p>
    <w:p w:rsidR="00DC25CD" w:rsidRPr="003422F5" w:rsidRDefault="00DC25CD" w:rsidP="003422F5">
      <w:pPr>
        <w:spacing w:line="360" w:lineRule="auto"/>
        <w:ind w:firstLine="709"/>
        <w:jc w:val="both"/>
        <w:rPr>
          <w:rFonts w:eastAsia="Arial Unicode MS"/>
          <w:kern w:val="24"/>
        </w:rPr>
      </w:pPr>
      <w:r w:rsidRPr="003422F5">
        <w:rPr>
          <w:kern w:val="24"/>
        </w:rPr>
        <w:t>В рамках регионального проекта «Цифровая образовательная среда» в</w:t>
      </w:r>
      <w:r w:rsidRPr="003422F5">
        <w:rPr>
          <w:rFonts w:eastAsia="Arial Unicode MS"/>
          <w:kern w:val="24"/>
        </w:rPr>
        <w:t>се образовательные организации обеспечены высокоскоростным Интернет-соединением (не менее 50 Мб/</w:t>
      </w:r>
      <w:proofErr w:type="spellStart"/>
      <w:r w:rsidRPr="003422F5">
        <w:rPr>
          <w:rFonts w:eastAsia="Arial Unicode MS"/>
          <w:kern w:val="24"/>
        </w:rPr>
        <w:t>c</w:t>
      </w:r>
      <w:proofErr w:type="spellEnd"/>
      <w:r w:rsidRPr="003422F5">
        <w:rPr>
          <w:rFonts w:eastAsia="Arial Unicode MS"/>
          <w:kern w:val="24"/>
        </w:rPr>
        <w:t xml:space="preserve">), а также  гарантированным </w:t>
      </w:r>
      <w:proofErr w:type="spellStart"/>
      <w:r w:rsidRPr="003422F5">
        <w:rPr>
          <w:rFonts w:eastAsia="Arial Unicode MS"/>
          <w:kern w:val="24"/>
        </w:rPr>
        <w:t>Интернет-трафиком</w:t>
      </w:r>
      <w:proofErr w:type="spellEnd"/>
      <w:r w:rsidRPr="003422F5">
        <w:rPr>
          <w:rFonts w:eastAsia="Arial Unicode MS"/>
          <w:kern w:val="24"/>
        </w:rPr>
        <w:t xml:space="preserve">. </w:t>
      </w:r>
    </w:p>
    <w:p w:rsidR="00DC25CD" w:rsidRPr="003422F5" w:rsidRDefault="00DC25CD" w:rsidP="003422F5">
      <w:pPr>
        <w:spacing w:line="360" w:lineRule="auto"/>
        <w:ind w:firstLine="709"/>
        <w:jc w:val="both"/>
        <w:rPr>
          <w:rFonts w:eastAsia="Arial Unicode MS"/>
          <w:kern w:val="24"/>
        </w:rPr>
      </w:pPr>
    </w:p>
    <w:p w:rsidR="00DC25CD" w:rsidRPr="003422F5" w:rsidRDefault="00DC25CD" w:rsidP="00650492">
      <w:pPr>
        <w:spacing w:line="360" w:lineRule="auto"/>
        <w:jc w:val="center"/>
        <w:rPr>
          <w:b/>
        </w:rPr>
      </w:pPr>
      <w:r w:rsidRPr="003422F5">
        <w:rPr>
          <w:b/>
        </w:rPr>
        <w:t>Спорт</w:t>
      </w:r>
    </w:p>
    <w:p w:rsidR="00DC25CD" w:rsidRPr="003422F5" w:rsidRDefault="00DC25CD" w:rsidP="003422F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DC25CD" w:rsidRPr="003422F5" w:rsidRDefault="00DC25CD" w:rsidP="003422F5">
      <w:pPr>
        <w:spacing w:line="360" w:lineRule="auto"/>
        <w:ind w:firstLine="709"/>
        <w:jc w:val="both"/>
      </w:pPr>
      <w:r w:rsidRPr="003422F5">
        <w:t xml:space="preserve">Число детей и  взрослых, занимающихся </w:t>
      </w:r>
      <w:r w:rsidRPr="003422F5">
        <w:rPr>
          <w:b/>
        </w:rPr>
        <w:t xml:space="preserve">спортом </w:t>
      </w:r>
      <w:r w:rsidRPr="003422F5">
        <w:t xml:space="preserve">в </w:t>
      </w:r>
      <w:proofErr w:type="spellStart"/>
      <w:r w:rsidRPr="003422F5">
        <w:t>Кинельском</w:t>
      </w:r>
      <w:proofErr w:type="spellEnd"/>
      <w:r w:rsidRPr="003422F5">
        <w:t xml:space="preserve"> районе, неуклонно растет. Людей, выбирающих спорт и  здоровый образ жизни, становится все  больше  - школьники, граждане молодого и среднего возраста, пожилые люди и  депутаты, которые принимают участие в различных спортивных мероприятиях.  </w:t>
      </w:r>
    </w:p>
    <w:p w:rsidR="00DC25CD" w:rsidRPr="003422F5" w:rsidRDefault="00DC25CD" w:rsidP="003422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2F5">
        <w:rPr>
          <w:rFonts w:ascii="Times New Roman" w:hAnsi="Times New Roman" w:cs="Times New Roman"/>
          <w:sz w:val="28"/>
          <w:szCs w:val="28"/>
        </w:rPr>
        <w:t>Органом управления в области физической культуры и спорта является МКУ «Управление культуры, спорта и молодежной политики» муниципального района Кинельский, при котором создан отдел физической культуры и спорта. При отделе действует муниципальный Центр тестирования по оценке выполнения нормативов испытаний (тестов) комплекса ГТО в составе из 3 человек.</w:t>
      </w:r>
    </w:p>
    <w:p w:rsidR="00DC25CD" w:rsidRPr="003422F5" w:rsidRDefault="00DC25CD" w:rsidP="003422F5">
      <w:pPr>
        <w:spacing w:line="360" w:lineRule="auto"/>
        <w:ind w:firstLine="709"/>
        <w:jc w:val="both"/>
      </w:pPr>
      <w:r w:rsidRPr="003422F5">
        <w:t>В районе действуют:</w:t>
      </w:r>
    </w:p>
    <w:p w:rsidR="00DC25CD" w:rsidRPr="003422F5" w:rsidRDefault="00DC25CD" w:rsidP="003422F5">
      <w:pPr>
        <w:spacing w:line="360" w:lineRule="auto"/>
        <w:ind w:firstLine="709"/>
        <w:jc w:val="both"/>
      </w:pPr>
      <w:r w:rsidRPr="003422F5">
        <w:t xml:space="preserve">- 34 коллектива физической культуры (далее – КФК), из них 20 КФК в общеобразовательных школах, 12 КФК по месту жительства, один ККФ в </w:t>
      </w:r>
      <w:r w:rsidR="00BE4D88" w:rsidRPr="00BE4D88">
        <w:rPr>
          <w:color w:val="333333"/>
          <w:shd w:val="clear" w:color="auto" w:fill="FFFFFF"/>
        </w:rPr>
        <w:t>ГБПОУ СО «</w:t>
      </w:r>
      <w:proofErr w:type="spellStart"/>
      <w:r w:rsidR="00BE4D88" w:rsidRPr="00BE4D88">
        <w:rPr>
          <w:color w:val="333333"/>
          <w:shd w:val="clear" w:color="auto" w:fill="FFFFFF"/>
        </w:rPr>
        <w:t>Домашкинский</w:t>
      </w:r>
      <w:proofErr w:type="spellEnd"/>
      <w:r w:rsidR="00BE4D88" w:rsidRPr="00BE4D88">
        <w:rPr>
          <w:color w:val="333333"/>
          <w:shd w:val="clear" w:color="auto" w:fill="FFFFFF"/>
        </w:rPr>
        <w:t xml:space="preserve"> государственный техникум»</w:t>
      </w:r>
      <w:r w:rsidR="00BE4D88">
        <w:rPr>
          <w:rFonts w:ascii="Arial" w:hAnsi="Arial" w:cs="Arial"/>
          <w:color w:val="333333"/>
          <w:sz w:val="17"/>
          <w:szCs w:val="17"/>
          <w:shd w:val="clear" w:color="auto" w:fill="FFFFFF"/>
        </w:rPr>
        <w:t> </w:t>
      </w:r>
      <w:r w:rsidRPr="003422F5">
        <w:t>и СП ДЮСШ ГБОУ СОШ п. Комсомольский.</w:t>
      </w:r>
    </w:p>
    <w:p w:rsidR="00DC25CD" w:rsidRPr="00BE4D88" w:rsidRDefault="00DC25CD" w:rsidP="003422F5">
      <w:pPr>
        <w:spacing w:line="360" w:lineRule="auto"/>
        <w:ind w:firstLine="709"/>
        <w:jc w:val="both"/>
      </w:pPr>
      <w:r w:rsidRPr="003422F5">
        <w:t xml:space="preserve">- 2 центра тестирования по оценке выполнения нормативов испытаний (тестов) комплекса ГТО: один - в районной ДЮСШ для обучающихся общеобразовательных школ, другой -  в п. Кинельский при отделе физической </w:t>
      </w:r>
      <w:r w:rsidRPr="00BE4D88">
        <w:t>культуры и спорта для тестирования взрослого населения.</w:t>
      </w:r>
    </w:p>
    <w:p w:rsidR="00BE4D88" w:rsidRDefault="00DC25CD" w:rsidP="003422F5">
      <w:pPr>
        <w:spacing w:line="360" w:lineRule="auto"/>
        <w:ind w:firstLine="709"/>
        <w:jc w:val="both"/>
      </w:pPr>
      <w:r w:rsidRPr="00BE4D88">
        <w:lastRenderedPageBreak/>
        <w:t>В 202</w:t>
      </w:r>
      <w:r w:rsidR="00650492">
        <w:t>2</w:t>
      </w:r>
      <w:r w:rsidRPr="00BE4D88">
        <w:t xml:space="preserve"> году число занимающихся физической культурой и спортом составило </w:t>
      </w:r>
      <w:r w:rsidR="00BE4D88" w:rsidRPr="00BE4D88">
        <w:t>14589</w:t>
      </w:r>
      <w:r w:rsidRPr="00BE4D88">
        <w:t xml:space="preserve"> человек, из них 1245 детей тренировались в ДЮСШ, 150- в Центре детского творчества, 2</w:t>
      </w:r>
      <w:r w:rsidR="00BE4D88" w:rsidRPr="00BE4D88">
        <w:t>21</w:t>
      </w:r>
      <w:r w:rsidRPr="00BE4D88">
        <w:t xml:space="preserve">7 - в образовательных учреждениях. Число физкультурников и спортсменов 19-29 лет составило </w:t>
      </w:r>
      <w:r w:rsidR="00BE4D88" w:rsidRPr="00BE4D88">
        <w:t>3211</w:t>
      </w:r>
      <w:r w:rsidRPr="00BE4D88">
        <w:t xml:space="preserve"> человека. В процентном отношении общее число занимающихся составило </w:t>
      </w:r>
      <w:r w:rsidR="00BE4D88" w:rsidRPr="00BE4D88">
        <w:t>51,6</w:t>
      </w:r>
      <w:r w:rsidRPr="00BE4D88">
        <w:t xml:space="preserve">% от числа населения (в возрасте от 3 до 79 лет) в районе. </w:t>
      </w:r>
    </w:p>
    <w:p w:rsidR="00DC25CD" w:rsidRPr="003422F5" w:rsidRDefault="00DC25CD" w:rsidP="003422F5">
      <w:pPr>
        <w:spacing w:line="360" w:lineRule="auto"/>
        <w:ind w:firstLine="709"/>
        <w:jc w:val="both"/>
      </w:pPr>
      <w:r w:rsidRPr="003422F5">
        <w:t xml:space="preserve">Безусловно, Кинельский район — спортивный муниципалитет, но и здесь есть над чем работать. Если вовлеченность в спорт детей, молодежи и людей среднего возраста достаточно высокая, то о пожилых людях такого пока сказать нельзя. </w:t>
      </w:r>
    </w:p>
    <w:p w:rsidR="00DC25CD" w:rsidRPr="003422F5" w:rsidRDefault="00DC25CD" w:rsidP="003422F5">
      <w:pPr>
        <w:spacing w:line="360" w:lineRule="auto"/>
        <w:ind w:firstLine="709"/>
        <w:jc w:val="both"/>
      </w:pPr>
      <w:r w:rsidRPr="003422F5">
        <w:t xml:space="preserve">С развитием «серебряного </w:t>
      </w:r>
      <w:proofErr w:type="spellStart"/>
      <w:r w:rsidRPr="003422F5">
        <w:t>волонтерства</w:t>
      </w:r>
      <w:proofErr w:type="spellEnd"/>
      <w:r w:rsidRPr="003422F5">
        <w:t>» проводится работа по вовлечению их в занятия физкультурой и спортом. Здоровый образ жизни — один из системных показателей повышения качества жизни населения и одна из целей национального проекта «Демография» и национального проекта „Здравоохранение“. Поэтому большое внимание в районе уделяется пропаганде физической культуры и спорта, а также здорового образа жизни, которые стали неотъемлемой частью развития данной сферы. Это - проведение больших районных праздников, спартакиад, дней здоровья, дня молодежи и других мероприятий и акций, например, культурно-спортивная акция районная и областная дали большой заряд молодому поколению, которые обязательно освещаются в местной газете «Междуречье», на телевидении и в социальных сетях интернет.</w:t>
      </w:r>
    </w:p>
    <w:p w:rsidR="00DC25CD" w:rsidRPr="003422F5" w:rsidRDefault="00DC25CD" w:rsidP="003422F5">
      <w:pPr>
        <w:spacing w:line="360" w:lineRule="auto"/>
        <w:ind w:firstLine="709"/>
        <w:jc w:val="both"/>
        <w:rPr>
          <w:rStyle w:val="a9"/>
          <w:b w:val="0"/>
          <w:bdr w:val="none" w:sz="0" w:space="0" w:color="auto" w:frame="1"/>
        </w:rPr>
      </w:pPr>
      <w:r w:rsidRPr="003422F5">
        <w:rPr>
          <w:rStyle w:val="a9"/>
          <w:bdr w:val="none" w:sz="0" w:space="0" w:color="auto" w:frame="1"/>
        </w:rPr>
        <w:t xml:space="preserve">Спортивная инфраструктура в районе постоянно развивается. </w:t>
      </w:r>
      <w:r w:rsidRPr="003422F5">
        <w:t xml:space="preserve">Огромные возможности для развития физкультуры и спорта открылись в сельских поселениях Комсомольский, Домашка, Георгиевка с вводом физкультурно-оздоровительных комплексов, включающих в себя универсальный игровой зал, тренажерный зал, зал для занятий ритмической гимнастикой, раздевалки, душевые, игровые и кружковые комнаты. </w:t>
      </w:r>
      <w:r w:rsidRPr="003422F5">
        <w:rPr>
          <w:rStyle w:val="a9"/>
          <w:bdr w:val="none" w:sz="0" w:space="0" w:color="auto" w:frame="1"/>
        </w:rPr>
        <w:t>Практически в каждом крупном селе установлены спортивные площадки.</w:t>
      </w:r>
    </w:p>
    <w:p w:rsidR="00DC25CD" w:rsidRPr="003422F5" w:rsidRDefault="00DC25CD" w:rsidP="003422F5">
      <w:pPr>
        <w:pStyle w:val="041f041e0414041f04180421042c04220415041a04210422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 w:rsidRPr="003422F5">
        <w:rPr>
          <w:sz w:val="28"/>
          <w:szCs w:val="28"/>
        </w:rPr>
        <w:lastRenderedPageBreak/>
        <w:t xml:space="preserve"> Более 200 ребят из Кинельского района регулярно посещают секции вольной борьбы в селах Богдановка, Георгиевка, Красносамарское, Сколково, </w:t>
      </w:r>
      <w:proofErr w:type="spellStart"/>
      <w:r w:rsidRPr="003422F5">
        <w:rPr>
          <w:sz w:val="28"/>
          <w:szCs w:val="28"/>
        </w:rPr>
        <w:t>Сырейка</w:t>
      </w:r>
      <w:proofErr w:type="spellEnd"/>
      <w:r w:rsidRPr="003422F5">
        <w:rPr>
          <w:sz w:val="28"/>
          <w:szCs w:val="28"/>
        </w:rPr>
        <w:t>, Чубовка, поселках Кинельский и Комсомольский. В этом году более тридцати спортсменов стали призерами областных и межрегиональных соревнований.</w:t>
      </w:r>
    </w:p>
    <w:p w:rsidR="00DC25CD" w:rsidRPr="003422F5" w:rsidRDefault="00DC25CD" w:rsidP="003422F5">
      <w:pPr>
        <w:spacing w:line="360" w:lineRule="auto"/>
        <w:ind w:firstLine="709"/>
        <w:jc w:val="both"/>
      </w:pPr>
      <w:r w:rsidRPr="003422F5">
        <w:t xml:space="preserve">КФК поселений систематически проводят тренировочные занятия и спортивные соревнования по различным видам спорта: футбол, мини-футбол, баскетбол, волейбол, </w:t>
      </w:r>
      <w:proofErr w:type="spellStart"/>
      <w:r w:rsidRPr="003422F5">
        <w:t>дартс</w:t>
      </w:r>
      <w:proofErr w:type="spellEnd"/>
      <w:r w:rsidRPr="003422F5">
        <w:t xml:space="preserve">, шашки, шахматы, хоккей, </w:t>
      </w:r>
      <w:proofErr w:type="spellStart"/>
      <w:r w:rsidRPr="003422F5">
        <w:t>армспорт</w:t>
      </w:r>
      <w:proofErr w:type="spellEnd"/>
      <w:r w:rsidRPr="003422F5">
        <w:t>, легкая атлетика, гиревой спорт и настольный теннис.</w:t>
      </w:r>
    </w:p>
    <w:p w:rsidR="00DC25CD" w:rsidRPr="003422F5" w:rsidRDefault="00DC25CD" w:rsidP="003422F5">
      <w:pPr>
        <w:spacing w:line="360" w:lineRule="auto"/>
        <w:ind w:firstLine="709"/>
        <w:jc w:val="both"/>
      </w:pPr>
      <w:r w:rsidRPr="003422F5">
        <w:t>Лучшие КФК, как среди школ, так и среди поселений являются: Георгиевка, Кинельский, Комсомольский и Домашка, которые были награждены переходящими кубками и денежными премиями на приобретение спортинвентаря и поощрение активистов спорта.</w:t>
      </w:r>
    </w:p>
    <w:p w:rsidR="00DC25CD" w:rsidRPr="003422F5" w:rsidRDefault="00DC25CD" w:rsidP="003422F5">
      <w:pPr>
        <w:spacing w:line="360" w:lineRule="auto"/>
        <w:ind w:firstLine="709"/>
        <w:jc w:val="both"/>
        <w:rPr>
          <w:bCs/>
        </w:rPr>
      </w:pPr>
      <w:r w:rsidRPr="003422F5">
        <w:rPr>
          <w:bCs/>
        </w:rPr>
        <w:t xml:space="preserve">Ключевой проблемой является недостаточность спортивного инвентаря в школах, отсутствие стадиона в районе и недостаток профессионально обученных кадров в области физической культуры и спорта. </w:t>
      </w:r>
    </w:p>
    <w:p w:rsidR="00DC25CD" w:rsidRDefault="00DC25CD" w:rsidP="003422F5">
      <w:pPr>
        <w:spacing w:line="360" w:lineRule="auto"/>
        <w:ind w:firstLine="709"/>
        <w:jc w:val="both"/>
        <w:rPr>
          <w:bCs/>
        </w:rPr>
      </w:pPr>
      <w:r w:rsidRPr="003422F5">
        <w:rPr>
          <w:bCs/>
        </w:rPr>
        <w:t>В связи с этим необходимо строительство футбольного стадиона с беговыми дорожками. Это позволит развивать виды спорта, которые являются ключевыми для участия в областной спартакиаде среди муниципальных районов, проводить внутренние соревнования среди производственников и обучающихся, а также  для приема нормативов испытаний (тестов) комплекса ГТО.</w:t>
      </w:r>
    </w:p>
    <w:p w:rsidR="00DC25CD" w:rsidRPr="003422F5" w:rsidRDefault="002D0043" w:rsidP="00650492">
      <w:pPr>
        <w:tabs>
          <w:tab w:val="left" w:pos="3856"/>
        </w:tabs>
        <w:spacing w:line="360" w:lineRule="auto"/>
        <w:jc w:val="center"/>
        <w:rPr>
          <w:b/>
        </w:rPr>
      </w:pPr>
      <w:r>
        <w:rPr>
          <w:b/>
        </w:rPr>
        <w:t>У</w:t>
      </w:r>
      <w:r w:rsidR="00DC25CD" w:rsidRPr="003422F5">
        <w:rPr>
          <w:b/>
        </w:rPr>
        <w:t>ровень жизни населения</w:t>
      </w:r>
    </w:p>
    <w:p w:rsidR="00DC25CD" w:rsidRPr="003422F5" w:rsidRDefault="00DC25CD" w:rsidP="003422F5">
      <w:pPr>
        <w:tabs>
          <w:tab w:val="left" w:pos="3856"/>
        </w:tabs>
        <w:spacing w:line="360" w:lineRule="auto"/>
        <w:ind w:firstLine="709"/>
        <w:jc w:val="both"/>
        <w:rPr>
          <w:b/>
        </w:rPr>
      </w:pPr>
    </w:p>
    <w:p w:rsidR="00FA15CF" w:rsidRDefault="00DC25CD" w:rsidP="003422F5">
      <w:pPr>
        <w:spacing w:line="360" w:lineRule="auto"/>
        <w:ind w:firstLine="709"/>
        <w:jc w:val="both"/>
      </w:pPr>
      <w:r w:rsidRPr="003422F5">
        <w:t xml:space="preserve">По итогам </w:t>
      </w:r>
      <w:r w:rsidR="00BF2DBB" w:rsidRPr="003422F5">
        <w:t>периода январь-</w:t>
      </w:r>
      <w:r w:rsidR="00034F4F">
        <w:t>ноябрь</w:t>
      </w:r>
      <w:r w:rsidRPr="003422F5">
        <w:t xml:space="preserve"> 2022 года </w:t>
      </w:r>
      <w:r w:rsidRPr="003422F5">
        <w:rPr>
          <w:bCs/>
        </w:rPr>
        <w:t xml:space="preserve">среднемесячная заработная плата, работников организаций, не относящихся к субъектам малого предпринимательства, превысила уровень соответствующего периода 2021 </w:t>
      </w:r>
      <w:r w:rsidRPr="003422F5">
        <w:t xml:space="preserve">года на </w:t>
      </w:r>
      <w:r w:rsidR="00FA15CF">
        <w:t>13,3</w:t>
      </w:r>
      <w:r w:rsidRPr="003422F5">
        <w:t>%</w:t>
      </w:r>
      <w:r w:rsidR="00FA15CF">
        <w:t>. Е</w:t>
      </w:r>
      <w:r w:rsidRPr="003422F5">
        <w:t xml:space="preserve">е размер составил </w:t>
      </w:r>
      <w:r w:rsidR="00FA15CF">
        <w:t>47966,6</w:t>
      </w:r>
      <w:r w:rsidRPr="003422F5">
        <w:t xml:space="preserve"> руб., что связано с </w:t>
      </w:r>
      <w:r w:rsidR="00FA15CF">
        <w:t>индексацией заработной платы отдельными организациями в целях устранения последствий инфляции.</w:t>
      </w:r>
    </w:p>
    <w:p w:rsidR="00DC25CD" w:rsidRPr="003422F5" w:rsidRDefault="00DC25CD" w:rsidP="003422F5">
      <w:pPr>
        <w:spacing w:line="360" w:lineRule="auto"/>
        <w:ind w:firstLine="709"/>
        <w:jc w:val="both"/>
      </w:pPr>
      <w:r w:rsidRPr="003422F5">
        <w:lastRenderedPageBreak/>
        <w:t>Несмотря на непростую экономическую ситуацию, ряд организаций продолжают поступательное развитие и демонстрируют положительную динамику производства и заработной платы - Филиал ООО "Пивоваренная компания "Балтика" - "Балтика-Самара", АО "</w:t>
      </w:r>
      <w:proofErr w:type="spellStart"/>
      <w:r w:rsidRPr="003422F5">
        <w:t>Евротехника</w:t>
      </w:r>
      <w:proofErr w:type="spellEnd"/>
      <w:r w:rsidRPr="003422F5">
        <w:t>", ООО "</w:t>
      </w:r>
      <w:proofErr w:type="spellStart"/>
      <w:r w:rsidRPr="003422F5">
        <w:t>РН-Бурение</w:t>
      </w:r>
      <w:proofErr w:type="spellEnd"/>
      <w:r w:rsidRPr="003422F5">
        <w:t xml:space="preserve">", ООО "Электрощит» - </w:t>
      </w:r>
      <w:proofErr w:type="spellStart"/>
      <w:r w:rsidRPr="003422F5">
        <w:t>Стройсистема</w:t>
      </w:r>
      <w:proofErr w:type="spellEnd"/>
      <w:r w:rsidRPr="003422F5">
        <w:t>".</w:t>
      </w:r>
    </w:p>
    <w:p w:rsidR="00DC25CD" w:rsidRPr="003422F5" w:rsidRDefault="00DC25CD" w:rsidP="003422F5">
      <w:pPr>
        <w:spacing w:line="360" w:lineRule="auto"/>
        <w:ind w:firstLine="709"/>
        <w:jc w:val="both"/>
      </w:pPr>
      <w:r w:rsidRPr="003422F5">
        <w:t>Однако в отдельных предприятиях, таких как АО "</w:t>
      </w:r>
      <w:proofErr w:type="spellStart"/>
      <w:r w:rsidRPr="003422F5">
        <w:t>Самаранефтегаз</w:t>
      </w:r>
      <w:proofErr w:type="spellEnd"/>
      <w:r w:rsidRPr="003422F5">
        <w:t>", ООО «</w:t>
      </w:r>
      <w:proofErr w:type="spellStart"/>
      <w:r w:rsidRPr="003422F5">
        <w:t>Целер</w:t>
      </w:r>
      <w:proofErr w:type="spellEnd"/>
      <w:r w:rsidRPr="003422F5">
        <w:t>», ООО «</w:t>
      </w:r>
      <w:proofErr w:type="spellStart"/>
      <w:r w:rsidRPr="003422F5">
        <w:t>Орикс</w:t>
      </w:r>
      <w:proofErr w:type="spellEnd"/>
      <w:r w:rsidRPr="003422F5">
        <w:t xml:space="preserve">» на фоне снижения объемов производства произошло снижение среднемесячной заработной платы, </w:t>
      </w:r>
      <w:r w:rsidR="00E87F23">
        <w:t>отрицательно</w:t>
      </w:r>
      <w:r w:rsidRPr="003422F5">
        <w:t xml:space="preserve"> отразившееся на темпе роста </w:t>
      </w:r>
      <w:r w:rsidR="00FA15CF">
        <w:t xml:space="preserve">номинальной </w:t>
      </w:r>
      <w:r w:rsidRPr="003422F5">
        <w:t>заработной платы по муниципалитету в целом.</w:t>
      </w:r>
      <w:r w:rsidR="00FA15CF">
        <w:t xml:space="preserve"> </w:t>
      </w:r>
    </w:p>
    <w:p w:rsidR="00DC25CD" w:rsidRDefault="00FA15CF" w:rsidP="003422F5">
      <w:pPr>
        <w:widowControl w:val="0"/>
        <w:spacing w:line="360" w:lineRule="auto"/>
        <w:ind w:firstLine="709"/>
        <w:jc w:val="both"/>
      </w:pPr>
      <w:r>
        <w:t>За</w:t>
      </w:r>
      <w:r w:rsidR="00DC25CD" w:rsidRPr="003422F5">
        <w:t xml:space="preserve"> период январь-</w:t>
      </w:r>
      <w:r>
        <w:t>ноябрь</w:t>
      </w:r>
      <w:r w:rsidR="00DC25CD" w:rsidRPr="003422F5">
        <w:t xml:space="preserve"> 2022 г. </w:t>
      </w:r>
      <w:r>
        <w:t xml:space="preserve">реальная заработная плата </w:t>
      </w:r>
      <w:r w:rsidR="0011323C">
        <w:t xml:space="preserve">имела отрицательную динамику. Ее снижение составило 3,8% к уровню соответствующего периода  </w:t>
      </w:r>
      <w:r w:rsidR="00DC25CD" w:rsidRPr="003422F5">
        <w:t xml:space="preserve">прошлого года. </w:t>
      </w:r>
    </w:p>
    <w:p w:rsidR="00F40B24" w:rsidRDefault="00F40B24" w:rsidP="003422F5">
      <w:pPr>
        <w:widowControl w:val="0"/>
        <w:spacing w:line="360" w:lineRule="auto"/>
        <w:ind w:firstLine="709"/>
        <w:jc w:val="both"/>
      </w:pPr>
      <w:r>
        <w:t>Среднесписочная численность работников в крупных и средних организациях по сравнению с периодом январь-ноябрь 2021 года увеличилась на 0,5% и составила 3646 человек. При этом фонд заработной платы составил 1930,0 млн.руб. с темпом роста 0,5% к уровню прошлого года.</w:t>
      </w:r>
    </w:p>
    <w:p w:rsidR="006540DD" w:rsidRPr="003422F5" w:rsidRDefault="006540DD" w:rsidP="003422F5">
      <w:pPr>
        <w:spacing w:line="360" w:lineRule="auto"/>
        <w:ind w:firstLine="709"/>
        <w:jc w:val="both"/>
      </w:pPr>
      <w:r w:rsidRPr="003422F5">
        <w:t xml:space="preserve">По оценке, </w:t>
      </w:r>
      <w:r w:rsidR="00F40B24">
        <w:t>по итогам</w:t>
      </w:r>
      <w:r w:rsidRPr="003422F5">
        <w:t xml:space="preserve"> 2022 год</w:t>
      </w:r>
      <w:r w:rsidR="00F40B24">
        <w:t>а</w:t>
      </w:r>
      <w:r w:rsidRPr="003422F5">
        <w:t xml:space="preserve"> с учетом сложившихся факторов</w:t>
      </w:r>
      <w:r w:rsidR="00F40B24">
        <w:t>,</w:t>
      </w:r>
      <w:r w:rsidRPr="003422F5">
        <w:t xml:space="preserve"> средний размер номинальной начисленной заработной платы в </w:t>
      </w:r>
      <w:proofErr w:type="spellStart"/>
      <w:r w:rsidRPr="003422F5">
        <w:t>Кинельском</w:t>
      </w:r>
      <w:proofErr w:type="spellEnd"/>
      <w:r w:rsidRPr="003422F5">
        <w:t xml:space="preserve">  районе может составить 4</w:t>
      </w:r>
      <w:r w:rsidR="0011323C">
        <w:t>8945</w:t>
      </w:r>
      <w:r w:rsidRPr="003422F5">
        <w:t xml:space="preserve"> руб. или </w:t>
      </w:r>
      <w:r w:rsidR="00E87F23">
        <w:t>113,3</w:t>
      </w:r>
      <w:r w:rsidRPr="003422F5">
        <w:t xml:space="preserve">% к уровню 2021 года. </w:t>
      </w:r>
    </w:p>
    <w:p w:rsidR="00D66BDB" w:rsidRDefault="00D66BDB" w:rsidP="003422F5">
      <w:pPr>
        <w:tabs>
          <w:tab w:val="left" w:pos="4185"/>
        </w:tabs>
        <w:spacing w:line="360" w:lineRule="auto"/>
        <w:ind w:firstLine="709"/>
        <w:contextualSpacing/>
        <w:jc w:val="both"/>
        <w:rPr>
          <w:b/>
          <w:bCs/>
        </w:rPr>
      </w:pPr>
    </w:p>
    <w:p w:rsidR="003A6F3D" w:rsidRPr="003422F5" w:rsidRDefault="003A6F3D" w:rsidP="00650492">
      <w:pPr>
        <w:tabs>
          <w:tab w:val="left" w:pos="4185"/>
        </w:tabs>
        <w:spacing w:line="360" w:lineRule="auto"/>
        <w:contextualSpacing/>
        <w:jc w:val="center"/>
        <w:rPr>
          <w:b/>
          <w:bCs/>
        </w:rPr>
      </w:pPr>
      <w:r w:rsidRPr="003422F5">
        <w:rPr>
          <w:b/>
          <w:bCs/>
        </w:rPr>
        <w:t>Охрана окружающей среды</w:t>
      </w:r>
    </w:p>
    <w:p w:rsidR="003A6F3D" w:rsidRPr="003422F5" w:rsidRDefault="003A6F3D" w:rsidP="003422F5">
      <w:pPr>
        <w:tabs>
          <w:tab w:val="left" w:pos="4185"/>
        </w:tabs>
        <w:spacing w:line="360" w:lineRule="auto"/>
        <w:ind w:firstLine="709"/>
        <w:contextualSpacing/>
        <w:jc w:val="both"/>
        <w:rPr>
          <w:b/>
          <w:bCs/>
        </w:rPr>
      </w:pPr>
    </w:p>
    <w:p w:rsidR="003B35BF" w:rsidRPr="003B35BF" w:rsidRDefault="003A6F3D" w:rsidP="003422F5">
      <w:pPr>
        <w:spacing w:line="360" w:lineRule="auto"/>
        <w:ind w:firstLine="709"/>
        <w:jc w:val="both"/>
        <w:rPr>
          <w:iCs/>
        </w:rPr>
      </w:pPr>
      <w:r w:rsidRPr="003B35BF">
        <w:rPr>
          <w:iCs/>
        </w:rPr>
        <w:t xml:space="preserve">Охрана окружающей среды, обеспечение благоприятной среды обитания и сохранение жизни и здоровья россиян названы в числе приоритетных проектов стратегического развития страны до 2024 года. </w:t>
      </w:r>
    </w:p>
    <w:p w:rsidR="008F32BF" w:rsidRPr="003B35BF" w:rsidRDefault="008F32BF" w:rsidP="003422F5">
      <w:pPr>
        <w:spacing w:line="360" w:lineRule="auto"/>
        <w:ind w:firstLine="709"/>
        <w:jc w:val="both"/>
      </w:pPr>
      <w:r w:rsidRPr="003B35BF">
        <w:t>Благодаря реализации национального проекта «Экология» в муниципальном районе Кинельский вопросам защиты окружающей среды уделяется большое внимание. Район неоднократно получал награды разного уровня за последовательную и эффективную экологическую политику. В </w:t>
      </w:r>
      <w:r w:rsidR="003B35BF" w:rsidRPr="003B35BF">
        <w:t xml:space="preserve">2022 </w:t>
      </w:r>
      <w:r w:rsidRPr="003B35BF">
        <w:lastRenderedPageBreak/>
        <w:t>году Кинельский район в 10-й раз стал победителем главного областного природоохранного конкурса „</w:t>
      </w:r>
      <w:proofErr w:type="spellStart"/>
      <w:r w:rsidRPr="003B35BF">
        <w:t>ЭкоЛидер</w:t>
      </w:r>
      <w:proofErr w:type="spellEnd"/>
      <w:r w:rsidRPr="003B35BF">
        <w:t>“. Высокая награда губернского правительства стала итогом годовой работы муниципалитета в 2021 году. Ежегодно муниципальный район Кинельский принимает активное участие в региональном конкурсе по итогам проведения Дней защиты от экологической опасности. В 2022 году район восьмой год подряд занял I место среди муниципальных районов губернии.</w:t>
      </w:r>
    </w:p>
    <w:p w:rsidR="00C3490D" w:rsidRDefault="008F32BF" w:rsidP="003422F5">
      <w:pPr>
        <w:spacing w:line="360" w:lineRule="auto"/>
        <w:ind w:firstLine="709"/>
        <w:jc w:val="both"/>
      </w:pPr>
      <w:r w:rsidRPr="003B35BF">
        <w:t xml:space="preserve">Экологическому просвещению и образовательным мероприятиям в муниципальном районе Кинельский отводится важная роль: воспитание экологической культуры, организация системы непрерывного экологического просвещения и вовлечения местного населения в практическую деятельность по охране природы являются приоритетными. </w:t>
      </w:r>
    </w:p>
    <w:p w:rsidR="008F32BF" w:rsidRPr="003B35BF" w:rsidRDefault="008F32BF" w:rsidP="003422F5">
      <w:pPr>
        <w:spacing w:line="360" w:lineRule="auto"/>
        <w:ind w:firstLine="709"/>
        <w:jc w:val="both"/>
      </w:pPr>
      <w:r w:rsidRPr="003B35BF">
        <w:t>В 2022 году в районе состоялись: экологический конкурс рисунков «Заповедные уголки родного края», посвященный Всероссийскому Дню заповедников и национальных парков; районный экологический конкурс стенгазет „Берегите реку“, посвященный Международному дню рек; экологический конкурс творческих работ „Земля — наш общий дом“, посвященный Международному Дню Земли; районный фотоконкурс экологической направленности „Солнце в кадре“, посвященный Всемирному дню Солнца; экологический конкурс рисунков „Мир лесной природы“; районный экологический конкурс творческих работ „Вторая жизнь вещей“, экологический фотоконкурс „Краски осени“.</w:t>
      </w:r>
    </w:p>
    <w:p w:rsidR="008F32BF" w:rsidRPr="003B35BF" w:rsidRDefault="008F32BF" w:rsidP="003422F5">
      <w:pPr>
        <w:spacing w:line="360" w:lineRule="auto"/>
        <w:ind w:firstLine="709"/>
        <w:jc w:val="both"/>
      </w:pPr>
      <w:r w:rsidRPr="003B35BF">
        <w:t xml:space="preserve">Также прошли конкурсы исследовательских работ, экологических проектов (конкурс экологических </w:t>
      </w:r>
      <w:proofErr w:type="spellStart"/>
      <w:r w:rsidRPr="003B35BF">
        <w:t>промо-роликов</w:t>
      </w:r>
      <w:proofErr w:type="spellEnd"/>
      <w:r w:rsidRPr="003B35BF">
        <w:t> «Давайте поговорим о воде», посвященный Всемирному дню водных ресурсов; экологический конкурс природоохранных мероприятий „Экология глазами детей“); экологические конференции, уроки, викторины и многое другое.</w:t>
      </w:r>
    </w:p>
    <w:p w:rsidR="008F32BF" w:rsidRPr="00C3490D" w:rsidRDefault="008F32BF" w:rsidP="003422F5">
      <w:pPr>
        <w:spacing w:line="360" w:lineRule="auto"/>
        <w:ind w:firstLine="709"/>
        <w:jc w:val="both"/>
      </w:pPr>
      <w:r w:rsidRPr="00C3490D">
        <w:t xml:space="preserve">Для поддержания уровня экологической обстановки и улучшения качества отдыха жителей района ежегодно на территории района проводятся сезонные мероприятия по очистке </w:t>
      </w:r>
      <w:proofErr w:type="spellStart"/>
      <w:r w:rsidRPr="00C3490D">
        <w:t>водоохранных</w:t>
      </w:r>
      <w:proofErr w:type="spellEnd"/>
      <w:r w:rsidRPr="00C3490D">
        <w:t xml:space="preserve"> зон от мусора, прибрежной </w:t>
      </w:r>
      <w:r w:rsidRPr="00C3490D">
        <w:lastRenderedPageBreak/>
        <w:t xml:space="preserve">растительности в местах организованного и неорганизованного отдыха жителей в рамках Всероссийской акции „Вода России“. В 2022 году администрациями сельских поселений проведена уборка </w:t>
      </w:r>
      <w:proofErr w:type="spellStart"/>
      <w:r w:rsidRPr="00C3490D">
        <w:t>водоохранных</w:t>
      </w:r>
      <w:proofErr w:type="spellEnd"/>
      <w:r w:rsidRPr="00C3490D">
        <w:t xml:space="preserve"> зон 25 рек и озер. В акции приняли участие 11 сельских поселений“.</w:t>
      </w:r>
    </w:p>
    <w:p w:rsidR="003B35BF" w:rsidRPr="00C3490D" w:rsidRDefault="003B35BF" w:rsidP="003422F5">
      <w:pPr>
        <w:spacing w:line="360" w:lineRule="auto"/>
        <w:ind w:firstLine="709"/>
        <w:jc w:val="both"/>
      </w:pPr>
      <w:r w:rsidRPr="00C3490D">
        <w:t xml:space="preserve">В </w:t>
      </w:r>
      <w:r w:rsidR="00C3490D">
        <w:t xml:space="preserve">муниципалитете </w:t>
      </w:r>
      <w:r w:rsidR="008F32BF" w:rsidRPr="00C3490D">
        <w:t xml:space="preserve">ежегодно проводятся мероприятия по озеленению и благоустройству населенных пунктов. Уже не первый год саженцы деревьев и декоративных кустарников приобретаются для передачи сельским поселениям для озеленения сел района. В 2022 году в рамках акции передали 162 саженца (каштан, сосна, береза, тополь, ясень, абрикос, ель), которые были высажены во время весеннего месячника на территориях социально-значимых объектов. </w:t>
      </w:r>
    </w:p>
    <w:p w:rsidR="008F32BF" w:rsidRPr="00C3490D" w:rsidRDefault="003B35BF" w:rsidP="003422F5">
      <w:pPr>
        <w:spacing w:line="360" w:lineRule="auto"/>
        <w:ind w:firstLine="709"/>
        <w:jc w:val="both"/>
      </w:pPr>
      <w:r w:rsidRPr="00C3490D">
        <w:t>В результате проведенных экологических мероприятий</w:t>
      </w:r>
      <w:r w:rsidR="008F32BF" w:rsidRPr="00C3490D">
        <w:t xml:space="preserve"> за 2022 год:</w:t>
      </w:r>
    </w:p>
    <w:p w:rsidR="008F32BF" w:rsidRPr="00C3490D" w:rsidRDefault="008F32BF" w:rsidP="003422F5">
      <w:pPr>
        <w:spacing w:line="360" w:lineRule="auto"/>
        <w:ind w:firstLine="709"/>
        <w:jc w:val="both"/>
      </w:pPr>
      <w:r w:rsidRPr="00C3490D">
        <w:t>— вывезено на полигон ТКО 3 201 тонна отходов;</w:t>
      </w:r>
    </w:p>
    <w:p w:rsidR="008F32BF" w:rsidRPr="00C3490D" w:rsidRDefault="008F32BF" w:rsidP="003422F5">
      <w:pPr>
        <w:spacing w:line="360" w:lineRule="auto"/>
        <w:ind w:firstLine="709"/>
        <w:jc w:val="both"/>
      </w:pPr>
      <w:r w:rsidRPr="00C3490D">
        <w:t xml:space="preserve">— общая площадь уборки </w:t>
      </w:r>
      <w:r w:rsidR="003B35BF" w:rsidRPr="00C3490D">
        <w:t xml:space="preserve">составила </w:t>
      </w:r>
      <w:r w:rsidRPr="00C3490D">
        <w:t>446,2 га;</w:t>
      </w:r>
    </w:p>
    <w:p w:rsidR="008F32BF" w:rsidRPr="00C3490D" w:rsidRDefault="008F32BF" w:rsidP="003422F5">
      <w:pPr>
        <w:spacing w:line="360" w:lineRule="auto"/>
        <w:ind w:firstLine="709"/>
        <w:jc w:val="both"/>
      </w:pPr>
      <w:r w:rsidRPr="00C3490D">
        <w:t>— количество посаженных саженцев деревьев, кустарников, цветов – 3 433 шт.</w:t>
      </w:r>
    </w:p>
    <w:p w:rsidR="008F32BF" w:rsidRPr="00C3490D" w:rsidRDefault="008F32BF" w:rsidP="003422F5">
      <w:pPr>
        <w:spacing w:line="360" w:lineRule="auto"/>
        <w:ind w:firstLine="709"/>
        <w:jc w:val="both"/>
      </w:pPr>
      <w:r w:rsidRPr="00C3490D">
        <w:t>В проведении субботников и акций по благоустройству на территории сельских поселений активное участие</w:t>
      </w:r>
      <w:r w:rsidR="00C3490D">
        <w:t xml:space="preserve"> принимают</w:t>
      </w:r>
      <w:r w:rsidRPr="00C3490D">
        <w:t xml:space="preserve"> руководители всех учреждений, организаций, предприятий, расположенных на территории района, а также более 9 000 жителей.</w:t>
      </w:r>
    </w:p>
    <w:p w:rsidR="002743AC" w:rsidRDefault="003A6F3D" w:rsidP="003422F5">
      <w:pPr>
        <w:tabs>
          <w:tab w:val="left" w:pos="3828"/>
        </w:tabs>
        <w:suppressAutoHyphens/>
        <w:spacing w:line="360" w:lineRule="auto"/>
        <w:ind w:firstLine="709"/>
        <w:jc w:val="both"/>
        <w:rPr>
          <w:iCs/>
        </w:rPr>
      </w:pPr>
      <w:r w:rsidRPr="00C3490D">
        <w:t xml:space="preserve">Актуальность вопросов экологии в районе обусловлена промышленным потенциалом муниципалитета. </w:t>
      </w:r>
      <w:r w:rsidRPr="00C3490D">
        <w:rPr>
          <w:shd w:val="clear" w:color="auto" w:fill="FFFFFF"/>
        </w:rPr>
        <w:t>Ведь на территории Кинельского района работают крупные предприятия, занимающиеся добычей и транспортировкой углеводородных полезных ископаемых, строительством и производством</w:t>
      </w:r>
      <w:r w:rsidRPr="003422F5">
        <w:rPr>
          <w:shd w:val="clear" w:color="auto" w:fill="FFFFFF"/>
        </w:rPr>
        <w:t xml:space="preserve"> стройматериалов, развита пищевая промышленность, опирающаяся на интенсивное сельское хозяйство. </w:t>
      </w:r>
      <w:r w:rsidRPr="003422F5">
        <w:rPr>
          <w:iCs/>
        </w:rPr>
        <w:t xml:space="preserve">С одной стороны, это усложняет работу экологов, с другой стороны, сами предприятия и организации оказываются включенными в природоохранный процесс. </w:t>
      </w:r>
      <w:r w:rsidRPr="003422F5">
        <w:rPr>
          <w:shd w:val="clear" w:color="auto" w:fill="FFFFFF"/>
        </w:rPr>
        <w:t xml:space="preserve">Промышленные гиганты (такие, как </w:t>
      </w:r>
      <w:r w:rsidRPr="003422F5">
        <w:t>«</w:t>
      </w:r>
      <w:proofErr w:type="spellStart"/>
      <w:r w:rsidRPr="003422F5">
        <w:t>Самаранефтегаз</w:t>
      </w:r>
      <w:proofErr w:type="spellEnd"/>
      <w:r w:rsidRPr="003422F5">
        <w:t xml:space="preserve">», ТПП «РИТЭК- </w:t>
      </w:r>
      <w:proofErr w:type="spellStart"/>
      <w:r w:rsidRPr="003422F5">
        <w:t>Самара-Нафта</w:t>
      </w:r>
      <w:proofErr w:type="spellEnd"/>
      <w:r w:rsidRPr="003422F5">
        <w:t xml:space="preserve">», филиал завода ПВК </w:t>
      </w:r>
      <w:r w:rsidRPr="003422F5">
        <w:lastRenderedPageBreak/>
        <w:t>«Балтика» - «Балтика-Самара»</w:t>
      </w:r>
      <w:r w:rsidRPr="003422F5">
        <w:rPr>
          <w:shd w:val="clear" w:color="auto" w:fill="FFFFFF"/>
        </w:rPr>
        <w:t>) проводят собственную эффективную экологическую политику, охватывающую все сферы их деятельности.</w:t>
      </w:r>
      <w:r w:rsidRPr="003422F5">
        <w:rPr>
          <w:iCs/>
        </w:rPr>
        <w:t xml:space="preserve"> </w:t>
      </w:r>
    </w:p>
    <w:p w:rsidR="003A6F3D" w:rsidRPr="003422F5" w:rsidRDefault="003A6F3D" w:rsidP="003422F5">
      <w:pPr>
        <w:tabs>
          <w:tab w:val="left" w:pos="3828"/>
        </w:tabs>
        <w:suppressAutoHyphens/>
        <w:spacing w:line="360" w:lineRule="auto"/>
        <w:ind w:firstLine="709"/>
        <w:jc w:val="both"/>
      </w:pPr>
      <w:r w:rsidRPr="003422F5">
        <w:t xml:space="preserve">Основными </w:t>
      </w:r>
      <w:proofErr w:type="spellStart"/>
      <w:r w:rsidRPr="003422F5">
        <w:t>недропользователями</w:t>
      </w:r>
      <w:proofErr w:type="spellEnd"/>
      <w:r w:rsidRPr="003422F5">
        <w:t xml:space="preserve"> являются: по добыче нефти АО «</w:t>
      </w:r>
      <w:proofErr w:type="spellStart"/>
      <w:r w:rsidRPr="003422F5">
        <w:t>Самаранефтегаз</w:t>
      </w:r>
      <w:proofErr w:type="spellEnd"/>
      <w:r w:rsidRPr="003422F5">
        <w:t>», ТПП «</w:t>
      </w:r>
      <w:proofErr w:type="spellStart"/>
      <w:r w:rsidRPr="003422F5">
        <w:t>РИТЭК-Самара-Нафта</w:t>
      </w:r>
      <w:proofErr w:type="spellEnd"/>
      <w:r w:rsidRPr="003422F5">
        <w:t xml:space="preserve">», по добыче общераспространенных полезных ископаемых – завод строительных смесей </w:t>
      </w:r>
      <w:r w:rsidRPr="003422F5">
        <w:rPr>
          <w:lang w:val="en-US"/>
        </w:rPr>
        <w:t>FORMAN</w:t>
      </w:r>
      <w:r w:rsidRPr="003422F5">
        <w:t xml:space="preserve"> (гипс),  Алексеевский кирпичный завод (песок), ООО «Сале» (песок), Самарский </w:t>
      </w:r>
      <w:proofErr w:type="spellStart"/>
      <w:r w:rsidRPr="003422F5">
        <w:t>киркомбинат</w:t>
      </w:r>
      <w:proofErr w:type="spellEnd"/>
      <w:r w:rsidRPr="003422F5">
        <w:t xml:space="preserve"> (глина), транспортировкой занимаются филиалы АО «</w:t>
      </w:r>
      <w:proofErr w:type="spellStart"/>
      <w:r w:rsidRPr="003422F5">
        <w:t>Транснефть-Приволга</w:t>
      </w:r>
      <w:proofErr w:type="spellEnd"/>
      <w:r w:rsidRPr="003422F5">
        <w:t>» Самарского РНУ, АО «</w:t>
      </w:r>
      <w:proofErr w:type="spellStart"/>
      <w:r w:rsidRPr="003422F5">
        <w:t>Транснефть-Приволга</w:t>
      </w:r>
      <w:proofErr w:type="spellEnd"/>
      <w:r w:rsidRPr="003422F5">
        <w:t xml:space="preserve">» </w:t>
      </w:r>
      <w:proofErr w:type="spellStart"/>
      <w:r w:rsidRPr="003422F5">
        <w:t>Бугурусланского</w:t>
      </w:r>
      <w:proofErr w:type="spellEnd"/>
      <w:r w:rsidRPr="003422F5">
        <w:t xml:space="preserve"> РНУ, ПАО «</w:t>
      </w:r>
      <w:proofErr w:type="spellStart"/>
      <w:r w:rsidRPr="003422F5">
        <w:t>Трансаммиак</w:t>
      </w:r>
      <w:proofErr w:type="spellEnd"/>
      <w:r w:rsidRPr="003422F5">
        <w:t>».</w:t>
      </w:r>
    </w:p>
    <w:p w:rsidR="003A6F3D" w:rsidRPr="003422F5" w:rsidRDefault="003A6F3D" w:rsidP="003422F5">
      <w:pPr>
        <w:tabs>
          <w:tab w:val="left" w:pos="284"/>
          <w:tab w:val="left" w:pos="2268"/>
        </w:tabs>
        <w:spacing w:line="360" w:lineRule="auto"/>
        <w:ind w:firstLine="709"/>
        <w:jc w:val="both"/>
      </w:pPr>
      <w:r w:rsidRPr="003422F5">
        <w:t>В 2022 году объем инвестиций, направленных на охрану окружающей среды и рациональное использование природных ресурсов за счет всех источников финансирования составит, по оценке,  15,8 млн.руб., главным образом, за счет средств хозяйствующих субъектов (104,1% к уровню 2021 г.).</w:t>
      </w:r>
    </w:p>
    <w:p w:rsidR="003A6F3D" w:rsidRPr="003422F5" w:rsidRDefault="003A6F3D" w:rsidP="003422F5">
      <w:pPr>
        <w:tabs>
          <w:tab w:val="left" w:pos="993"/>
        </w:tabs>
        <w:spacing w:line="360" w:lineRule="auto"/>
        <w:ind w:firstLine="709"/>
        <w:jc w:val="both"/>
      </w:pPr>
      <w:r w:rsidRPr="003422F5">
        <w:rPr>
          <w:rFonts w:eastAsia="Calibri"/>
        </w:rPr>
        <w:t>В 202</w:t>
      </w:r>
      <w:r w:rsidR="009E3DF7" w:rsidRPr="003422F5">
        <w:rPr>
          <w:rFonts w:eastAsia="Calibri"/>
        </w:rPr>
        <w:t>2</w:t>
      </w:r>
      <w:r w:rsidRPr="003422F5">
        <w:rPr>
          <w:rFonts w:eastAsia="Calibri"/>
        </w:rPr>
        <w:t xml:space="preserve"> году повышению уровня </w:t>
      </w:r>
      <w:r w:rsidRPr="003422F5">
        <w:rPr>
          <w:rFonts w:eastAsia="Calibri"/>
          <w:b/>
        </w:rPr>
        <w:t>экологической</w:t>
      </w:r>
      <w:r w:rsidRPr="003422F5">
        <w:rPr>
          <w:rFonts w:eastAsia="Calibri"/>
        </w:rPr>
        <w:t xml:space="preserve"> культуры подрастающего поколения,  положительному и гуманному отношению к окружающей среде способствовали занятия экологической направленности на территории района, а также проведение для жителей района экологических конкурсов, слетов, акций, викторин, игр и т.д. посвященных проблемам сохранения окружающей среды.</w:t>
      </w:r>
    </w:p>
    <w:p w:rsidR="003A6F3D" w:rsidRPr="003422F5" w:rsidRDefault="003A6F3D" w:rsidP="003422F5">
      <w:pPr>
        <w:spacing w:line="360" w:lineRule="auto"/>
        <w:ind w:firstLine="709"/>
        <w:jc w:val="both"/>
      </w:pPr>
      <w:r w:rsidRPr="003422F5">
        <w:t xml:space="preserve">Постоянное наблюдение за экологической ситуацией осуществляют специалисты районного управления муниципального контроля, которые ежегодно совершает не менее 25 официальных проверок и десятки внеплановых выездов на места выброса отходов сельхозпредприятий, разливы нефтепродуктов и ряд других нарушений. </w:t>
      </w:r>
    </w:p>
    <w:p w:rsidR="003A6F3D" w:rsidRPr="003422F5" w:rsidRDefault="009E3DF7" w:rsidP="003422F5">
      <w:pPr>
        <w:tabs>
          <w:tab w:val="left" w:pos="284"/>
          <w:tab w:val="left" w:pos="2268"/>
        </w:tabs>
        <w:spacing w:line="360" w:lineRule="auto"/>
        <w:ind w:firstLine="709"/>
        <w:jc w:val="both"/>
      </w:pPr>
      <w:r w:rsidRPr="003422F5">
        <w:t>В</w:t>
      </w:r>
      <w:r w:rsidR="003A6F3D" w:rsidRPr="003422F5">
        <w:t xml:space="preserve"> целях предотвращения распространения сорной и карантинной растительности, а также в рамках проведения противопожарных мероприятий,  на территории района утверждается план мероприятий по уничтожению сорной растительности и карантинных сорняков.</w:t>
      </w:r>
    </w:p>
    <w:p w:rsidR="003A6F3D" w:rsidRPr="003422F5" w:rsidRDefault="003A6F3D" w:rsidP="003422F5">
      <w:pPr>
        <w:tabs>
          <w:tab w:val="left" w:pos="284"/>
          <w:tab w:val="left" w:pos="2268"/>
        </w:tabs>
        <w:spacing w:line="360" w:lineRule="auto"/>
        <w:ind w:firstLine="709"/>
        <w:jc w:val="both"/>
      </w:pPr>
      <w:r w:rsidRPr="003422F5">
        <w:lastRenderedPageBreak/>
        <w:t>Ответственными за выполнение мероприятий назначены главы сельских поселений, руководители сельскохозяйственных предприятий, ведомственных организаций, индивидуальные предприниматели.</w:t>
      </w:r>
    </w:p>
    <w:p w:rsidR="003A6F3D" w:rsidRPr="003422F5" w:rsidRDefault="003A6F3D" w:rsidP="003422F5">
      <w:pPr>
        <w:tabs>
          <w:tab w:val="left" w:pos="284"/>
          <w:tab w:val="left" w:pos="2268"/>
        </w:tabs>
        <w:spacing w:line="360" w:lineRule="auto"/>
        <w:ind w:firstLine="709"/>
        <w:jc w:val="both"/>
      </w:pPr>
      <w:r w:rsidRPr="003422F5">
        <w:t xml:space="preserve">Кинельский район обладает значительными запасами лесных насаждений, однако экономический потенциал зеленого сектора используется недостаточно эффективно, имеют место потери лесных насаждений от вредителей и болезней, незаконных рубок, ухудшения санитарного состояния участков, на которых расположены лесные насаждения, нежелательной смены пород, накопления спелых и перестойных лиственных насаждений. </w:t>
      </w:r>
    </w:p>
    <w:p w:rsidR="003A6F3D" w:rsidRPr="003422F5" w:rsidRDefault="003A6F3D" w:rsidP="003422F5">
      <w:pPr>
        <w:tabs>
          <w:tab w:val="left" w:pos="284"/>
          <w:tab w:val="left" w:pos="2268"/>
        </w:tabs>
        <w:spacing w:line="360" w:lineRule="auto"/>
        <w:ind w:firstLine="709"/>
        <w:jc w:val="both"/>
      </w:pPr>
      <w:r w:rsidRPr="003422F5">
        <w:t>Общая площадь лесных насаждений, расположенных на территории муниципального района Кинельский, составляет 5 649 га.</w:t>
      </w:r>
    </w:p>
    <w:p w:rsidR="003A6F3D" w:rsidRPr="003422F5" w:rsidRDefault="003A6F3D" w:rsidP="00C3490D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3422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нарушенного плодородия почв является одним из основных мероприятий, направленных на восстановление продуктивности  и народно-хозяйственной ценности нарушенных земель, а также на улучшение условий окружающей среды.</w:t>
      </w:r>
      <w:r w:rsidR="00C3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3AC">
        <w:rPr>
          <w:rFonts w:ascii="Times New Roman" w:hAnsi="Times New Roman" w:cs="Times New Roman"/>
          <w:sz w:val="28"/>
          <w:szCs w:val="28"/>
        </w:rPr>
        <w:t xml:space="preserve">Контроль качества выполненных работ при приемке-сдаче земель осуществляет Постоянная комиссия по вопросам рекультивации земель администрации муниципального района Кинельский, в состав которой включен представитель </w:t>
      </w:r>
      <w:proofErr w:type="spellStart"/>
      <w:r w:rsidRPr="002743AC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2743AC"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  <w:r w:rsidRPr="003422F5">
        <w:t xml:space="preserve"> </w:t>
      </w:r>
    </w:p>
    <w:p w:rsidR="003A6F3D" w:rsidRDefault="003A6F3D" w:rsidP="00C3490D">
      <w:pPr>
        <w:spacing w:line="360" w:lineRule="auto"/>
        <w:ind w:firstLine="709"/>
        <w:jc w:val="both"/>
      </w:pPr>
      <w:r w:rsidRPr="003422F5">
        <w:t xml:space="preserve">В рамках работы по экологической реабилитации территории района приняты  и успешно реализуются три муниципальных программы «Муниципальная программа природоохранных мероприятий на территории муниципального района Кинельский на </w:t>
      </w:r>
      <w:r w:rsidR="009E3DF7" w:rsidRPr="003422F5">
        <w:t>20</w:t>
      </w:r>
      <w:r w:rsidR="007A21C5" w:rsidRPr="003422F5">
        <w:t>13</w:t>
      </w:r>
      <w:r w:rsidR="009E3DF7" w:rsidRPr="003422F5">
        <w:t>-2023</w:t>
      </w:r>
      <w:r w:rsidRPr="003422F5">
        <w:t xml:space="preserve"> годы», «Охрана, защита и воспроизводство лесных насаждений, находящихся в ведении муни</w:t>
      </w:r>
      <w:r w:rsidR="00DC0412" w:rsidRPr="003422F5">
        <w:t>ци</w:t>
      </w:r>
      <w:r w:rsidRPr="003422F5">
        <w:t>пального района Кинельский Самарской области на 2017-2023 годы», «Мероприятия по предотвращению негативного воздействия на окружающую среду муниципального района Кинельский Самарской области на 2017-2023 годы».</w:t>
      </w:r>
    </w:p>
    <w:p w:rsidR="00FA6751" w:rsidRPr="003422F5" w:rsidRDefault="00FA6751" w:rsidP="00C3490D">
      <w:pPr>
        <w:spacing w:line="360" w:lineRule="auto"/>
        <w:ind w:firstLine="709"/>
        <w:jc w:val="both"/>
      </w:pPr>
      <w:bookmarkStart w:id="0" w:name="_GoBack"/>
      <w:bookmarkEnd w:id="0"/>
    </w:p>
    <w:p w:rsidR="00431B24" w:rsidRPr="003422F5" w:rsidRDefault="00431B24" w:rsidP="003422F5">
      <w:pPr>
        <w:spacing w:line="360" w:lineRule="auto"/>
        <w:ind w:firstLine="709"/>
        <w:jc w:val="both"/>
      </w:pPr>
    </w:p>
    <w:p w:rsidR="00431B24" w:rsidRPr="003422F5" w:rsidRDefault="00431B24" w:rsidP="003422F5">
      <w:pPr>
        <w:spacing w:line="360" w:lineRule="auto"/>
        <w:ind w:firstLine="709"/>
        <w:jc w:val="both"/>
        <w:rPr>
          <w:b/>
          <w:bCs/>
        </w:rPr>
      </w:pPr>
      <w:r w:rsidRPr="003422F5">
        <w:lastRenderedPageBreak/>
        <w:tab/>
      </w:r>
      <w:r w:rsidRPr="003422F5">
        <w:rPr>
          <w:b/>
          <w:bCs/>
        </w:rPr>
        <w:t>Дорожное хозяйство и транспортное обслуживание</w:t>
      </w:r>
    </w:p>
    <w:p w:rsidR="00431B24" w:rsidRPr="003422F5" w:rsidRDefault="00431B24" w:rsidP="003422F5">
      <w:pPr>
        <w:spacing w:line="360" w:lineRule="auto"/>
        <w:ind w:firstLine="709"/>
        <w:jc w:val="both"/>
        <w:rPr>
          <w:bCs/>
          <w:sz w:val="26"/>
          <w:szCs w:val="26"/>
        </w:rPr>
      </w:pPr>
    </w:p>
    <w:p w:rsidR="00431B24" w:rsidRPr="003422F5" w:rsidRDefault="00431B24" w:rsidP="003422F5">
      <w:pPr>
        <w:widowControl w:val="0"/>
        <w:suppressAutoHyphens/>
        <w:spacing w:line="360" w:lineRule="auto"/>
        <w:ind w:firstLine="709"/>
        <w:contextualSpacing/>
        <w:jc w:val="both"/>
      </w:pPr>
      <w:r w:rsidRPr="003422F5">
        <w:t xml:space="preserve">Одним из важных вопросов, находящихся в ведении администрации Кинельского района является </w:t>
      </w:r>
      <w:r w:rsidRPr="003422F5">
        <w:rPr>
          <w:b/>
        </w:rPr>
        <w:t>дорожная деятельность</w:t>
      </w:r>
      <w:r w:rsidRPr="003422F5">
        <w:t xml:space="preserve">  в отношении автомобильных дорог местного значения в границах населённых пунктов муниципального района. </w:t>
      </w:r>
    </w:p>
    <w:p w:rsidR="00431B24" w:rsidRPr="003422F5" w:rsidRDefault="00431B24" w:rsidP="003422F5">
      <w:pPr>
        <w:widowControl w:val="0"/>
        <w:suppressAutoHyphens/>
        <w:spacing w:line="360" w:lineRule="auto"/>
        <w:ind w:firstLine="709"/>
        <w:contextualSpacing/>
        <w:jc w:val="both"/>
      </w:pPr>
      <w:r w:rsidRPr="003422F5">
        <w:rPr>
          <w:bCs/>
        </w:rPr>
        <w:t>По состоянию на 01.01.202</w:t>
      </w:r>
      <w:r w:rsidR="00290750">
        <w:rPr>
          <w:bCs/>
        </w:rPr>
        <w:t>3</w:t>
      </w:r>
      <w:r w:rsidRPr="003422F5">
        <w:rPr>
          <w:bCs/>
        </w:rPr>
        <w:t xml:space="preserve"> года протяженность автомобильных дорог общего пользования в муниципальном районе составила </w:t>
      </w:r>
      <w:r w:rsidR="00290750">
        <w:rPr>
          <w:bCs/>
        </w:rPr>
        <w:t>1210,1</w:t>
      </w:r>
      <w:r w:rsidRPr="003422F5">
        <w:rPr>
          <w:bCs/>
        </w:rPr>
        <w:t xml:space="preserve"> км, в том числе с твердым покрытием – </w:t>
      </w:r>
      <w:r w:rsidR="00290750">
        <w:rPr>
          <w:bCs/>
        </w:rPr>
        <w:t>688,7</w:t>
      </w:r>
      <w:r w:rsidRPr="003422F5">
        <w:rPr>
          <w:bCs/>
        </w:rPr>
        <w:t xml:space="preserve"> км, из них федерального значения – 40,13 км, из которых с твердым покрытием - 40,13 км, регионального значения – 324,2 км, из которых с твердым покрытием – 315,6 км</w:t>
      </w:r>
      <w:r w:rsidR="00BC1014">
        <w:rPr>
          <w:bCs/>
        </w:rPr>
        <w:t>, местного значения 845,8 км, из которых с твердым покрытием 333,0 км.</w:t>
      </w:r>
      <w:r w:rsidRPr="003422F5">
        <w:rPr>
          <w:bCs/>
        </w:rPr>
        <w:t xml:space="preserve"> </w:t>
      </w:r>
    </w:p>
    <w:p w:rsidR="00431B24" w:rsidRPr="003422F5" w:rsidRDefault="00431B24" w:rsidP="003422F5">
      <w:pPr>
        <w:spacing w:line="360" w:lineRule="auto"/>
        <w:ind w:firstLine="709"/>
        <w:jc w:val="both"/>
        <w:rPr>
          <w:bCs/>
        </w:rPr>
      </w:pPr>
      <w:r w:rsidRPr="003422F5">
        <w:rPr>
          <w:bCs/>
        </w:rPr>
        <w:t>В целях эффективного развития автомобильных дорог общего пользования местного значения в Самарской области в связи с изменениями в федеральном законодательстве</w:t>
      </w:r>
      <w:r w:rsidRPr="003422F5">
        <w:t>, а, точнее, с применением системы нормативного финансирования ремонта и содержания автомобильных дорог,</w:t>
      </w:r>
      <w:r w:rsidRPr="003422F5">
        <w:rPr>
          <w:bCs/>
        </w:rPr>
        <w:t xml:space="preserve"> произошла  передача полномочий по</w:t>
      </w:r>
      <w:r w:rsidRPr="003422F5">
        <w:rPr>
          <w:b/>
          <w:bCs/>
        </w:rPr>
        <w:t> </w:t>
      </w:r>
      <w:r w:rsidRPr="003422F5">
        <w:rPr>
          <w:bCs/>
        </w:rPr>
        <w:t xml:space="preserve">строительству, содержанию и  ремонту дорог муниципалитету. </w:t>
      </w:r>
    </w:p>
    <w:p w:rsidR="00431B24" w:rsidRPr="003422F5" w:rsidRDefault="00431B24" w:rsidP="003422F5">
      <w:pPr>
        <w:spacing w:line="360" w:lineRule="auto"/>
        <w:ind w:firstLine="709"/>
        <w:jc w:val="both"/>
      </w:pPr>
      <w:r w:rsidRPr="003422F5">
        <w:rPr>
          <w:bCs/>
        </w:rPr>
        <w:sym w:font="Wingdings 3" w:char="F086"/>
      </w:r>
      <w:r w:rsidRPr="003422F5">
        <w:rPr>
          <w:bCs/>
        </w:rPr>
        <w:t xml:space="preserve"> </w:t>
      </w:r>
      <w:r w:rsidRPr="003422F5">
        <w:t xml:space="preserve">Практически все населённые пункты района, где автомобильные дороги соответствуют предъявляемым требованиям, обеспечены ежедневным автобусным сообщением. </w:t>
      </w:r>
    </w:p>
    <w:p w:rsidR="00431B24" w:rsidRPr="003422F5" w:rsidRDefault="00431B24" w:rsidP="003422F5">
      <w:pPr>
        <w:spacing w:line="360" w:lineRule="auto"/>
        <w:ind w:firstLine="709"/>
        <w:jc w:val="both"/>
        <w:rPr>
          <w:bCs/>
        </w:rPr>
      </w:pPr>
      <w:r w:rsidRPr="003422F5">
        <w:t xml:space="preserve">Функции основного  перевозчика пассажиров в </w:t>
      </w:r>
      <w:proofErr w:type="spellStart"/>
      <w:r w:rsidRPr="003422F5">
        <w:t>Кинельском</w:t>
      </w:r>
      <w:proofErr w:type="spellEnd"/>
      <w:r w:rsidRPr="003422F5">
        <w:t xml:space="preserve"> районе осуществляет предприятие ООО «Логистика Сервис»</w:t>
      </w:r>
      <w:r w:rsidRPr="003422F5">
        <w:rPr>
          <w:bCs/>
        </w:rPr>
        <w:t xml:space="preserve">, зарегистрированное в г. Самара и выигравшее конкурс на осуществление регулярных пассажирских перевозок в МР Кинельский. </w:t>
      </w:r>
    </w:p>
    <w:p w:rsidR="00431B24" w:rsidRPr="003422F5" w:rsidRDefault="00431B24" w:rsidP="003422F5">
      <w:pPr>
        <w:spacing w:line="360" w:lineRule="auto"/>
        <w:ind w:firstLine="709"/>
        <w:jc w:val="both"/>
      </w:pPr>
      <w:r w:rsidRPr="003422F5">
        <w:t xml:space="preserve">Руководство компании «Логистика Сервис» постоянно проводит мониторинг пассажиропотока, результаты которого доводятся  до главы муниципального района. </w:t>
      </w:r>
    </w:p>
    <w:p w:rsidR="00431B24" w:rsidRPr="003422F5" w:rsidRDefault="00431B24" w:rsidP="003422F5">
      <w:pPr>
        <w:tabs>
          <w:tab w:val="left" w:pos="6096"/>
        </w:tabs>
        <w:spacing w:line="360" w:lineRule="auto"/>
        <w:ind w:right="-51" w:firstLine="709"/>
        <w:jc w:val="both"/>
        <w:rPr>
          <w:rFonts w:eastAsia="Calibri"/>
          <w:spacing w:val="3"/>
        </w:rPr>
      </w:pPr>
      <w:r w:rsidRPr="003422F5">
        <w:rPr>
          <w:rFonts w:eastAsia="Calibri"/>
          <w:spacing w:val="3"/>
        </w:rPr>
        <w:t xml:space="preserve">ООО «Логистика Сервис» при перевозке пассажиров на внутрирайонных регулярных маршрутах наряду с наличной применяет </w:t>
      </w:r>
      <w:r w:rsidRPr="003422F5">
        <w:rPr>
          <w:rFonts w:eastAsia="Calibri"/>
          <w:spacing w:val="3"/>
        </w:rPr>
        <w:lastRenderedPageBreak/>
        <w:t>безналичную форму оплаты проезда посредством социальной карты. Перевозчиком сохранен бесплатный проезд всех категорий граждан, имеющих право на меры социальной поддержки по федеральному и региональному законодательству.</w:t>
      </w:r>
    </w:p>
    <w:p w:rsidR="00431B24" w:rsidRPr="003422F5" w:rsidRDefault="00431B24" w:rsidP="003422F5">
      <w:pPr>
        <w:spacing w:line="360" w:lineRule="auto"/>
        <w:ind w:firstLine="709"/>
        <w:jc w:val="both"/>
      </w:pPr>
      <w:r w:rsidRPr="003422F5">
        <w:t xml:space="preserve">Но в связи с низкой наполняемостью рейсы в отдаленные и малонаселенные пункты не окупаются, поэтому возникает необходимость финансовой поддержки со стороны муниципалитета. За </w:t>
      </w:r>
      <w:r w:rsidR="00290750">
        <w:t>2022 год</w:t>
      </w:r>
      <w:r w:rsidRPr="003422F5">
        <w:t xml:space="preserve"> на компенсацию убытков и выпадающих доходов, связанных с перевозкой пассажиров из средств районного бюджета было направлено </w:t>
      </w:r>
      <w:r w:rsidR="00290750">
        <w:t>2066,8</w:t>
      </w:r>
      <w:r w:rsidRPr="003422F5">
        <w:t xml:space="preserve"> тыс.руб.</w:t>
      </w:r>
    </w:p>
    <w:p w:rsidR="00431B24" w:rsidRPr="003422F5" w:rsidRDefault="00431B24" w:rsidP="003422F5">
      <w:pPr>
        <w:spacing w:line="360" w:lineRule="auto"/>
        <w:ind w:firstLine="709"/>
        <w:contextualSpacing/>
        <w:jc w:val="both"/>
        <w:rPr>
          <w:bCs/>
        </w:rPr>
      </w:pPr>
      <w:r w:rsidRPr="003422F5">
        <w:rPr>
          <w:bCs/>
        </w:rPr>
        <w:t xml:space="preserve">Обеспечение жителей района услугами пассажирского автотранспорта остается стабильным также </w:t>
      </w:r>
      <w:r w:rsidRPr="003422F5">
        <w:t>за счет благоприятного расположения населенных пунктов района вблизи автомобильных трасс регионального значения, по которым несколько раз в день проходит транзитный транспорт пассажирских авто</w:t>
      </w:r>
      <w:r w:rsidRPr="003422F5">
        <w:rPr>
          <w:bCs/>
        </w:rPr>
        <w:t xml:space="preserve">компаний г. </w:t>
      </w:r>
      <w:proofErr w:type="spellStart"/>
      <w:r w:rsidRPr="003422F5">
        <w:rPr>
          <w:bCs/>
        </w:rPr>
        <w:t>Кинеля</w:t>
      </w:r>
      <w:proofErr w:type="spellEnd"/>
      <w:r w:rsidRPr="003422F5">
        <w:rPr>
          <w:bCs/>
        </w:rPr>
        <w:t xml:space="preserve">   и г. Самары.</w:t>
      </w:r>
    </w:p>
    <w:sectPr w:rsidR="00431B24" w:rsidRPr="003422F5" w:rsidSect="00D66BDB">
      <w:footerReference w:type="default" r:id="rId7"/>
      <w:pgSz w:w="11906" w:h="16838" w:code="9"/>
      <w:pgMar w:top="1134" w:right="102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854" w:rsidRDefault="00DC6854" w:rsidP="00D66BDB">
      <w:r>
        <w:separator/>
      </w:r>
    </w:p>
  </w:endnote>
  <w:endnote w:type="continuationSeparator" w:id="0">
    <w:p w:rsidR="00DC6854" w:rsidRDefault="00DC6854" w:rsidP="00D66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༏༏༏༏༏༏༏༏༏༏༏༏༏༏༏༏༏༏༏༏༏༏༏༏༏༏༏༏༏༏༏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84798"/>
      <w:docPartObj>
        <w:docPartGallery w:val="Page Numbers (Bottom of Page)"/>
        <w:docPartUnique/>
      </w:docPartObj>
    </w:sdtPr>
    <w:sdtContent>
      <w:p w:rsidR="00DC6854" w:rsidRDefault="00A60BB3">
        <w:pPr>
          <w:pStyle w:val="ad"/>
          <w:jc w:val="right"/>
        </w:pPr>
        <w:fldSimple w:instr=" PAGE   \* MERGEFORMAT ">
          <w:r w:rsidR="00542C25">
            <w:rPr>
              <w:noProof/>
            </w:rPr>
            <w:t>40</w:t>
          </w:r>
        </w:fldSimple>
      </w:p>
    </w:sdtContent>
  </w:sdt>
  <w:p w:rsidR="00DC6854" w:rsidRDefault="00DC685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854" w:rsidRDefault="00DC6854" w:rsidP="00D66BDB">
      <w:r>
        <w:separator/>
      </w:r>
    </w:p>
  </w:footnote>
  <w:footnote w:type="continuationSeparator" w:id="0">
    <w:p w:rsidR="00DC6854" w:rsidRDefault="00DC6854" w:rsidP="00D66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21BAB"/>
    <w:multiLevelType w:val="hybridMultilevel"/>
    <w:tmpl w:val="E8B408E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">
    <w:nsid w:val="187A28CB"/>
    <w:multiLevelType w:val="hybridMultilevel"/>
    <w:tmpl w:val="45F66C2E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1AB53D48"/>
    <w:multiLevelType w:val="hybridMultilevel"/>
    <w:tmpl w:val="7B027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332062"/>
    <w:multiLevelType w:val="hybridMultilevel"/>
    <w:tmpl w:val="104A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85C2E"/>
    <w:multiLevelType w:val="hybridMultilevel"/>
    <w:tmpl w:val="742AC8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8072226"/>
    <w:multiLevelType w:val="hybridMultilevel"/>
    <w:tmpl w:val="7B282776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77E"/>
    <w:rsid w:val="00000BC1"/>
    <w:rsid w:val="000036BA"/>
    <w:rsid w:val="00034F4F"/>
    <w:rsid w:val="000521D9"/>
    <w:rsid w:val="00055513"/>
    <w:rsid w:val="00062649"/>
    <w:rsid w:val="00063A6E"/>
    <w:rsid w:val="0007424C"/>
    <w:rsid w:val="00080595"/>
    <w:rsid w:val="0008328A"/>
    <w:rsid w:val="00086508"/>
    <w:rsid w:val="00091512"/>
    <w:rsid w:val="0009164C"/>
    <w:rsid w:val="00091935"/>
    <w:rsid w:val="00093854"/>
    <w:rsid w:val="00097D8E"/>
    <w:rsid w:val="000A3FD0"/>
    <w:rsid w:val="000B328B"/>
    <w:rsid w:val="000B4611"/>
    <w:rsid w:val="000E001A"/>
    <w:rsid w:val="000E1072"/>
    <w:rsid w:val="000E47CD"/>
    <w:rsid w:val="000F2B07"/>
    <w:rsid w:val="0010304A"/>
    <w:rsid w:val="001056BA"/>
    <w:rsid w:val="001112E9"/>
    <w:rsid w:val="0011323C"/>
    <w:rsid w:val="001208DD"/>
    <w:rsid w:val="001242C3"/>
    <w:rsid w:val="00136177"/>
    <w:rsid w:val="001523CA"/>
    <w:rsid w:val="00157324"/>
    <w:rsid w:val="001865B0"/>
    <w:rsid w:val="001A06FD"/>
    <w:rsid w:val="001A3DCD"/>
    <w:rsid w:val="001B6269"/>
    <w:rsid w:val="001C3804"/>
    <w:rsid w:val="001D40A0"/>
    <w:rsid w:val="001F0782"/>
    <w:rsid w:val="002119A7"/>
    <w:rsid w:val="00221464"/>
    <w:rsid w:val="00233AD3"/>
    <w:rsid w:val="00235169"/>
    <w:rsid w:val="002361A3"/>
    <w:rsid w:val="00236AD3"/>
    <w:rsid w:val="002418AF"/>
    <w:rsid w:val="00241C28"/>
    <w:rsid w:val="0024748A"/>
    <w:rsid w:val="00256518"/>
    <w:rsid w:val="002743AC"/>
    <w:rsid w:val="0027766D"/>
    <w:rsid w:val="00290750"/>
    <w:rsid w:val="002A3C69"/>
    <w:rsid w:val="002A6D46"/>
    <w:rsid w:val="002B0CB5"/>
    <w:rsid w:val="002C511E"/>
    <w:rsid w:val="002D0043"/>
    <w:rsid w:val="003128D6"/>
    <w:rsid w:val="0031413C"/>
    <w:rsid w:val="00330046"/>
    <w:rsid w:val="00335C7C"/>
    <w:rsid w:val="003422F5"/>
    <w:rsid w:val="0034264D"/>
    <w:rsid w:val="00362C3D"/>
    <w:rsid w:val="003824FB"/>
    <w:rsid w:val="003870A7"/>
    <w:rsid w:val="003A09B3"/>
    <w:rsid w:val="003A3A58"/>
    <w:rsid w:val="003A6778"/>
    <w:rsid w:val="003A6F3D"/>
    <w:rsid w:val="003A76A4"/>
    <w:rsid w:val="003B182B"/>
    <w:rsid w:val="003B35BF"/>
    <w:rsid w:val="003C1D13"/>
    <w:rsid w:val="003E02B0"/>
    <w:rsid w:val="003E688F"/>
    <w:rsid w:val="003F16A6"/>
    <w:rsid w:val="003F1FA4"/>
    <w:rsid w:val="003F432C"/>
    <w:rsid w:val="003F6AFD"/>
    <w:rsid w:val="0040407F"/>
    <w:rsid w:val="00413BD0"/>
    <w:rsid w:val="00426614"/>
    <w:rsid w:val="00431B24"/>
    <w:rsid w:val="004437D7"/>
    <w:rsid w:val="00444900"/>
    <w:rsid w:val="00463A77"/>
    <w:rsid w:val="00474663"/>
    <w:rsid w:val="00480FE8"/>
    <w:rsid w:val="00482D78"/>
    <w:rsid w:val="00485021"/>
    <w:rsid w:val="004A130C"/>
    <w:rsid w:val="004B53A6"/>
    <w:rsid w:val="004C308E"/>
    <w:rsid w:val="004D21BD"/>
    <w:rsid w:val="004D7E51"/>
    <w:rsid w:val="004E0DAF"/>
    <w:rsid w:val="004E1E15"/>
    <w:rsid w:val="004E49D3"/>
    <w:rsid w:val="004F2517"/>
    <w:rsid w:val="004F5901"/>
    <w:rsid w:val="004F7567"/>
    <w:rsid w:val="00501128"/>
    <w:rsid w:val="005158AC"/>
    <w:rsid w:val="0053248A"/>
    <w:rsid w:val="00542C25"/>
    <w:rsid w:val="005458E4"/>
    <w:rsid w:val="005530AE"/>
    <w:rsid w:val="005579BE"/>
    <w:rsid w:val="00560ACA"/>
    <w:rsid w:val="0056452D"/>
    <w:rsid w:val="00564903"/>
    <w:rsid w:val="00566DCA"/>
    <w:rsid w:val="00572955"/>
    <w:rsid w:val="00573447"/>
    <w:rsid w:val="00581BD5"/>
    <w:rsid w:val="00586DCE"/>
    <w:rsid w:val="00590B8F"/>
    <w:rsid w:val="0059449A"/>
    <w:rsid w:val="005A5A90"/>
    <w:rsid w:val="005B6696"/>
    <w:rsid w:val="005C144F"/>
    <w:rsid w:val="005C4AB1"/>
    <w:rsid w:val="005C67CF"/>
    <w:rsid w:val="005E78D4"/>
    <w:rsid w:val="005F39BD"/>
    <w:rsid w:val="005F5255"/>
    <w:rsid w:val="005F6CFF"/>
    <w:rsid w:val="00600514"/>
    <w:rsid w:val="006029A3"/>
    <w:rsid w:val="0060631A"/>
    <w:rsid w:val="006162AC"/>
    <w:rsid w:val="00617C7B"/>
    <w:rsid w:val="00620665"/>
    <w:rsid w:val="0062787E"/>
    <w:rsid w:val="006328DE"/>
    <w:rsid w:val="006349BA"/>
    <w:rsid w:val="006471CE"/>
    <w:rsid w:val="00650492"/>
    <w:rsid w:val="006534C0"/>
    <w:rsid w:val="006540DD"/>
    <w:rsid w:val="00654B5E"/>
    <w:rsid w:val="0065794D"/>
    <w:rsid w:val="00660978"/>
    <w:rsid w:val="006719FF"/>
    <w:rsid w:val="00697064"/>
    <w:rsid w:val="006B0AE5"/>
    <w:rsid w:val="006B1234"/>
    <w:rsid w:val="006B1A6C"/>
    <w:rsid w:val="006B22D9"/>
    <w:rsid w:val="006B2A56"/>
    <w:rsid w:val="006C0361"/>
    <w:rsid w:val="006C3997"/>
    <w:rsid w:val="006C6637"/>
    <w:rsid w:val="006D5614"/>
    <w:rsid w:val="006E09E2"/>
    <w:rsid w:val="006E1F53"/>
    <w:rsid w:val="006E23F5"/>
    <w:rsid w:val="00724CA2"/>
    <w:rsid w:val="00724D11"/>
    <w:rsid w:val="007404C0"/>
    <w:rsid w:val="00745F00"/>
    <w:rsid w:val="00750DE6"/>
    <w:rsid w:val="0076005A"/>
    <w:rsid w:val="007657D2"/>
    <w:rsid w:val="00791CF6"/>
    <w:rsid w:val="007A21C5"/>
    <w:rsid w:val="007C32A3"/>
    <w:rsid w:val="007C44F6"/>
    <w:rsid w:val="007C6B0C"/>
    <w:rsid w:val="007D09B8"/>
    <w:rsid w:val="007E30C5"/>
    <w:rsid w:val="007E3BD9"/>
    <w:rsid w:val="007E5524"/>
    <w:rsid w:val="007E78C6"/>
    <w:rsid w:val="007F6C26"/>
    <w:rsid w:val="00820D74"/>
    <w:rsid w:val="00825FE6"/>
    <w:rsid w:val="00827161"/>
    <w:rsid w:val="0083212E"/>
    <w:rsid w:val="008477D2"/>
    <w:rsid w:val="00851BA8"/>
    <w:rsid w:val="00853F87"/>
    <w:rsid w:val="00856277"/>
    <w:rsid w:val="00873346"/>
    <w:rsid w:val="008753DB"/>
    <w:rsid w:val="008A32DB"/>
    <w:rsid w:val="008A790B"/>
    <w:rsid w:val="008B1AE8"/>
    <w:rsid w:val="008B6A06"/>
    <w:rsid w:val="008D54EE"/>
    <w:rsid w:val="008E5D4F"/>
    <w:rsid w:val="008F32BF"/>
    <w:rsid w:val="008F6ECA"/>
    <w:rsid w:val="0091216D"/>
    <w:rsid w:val="00915C4B"/>
    <w:rsid w:val="00930E15"/>
    <w:rsid w:val="0093316E"/>
    <w:rsid w:val="00940E6A"/>
    <w:rsid w:val="00951BFD"/>
    <w:rsid w:val="009544FA"/>
    <w:rsid w:val="00980A88"/>
    <w:rsid w:val="00982335"/>
    <w:rsid w:val="009A76F9"/>
    <w:rsid w:val="009B138A"/>
    <w:rsid w:val="009C73BE"/>
    <w:rsid w:val="009D506C"/>
    <w:rsid w:val="009E3DF7"/>
    <w:rsid w:val="009F35A4"/>
    <w:rsid w:val="009F5F47"/>
    <w:rsid w:val="00A00A59"/>
    <w:rsid w:val="00A60BB3"/>
    <w:rsid w:val="00A7169A"/>
    <w:rsid w:val="00A72764"/>
    <w:rsid w:val="00A75052"/>
    <w:rsid w:val="00A75554"/>
    <w:rsid w:val="00A83587"/>
    <w:rsid w:val="00A91B59"/>
    <w:rsid w:val="00AA412A"/>
    <w:rsid w:val="00AA65A8"/>
    <w:rsid w:val="00AB0E1F"/>
    <w:rsid w:val="00AB1E5D"/>
    <w:rsid w:val="00AC6466"/>
    <w:rsid w:val="00AD0A04"/>
    <w:rsid w:val="00AD3C7E"/>
    <w:rsid w:val="00AE4882"/>
    <w:rsid w:val="00AF5B21"/>
    <w:rsid w:val="00AF5F34"/>
    <w:rsid w:val="00B02435"/>
    <w:rsid w:val="00B0275D"/>
    <w:rsid w:val="00B03FB9"/>
    <w:rsid w:val="00B05A34"/>
    <w:rsid w:val="00B10B97"/>
    <w:rsid w:val="00B214FF"/>
    <w:rsid w:val="00B26132"/>
    <w:rsid w:val="00B31F8A"/>
    <w:rsid w:val="00B430EA"/>
    <w:rsid w:val="00B51CC4"/>
    <w:rsid w:val="00B54AA7"/>
    <w:rsid w:val="00B5627F"/>
    <w:rsid w:val="00B65824"/>
    <w:rsid w:val="00B72C29"/>
    <w:rsid w:val="00B77899"/>
    <w:rsid w:val="00BB41F4"/>
    <w:rsid w:val="00BB6D40"/>
    <w:rsid w:val="00BC1014"/>
    <w:rsid w:val="00BE4D88"/>
    <w:rsid w:val="00BE6FEF"/>
    <w:rsid w:val="00BF2DBB"/>
    <w:rsid w:val="00C0168D"/>
    <w:rsid w:val="00C221E6"/>
    <w:rsid w:val="00C2238E"/>
    <w:rsid w:val="00C33CE5"/>
    <w:rsid w:val="00C3490D"/>
    <w:rsid w:val="00C510F7"/>
    <w:rsid w:val="00C51EC7"/>
    <w:rsid w:val="00C706D0"/>
    <w:rsid w:val="00C96F92"/>
    <w:rsid w:val="00CB6C6C"/>
    <w:rsid w:val="00CD027F"/>
    <w:rsid w:val="00CD3CA9"/>
    <w:rsid w:val="00CE496A"/>
    <w:rsid w:val="00CF037E"/>
    <w:rsid w:val="00CF1721"/>
    <w:rsid w:val="00D14E20"/>
    <w:rsid w:val="00D15C32"/>
    <w:rsid w:val="00D2010C"/>
    <w:rsid w:val="00D221E2"/>
    <w:rsid w:val="00D251F2"/>
    <w:rsid w:val="00D2577E"/>
    <w:rsid w:val="00D340C2"/>
    <w:rsid w:val="00D43DBD"/>
    <w:rsid w:val="00D52DB3"/>
    <w:rsid w:val="00D66BDB"/>
    <w:rsid w:val="00D76DC8"/>
    <w:rsid w:val="00D8510F"/>
    <w:rsid w:val="00D865C1"/>
    <w:rsid w:val="00DA51E2"/>
    <w:rsid w:val="00DA53D8"/>
    <w:rsid w:val="00DA7A02"/>
    <w:rsid w:val="00DB46F5"/>
    <w:rsid w:val="00DC0412"/>
    <w:rsid w:val="00DC25CD"/>
    <w:rsid w:val="00DC4CAA"/>
    <w:rsid w:val="00DC6854"/>
    <w:rsid w:val="00DD4F78"/>
    <w:rsid w:val="00DD68BD"/>
    <w:rsid w:val="00DE1AD9"/>
    <w:rsid w:val="00DF13AD"/>
    <w:rsid w:val="00DF4644"/>
    <w:rsid w:val="00DF706E"/>
    <w:rsid w:val="00E00978"/>
    <w:rsid w:val="00E01021"/>
    <w:rsid w:val="00E030FC"/>
    <w:rsid w:val="00E13265"/>
    <w:rsid w:val="00E1332E"/>
    <w:rsid w:val="00E305FC"/>
    <w:rsid w:val="00E314DD"/>
    <w:rsid w:val="00E426A3"/>
    <w:rsid w:val="00E42FDC"/>
    <w:rsid w:val="00E4546A"/>
    <w:rsid w:val="00E53E7B"/>
    <w:rsid w:val="00E5548D"/>
    <w:rsid w:val="00E64646"/>
    <w:rsid w:val="00E7229E"/>
    <w:rsid w:val="00E73D0F"/>
    <w:rsid w:val="00E862B5"/>
    <w:rsid w:val="00E87F23"/>
    <w:rsid w:val="00E911E7"/>
    <w:rsid w:val="00E95B8B"/>
    <w:rsid w:val="00EA68C4"/>
    <w:rsid w:val="00EB4C51"/>
    <w:rsid w:val="00ED50F0"/>
    <w:rsid w:val="00ED6D07"/>
    <w:rsid w:val="00EE26A1"/>
    <w:rsid w:val="00EE5D71"/>
    <w:rsid w:val="00EF0145"/>
    <w:rsid w:val="00EF49DB"/>
    <w:rsid w:val="00F20EF4"/>
    <w:rsid w:val="00F227B0"/>
    <w:rsid w:val="00F26665"/>
    <w:rsid w:val="00F37D10"/>
    <w:rsid w:val="00F40B24"/>
    <w:rsid w:val="00F54071"/>
    <w:rsid w:val="00F61D34"/>
    <w:rsid w:val="00F71919"/>
    <w:rsid w:val="00F911A6"/>
    <w:rsid w:val="00F9480A"/>
    <w:rsid w:val="00F974B1"/>
    <w:rsid w:val="00F97E92"/>
    <w:rsid w:val="00FA06EF"/>
    <w:rsid w:val="00FA15CF"/>
    <w:rsid w:val="00FA6751"/>
    <w:rsid w:val="00FB4CE1"/>
    <w:rsid w:val="00FB6828"/>
    <w:rsid w:val="00FC0EC7"/>
    <w:rsid w:val="00FC53BA"/>
    <w:rsid w:val="00FD5C11"/>
    <w:rsid w:val="00FF11EA"/>
    <w:rsid w:val="00FF17F5"/>
    <w:rsid w:val="00FF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7E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8F32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220415041a04210422">
    <w:name w:val="04220415041a04210422"/>
    <w:basedOn w:val="a"/>
    <w:rsid w:val="00D2577E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D257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D2577E"/>
    <w:pPr>
      <w:jc w:val="center"/>
    </w:pPr>
    <w:rPr>
      <w:szCs w:val="24"/>
    </w:rPr>
  </w:style>
  <w:style w:type="character" w:customStyle="1" w:styleId="a5">
    <w:name w:val="Название Знак"/>
    <w:basedOn w:val="a0"/>
    <w:link w:val="a4"/>
    <w:uiPriority w:val="99"/>
    <w:rsid w:val="00D257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D2577E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D2577E"/>
  </w:style>
  <w:style w:type="paragraph" w:customStyle="1" w:styleId="ConsPlusTitle">
    <w:name w:val="ConsPlusTitle"/>
    <w:uiPriority w:val="99"/>
    <w:rsid w:val="00D2577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Normal (Web)"/>
    <w:basedOn w:val="a"/>
    <w:uiPriority w:val="99"/>
    <w:unhideWhenUsed/>
    <w:rsid w:val="00DC25CD"/>
    <w:pPr>
      <w:spacing w:before="45" w:after="105"/>
    </w:pPr>
    <w:rPr>
      <w:sz w:val="24"/>
      <w:szCs w:val="24"/>
    </w:rPr>
  </w:style>
  <w:style w:type="character" w:styleId="a9">
    <w:name w:val="Strong"/>
    <w:basedOn w:val="a0"/>
    <w:uiPriority w:val="22"/>
    <w:qFormat/>
    <w:rsid w:val="00DC25CD"/>
    <w:rPr>
      <w:b/>
      <w:bCs/>
    </w:rPr>
  </w:style>
  <w:style w:type="character" w:customStyle="1" w:styleId="apple-converted-space">
    <w:name w:val="apple-converted-space"/>
    <w:rsid w:val="00DC25CD"/>
  </w:style>
  <w:style w:type="paragraph" w:customStyle="1" w:styleId="p14">
    <w:name w:val="p14"/>
    <w:basedOn w:val="a"/>
    <w:rsid w:val="00DC25CD"/>
    <w:pPr>
      <w:spacing w:before="100" w:beforeAutospacing="1" w:after="100" w:afterAutospacing="1"/>
    </w:pPr>
    <w:rPr>
      <w:sz w:val="24"/>
      <w:szCs w:val="24"/>
    </w:rPr>
  </w:style>
  <w:style w:type="paragraph" w:customStyle="1" w:styleId="041f041e0414041f04180421042c04220415041a04210422">
    <w:name w:val="041f041e0414041f04180421042c04220415041a04210422"/>
    <w:basedOn w:val="a"/>
    <w:rsid w:val="00DC25CD"/>
    <w:pPr>
      <w:spacing w:before="56" w:after="131"/>
    </w:pPr>
    <w:rPr>
      <w:sz w:val="24"/>
      <w:szCs w:val="24"/>
    </w:rPr>
  </w:style>
  <w:style w:type="paragraph" w:customStyle="1" w:styleId="aa">
    <w:name w:val="Содержимое таблицы"/>
    <w:basedOn w:val="a"/>
    <w:rsid w:val="003A6F3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b">
    <w:name w:val="header"/>
    <w:basedOn w:val="a"/>
    <w:link w:val="ac"/>
    <w:uiPriority w:val="99"/>
    <w:semiHidden/>
    <w:unhideWhenUsed/>
    <w:rsid w:val="00D66B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66B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D66B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66B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2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8F32BF"/>
    <w:rPr>
      <w:color w:val="0000FF"/>
      <w:u w:val="single"/>
    </w:rPr>
  </w:style>
  <w:style w:type="character" w:customStyle="1" w:styleId="patharrow">
    <w:name w:val="path_arrow"/>
    <w:basedOn w:val="a0"/>
    <w:rsid w:val="008F32BF"/>
  </w:style>
  <w:style w:type="paragraph" w:customStyle="1" w:styleId="041e0421041d041e0412041d041e0419">
    <w:name w:val="041e0421041d041e0412041d041e0419"/>
    <w:basedOn w:val="a"/>
    <w:rsid w:val="008F32B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7E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8F32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220415041a04210422">
    <w:name w:val="04220415041a04210422"/>
    <w:basedOn w:val="a"/>
    <w:rsid w:val="00D2577E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D257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D2577E"/>
    <w:pPr>
      <w:jc w:val="center"/>
    </w:pPr>
    <w:rPr>
      <w:szCs w:val="24"/>
    </w:rPr>
  </w:style>
  <w:style w:type="character" w:customStyle="1" w:styleId="a5">
    <w:name w:val="Название Знак"/>
    <w:basedOn w:val="a0"/>
    <w:link w:val="a4"/>
    <w:uiPriority w:val="99"/>
    <w:rsid w:val="00D257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D2577E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D2577E"/>
  </w:style>
  <w:style w:type="paragraph" w:customStyle="1" w:styleId="ConsPlusTitle">
    <w:name w:val="ConsPlusTitle"/>
    <w:uiPriority w:val="99"/>
    <w:rsid w:val="00D2577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Normal (Web)"/>
    <w:basedOn w:val="a"/>
    <w:uiPriority w:val="99"/>
    <w:unhideWhenUsed/>
    <w:rsid w:val="00DC25CD"/>
    <w:pPr>
      <w:spacing w:before="45" w:after="105"/>
    </w:pPr>
    <w:rPr>
      <w:sz w:val="24"/>
      <w:szCs w:val="24"/>
    </w:rPr>
  </w:style>
  <w:style w:type="character" w:styleId="a9">
    <w:name w:val="Strong"/>
    <w:basedOn w:val="a0"/>
    <w:uiPriority w:val="22"/>
    <w:qFormat/>
    <w:rsid w:val="00DC25CD"/>
    <w:rPr>
      <w:b/>
      <w:bCs/>
    </w:rPr>
  </w:style>
  <w:style w:type="character" w:customStyle="1" w:styleId="apple-converted-space">
    <w:name w:val="apple-converted-space"/>
    <w:rsid w:val="00DC25CD"/>
  </w:style>
  <w:style w:type="paragraph" w:customStyle="1" w:styleId="p14">
    <w:name w:val="p14"/>
    <w:basedOn w:val="a"/>
    <w:rsid w:val="00DC25CD"/>
    <w:pPr>
      <w:spacing w:before="100" w:beforeAutospacing="1" w:after="100" w:afterAutospacing="1"/>
    </w:pPr>
    <w:rPr>
      <w:sz w:val="24"/>
      <w:szCs w:val="24"/>
    </w:rPr>
  </w:style>
  <w:style w:type="paragraph" w:customStyle="1" w:styleId="041f041e0414041f04180421042c04220415041a04210422">
    <w:name w:val="041f041e0414041f04180421042c04220415041a04210422"/>
    <w:basedOn w:val="a"/>
    <w:rsid w:val="00DC25CD"/>
    <w:pPr>
      <w:spacing w:before="56" w:after="131"/>
    </w:pPr>
    <w:rPr>
      <w:sz w:val="24"/>
      <w:szCs w:val="24"/>
    </w:rPr>
  </w:style>
  <w:style w:type="paragraph" w:customStyle="1" w:styleId="aa">
    <w:name w:val="Содержимое таблицы"/>
    <w:basedOn w:val="a"/>
    <w:rsid w:val="003A6F3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b">
    <w:name w:val="header"/>
    <w:basedOn w:val="a"/>
    <w:link w:val="ac"/>
    <w:uiPriority w:val="99"/>
    <w:semiHidden/>
    <w:unhideWhenUsed/>
    <w:rsid w:val="00D66B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66B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D66B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66B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2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8F32BF"/>
    <w:rPr>
      <w:color w:val="0000FF"/>
      <w:u w:val="single"/>
    </w:rPr>
  </w:style>
  <w:style w:type="character" w:customStyle="1" w:styleId="patharrow">
    <w:name w:val="path_arrow"/>
    <w:basedOn w:val="a0"/>
    <w:rsid w:val="008F32BF"/>
  </w:style>
  <w:style w:type="paragraph" w:customStyle="1" w:styleId="041e0421041d041e0412041d041e0419">
    <w:name w:val="041e0421041d041e0412041d041e0419"/>
    <w:basedOn w:val="a"/>
    <w:rsid w:val="008F32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41</Pages>
  <Words>10223</Words>
  <Characters>58275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Поликашина Светлана Петровна</cp:lastModifiedBy>
  <cp:revision>4</cp:revision>
  <cp:lastPrinted>2023-02-15T06:09:00Z</cp:lastPrinted>
  <dcterms:created xsi:type="dcterms:W3CDTF">2023-02-27T05:38:00Z</dcterms:created>
  <dcterms:modified xsi:type="dcterms:W3CDTF">2023-12-18T10:10:00Z</dcterms:modified>
</cp:coreProperties>
</file>