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58" w:rsidRDefault="00796958" w:rsidP="00796958">
      <w:pPr>
        <w:jc w:val="both"/>
        <w:rPr>
          <w:rFonts w:ascii="Times New Roman" w:hAnsi="Times New Roman" w:cs="Times New Roman"/>
          <w:sz w:val="28"/>
          <w:szCs w:val="28"/>
        </w:rPr>
      </w:pPr>
      <w:r w:rsidRPr="00796958">
        <w:rPr>
          <w:rFonts w:ascii="Times New Roman" w:hAnsi="Times New Roman" w:cs="Times New Roman"/>
          <w:sz w:val="28"/>
          <w:szCs w:val="28"/>
        </w:rPr>
        <w:t>МИНИСТЕРСТВО ТРУДА, ЗАНЯТОСТИ И МИГРАЦИОННОЙ ПОЛИТИКИ САМАРСКОЙ ОБЛАСТИ (</w:t>
      </w:r>
      <w:proofErr w:type="spellStart"/>
      <w:r w:rsidRPr="00796958">
        <w:rPr>
          <w:rFonts w:ascii="Times New Roman" w:hAnsi="Times New Roman" w:cs="Times New Roman"/>
          <w:sz w:val="28"/>
          <w:szCs w:val="28"/>
        </w:rPr>
        <w:t>минтруд</w:t>
      </w:r>
      <w:proofErr w:type="spellEnd"/>
      <w:r w:rsidRPr="00796958">
        <w:rPr>
          <w:rFonts w:ascii="Times New Roman" w:hAnsi="Times New Roman" w:cs="Times New Roman"/>
          <w:sz w:val="28"/>
          <w:szCs w:val="28"/>
        </w:rPr>
        <w:t xml:space="preserve"> Самарской области) Ново-Садовая ул., д.106А, г. Самара, 443068 Тел.: (846) 263-71-91, факс: (846) 263-70-69 Е-</w:t>
      </w:r>
      <w:proofErr w:type="spellStart"/>
      <w:r w:rsidRPr="0079695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96958">
        <w:rPr>
          <w:rFonts w:ascii="Times New Roman" w:hAnsi="Times New Roman" w:cs="Times New Roman"/>
          <w:sz w:val="28"/>
          <w:szCs w:val="28"/>
        </w:rPr>
        <w:t xml:space="preserve">: info@samaratrud.ru; http://trud.samregion.ru ОКПО03489361; ОГРН 1126316008642 ИНН/КПП 6316179073/631601001 На № _____________от________________ </w:t>
      </w:r>
    </w:p>
    <w:p w:rsidR="00796958" w:rsidRDefault="00796958" w:rsidP="007969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D49" w:rsidRPr="00796958" w:rsidRDefault="00796958" w:rsidP="007969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6958">
        <w:rPr>
          <w:rFonts w:ascii="Times New Roman" w:hAnsi="Times New Roman" w:cs="Times New Roman"/>
          <w:sz w:val="28"/>
          <w:szCs w:val="28"/>
        </w:rPr>
        <w:t xml:space="preserve">Информация о несчастном случае, завершённом расследованием в декабре 2024 года Руководителям органов местного самоуправления городских округов и муниципальных районов в Самарской области (по списку) </w:t>
      </w:r>
      <w:bookmarkEnd w:id="0"/>
      <w:r w:rsidRPr="00796958">
        <w:rPr>
          <w:rFonts w:ascii="Times New Roman" w:hAnsi="Times New Roman" w:cs="Times New Roman"/>
          <w:sz w:val="28"/>
          <w:szCs w:val="28"/>
        </w:rPr>
        <w:t xml:space="preserve">Уважаемые коллеги! Министерство труда, занятости и миграционной политики Самарской области (далее – министерство труда) информирует Вас о том, что 06.12.2024 завершено расследование несчастного случая, происшедшего 30.10.2024. На территории </w:t>
      </w:r>
      <w:proofErr w:type="spellStart"/>
      <w:r w:rsidRPr="0079695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96958">
        <w:rPr>
          <w:rFonts w:ascii="Times New Roman" w:hAnsi="Times New Roman" w:cs="Times New Roman"/>
          <w:sz w:val="28"/>
          <w:szCs w:val="28"/>
        </w:rPr>
        <w:t xml:space="preserve">. Самара </w:t>
      </w:r>
      <w:proofErr w:type="spellStart"/>
      <w:r w:rsidRPr="00796958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 w:rsidRPr="00796958">
        <w:rPr>
          <w:rFonts w:ascii="Times New Roman" w:hAnsi="Times New Roman" w:cs="Times New Roman"/>
          <w:sz w:val="28"/>
          <w:szCs w:val="28"/>
        </w:rPr>
        <w:t xml:space="preserve"> (47 лет) АО «</w:t>
      </w:r>
      <w:proofErr w:type="spellStart"/>
      <w:r w:rsidRPr="00796958">
        <w:rPr>
          <w:rFonts w:ascii="Times New Roman" w:hAnsi="Times New Roman" w:cs="Times New Roman"/>
          <w:sz w:val="28"/>
          <w:szCs w:val="28"/>
        </w:rPr>
        <w:t>Сокское</w:t>
      </w:r>
      <w:proofErr w:type="spellEnd"/>
      <w:r w:rsidRPr="00796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58">
        <w:rPr>
          <w:rFonts w:ascii="Times New Roman" w:hAnsi="Times New Roman" w:cs="Times New Roman"/>
          <w:sz w:val="28"/>
          <w:szCs w:val="28"/>
        </w:rPr>
        <w:t>карьероуправление</w:t>
      </w:r>
      <w:proofErr w:type="spellEnd"/>
      <w:r w:rsidRPr="00796958">
        <w:rPr>
          <w:rFonts w:ascii="Times New Roman" w:hAnsi="Times New Roman" w:cs="Times New Roman"/>
          <w:sz w:val="28"/>
          <w:szCs w:val="28"/>
        </w:rPr>
        <w:t xml:space="preserve">» (место регистрации юридического лица </w:t>
      </w:r>
      <w:proofErr w:type="spellStart"/>
      <w:r w:rsidRPr="0079695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796958">
        <w:rPr>
          <w:rFonts w:ascii="Times New Roman" w:hAnsi="Times New Roman" w:cs="Times New Roman"/>
          <w:sz w:val="28"/>
          <w:szCs w:val="28"/>
        </w:rPr>
        <w:t xml:space="preserve">. Самара, ОКВЭД 23.70.1 – резка, обработка и отделка камня для использования в строительстве в качестве дорожного покрытия) погиб на рабочем месте в результате того, что был затянут между лентой ленточного конвейера и натяжным барабаном. 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несогласованность действий исполнителей, отсутствие взаимодействия между службами и подразделениями. Вид происшествия – воздействие движущихся, разлетающихся, вращающихся предметов, деталей, машин и других, в том числе защемление между неподвижными и движущимися предметами, деталями и машинами. В целях профилактики аналогичных несчастных случаев и в соответствии с Законом Самарской области от 10.07.2006 № 72-ГД «О наделении органов местного самоуправления на территории Самарской области отдельными государственными полномочиями в сфере охраны труда» прошу Вас дать поручение специалистам органа местного самоуправления, осуществляющим 2 реализацию государственных </w:t>
      </w:r>
      <w:r w:rsidRPr="00796958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в сфере охраны труда, довести информацию о расследованном несчастном случае до сведения организаций муниципального образования, выполняющих работы по размещению, монтажу, техническому обслуживанию и ремонту технологического оборудования (далее – организации), рекомендовать организациям в целях принятия дополнительных мер по профилактике производственного травматизма при 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 внеплановый инструктаж по охране труда в объеме Правил по охране труда при размещении, монтаже, техническом обслуживании и ремонте технологического оборудования, утвержденных приказом Минтруда России от 27.11.2020 № 833н. Кроме того, предлагаем предусмотреть при проведении совещаний и семинаров по охране труда и оказании работодателям, осуществляющим деятельность на территории муниципального образования, иных видов методической помощи рассмотрение вопроса об особенностях проведения работ по размещению, монтажу, техническому обслуживанию и ремонту технологического оборудования, а также разместить вышеуказанную информацию на официальном сайте местной администрации в сети Интернет. </w:t>
      </w:r>
    </w:p>
    <w:sectPr w:rsidR="003B7D49" w:rsidRPr="0079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5D"/>
    <w:rsid w:val="001C54B7"/>
    <w:rsid w:val="003B7D49"/>
    <w:rsid w:val="00796958"/>
    <w:rsid w:val="00A85B1E"/>
    <w:rsid w:val="00B7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И.В.</dc:creator>
  <cp:lastModifiedBy>adminsite</cp:lastModifiedBy>
  <cp:revision>2</cp:revision>
  <dcterms:created xsi:type="dcterms:W3CDTF">2025-01-29T11:41:00Z</dcterms:created>
  <dcterms:modified xsi:type="dcterms:W3CDTF">2025-01-29T11:41:00Z</dcterms:modified>
</cp:coreProperties>
</file>