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1988"/>
        <w:gridCol w:w="2370"/>
        <w:gridCol w:w="1990"/>
        <w:gridCol w:w="3457"/>
      </w:tblGrid>
      <w:tr w:rsidR="00FF440B" w:rsidRPr="003C5466" w14:paraId="2E017382" w14:textId="77777777" w:rsidTr="00FE2F4C"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6CFEE" w14:textId="77777777" w:rsidR="00FF440B" w:rsidRPr="0051197B" w:rsidRDefault="00FF440B" w:rsidP="00FF440B">
            <w:pPr>
              <w:pStyle w:val="a4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РЕЗУЛЬТАТ  ИСПОЛНЕНИЯ</w:t>
            </w:r>
            <w:proofErr w:type="gramEnd"/>
            <w:r>
              <w:rPr>
                <w:b/>
                <w:sz w:val="28"/>
                <w:szCs w:val="28"/>
              </w:rPr>
              <w:t xml:space="preserve"> ПРОГРАММЫ</w:t>
            </w:r>
          </w:p>
          <w:p w14:paraId="3603ACD0" w14:textId="77777777" w:rsidR="00FF440B" w:rsidRPr="00A22D12" w:rsidRDefault="00FF440B" w:rsidP="00FF440B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D12">
              <w:rPr>
                <w:rFonts w:ascii="Times New Roman" w:hAnsi="Times New Roman" w:cs="Times New Roman"/>
                <w:sz w:val="28"/>
                <w:szCs w:val="28"/>
              </w:rPr>
              <w:t>ПРОФИЛАКТИКИ НАРУШЕНИЙ ОБЯЗАТЕЛЬНЫХ ТРЕБОВАНИЙ,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ТРЕБОВАНИЙ, УСТАНОВЛЕННЫХ МУНИЦИПАЛЬНЫМИ ПРАВОВЫМИ АКТАМИ</w:t>
            </w:r>
          </w:p>
          <w:p w14:paraId="398492D3" w14:textId="33726EE2" w:rsidR="00FF440B" w:rsidRPr="00926515" w:rsidRDefault="00FF440B" w:rsidP="0067050E">
            <w:pPr>
              <w:pStyle w:val="ConsPlusTitle"/>
              <w:jc w:val="center"/>
              <w:rPr>
                <w:color w:val="000000" w:themeColor="text1"/>
              </w:rPr>
            </w:pPr>
            <w:r w:rsidRPr="00A22D12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КОТОРЫХ ОЦЕНИВАЕТСЯ ПРИ ПРОВЕДЕНИИ МУНИЦИПАЛЬНОГО КОНТРОЛЯ НА ТЕРРИТОРИИ МУНИЦИПАЛЬНОГО </w:t>
            </w:r>
            <w:proofErr w:type="gramStart"/>
            <w:r w:rsidRPr="00A22D12">
              <w:rPr>
                <w:rFonts w:ascii="Times New Roman" w:hAnsi="Times New Roman" w:cs="Times New Roman"/>
                <w:sz w:val="28"/>
                <w:szCs w:val="28"/>
              </w:rPr>
              <w:t>РАЙОНА  КИНЕЛЬСКИЙ</w:t>
            </w:r>
            <w:proofErr w:type="gramEnd"/>
            <w:r w:rsidRPr="00A22D12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</w:t>
            </w:r>
            <w:proofErr w:type="gramStart"/>
            <w:r w:rsidRPr="00A22D12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="00571F6B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="00571F6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C5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22D1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67050E">
              <w:rPr>
                <w:rFonts w:ascii="Times New Roman" w:hAnsi="Times New Roman" w:cs="Times New Roman"/>
                <w:sz w:val="28"/>
                <w:szCs w:val="28"/>
              </w:rPr>
              <w:t>Жилищный контроль</w:t>
            </w:r>
            <w:r w:rsidR="00925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440B" w:rsidRPr="003C5466" w14:paraId="2376DE98" w14:textId="77777777" w:rsidTr="00FF440B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5FA1A" w14:textId="27AF28F5" w:rsidR="00FF440B" w:rsidRPr="00FF440B" w:rsidRDefault="00FF440B" w:rsidP="004A7A49">
            <w:pPr>
              <w:jc w:val="center"/>
              <w:rPr>
                <w:b/>
                <w:color w:val="000000" w:themeColor="text1"/>
              </w:rPr>
            </w:pPr>
            <w:r w:rsidRPr="00FF440B">
              <w:rPr>
                <w:b/>
                <w:color w:val="000000" w:themeColor="text1"/>
              </w:rPr>
              <w:t>№ п/п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8B7BA" w14:textId="18282A09" w:rsidR="00FF440B" w:rsidRPr="00926515" w:rsidRDefault="00FF440B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Вид мероприятия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D0CD9" w14:textId="1B71F06E" w:rsidR="00FF440B" w:rsidRPr="00926515" w:rsidRDefault="00FF440B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2B61A" w14:textId="4FF1103C" w:rsidR="00FF440B" w:rsidRPr="00926515" w:rsidRDefault="00FF440B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0D20C" w14:textId="5B24465B" w:rsidR="00FF440B" w:rsidRPr="00733783" w:rsidRDefault="00FF440B" w:rsidP="004A7A49">
            <w:pPr>
              <w:jc w:val="center"/>
              <w:rPr>
                <w:color w:val="000000" w:themeColor="text1"/>
              </w:rPr>
            </w:pPr>
            <w:r w:rsidRPr="00733783">
              <w:rPr>
                <w:color w:val="000000" w:themeColor="text1"/>
              </w:rPr>
              <w:t>Результат исполнения</w:t>
            </w:r>
          </w:p>
        </w:tc>
      </w:tr>
      <w:tr w:rsidR="00F872FB" w:rsidRPr="003C5466" w14:paraId="601B6ADC" w14:textId="77777777" w:rsidTr="00FF440B">
        <w:tc>
          <w:tcPr>
            <w:tcW w:w="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8B90750" w14:textId="77777777" w:rsidR="00226AC2" w:rsidRPr="00FF440B" w:rsidRDefault="00226AC2" w:rsidP="004A7A49">
            <w:pPr>
              <w:jc w:val="center"/>
              <w:rPr>
                <w:b/>
                <w:color w:val="000000" w:themeColor="text1"/>
              </w:rPr>
            </w:pPr>
            <w:r w:rsidRPr="00FF440B">
              <w:rPr>
                <w:b/>
                <w:color w:val="000000" w:themeColor="text1"/>
              </w:rPr>
              <w:t>1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F8E7765" w14:textId="1B2E243D" w:rsidR="00226AC2" w:rsidRDefault="00226AC2" w:rsidP="00B0238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11034">
              <w:rPr>
                <w:color w:val="000000"/>
              </w:rPr>
              <w:t xml:space="preserve">нформирование контролируемых и иных лиц по вопросам соблюдения обязательных требований </w:t>
            </w:r>
          </w:p>
          <w:p w14:paraId="3FFBB47C" w14:textId="77777777" w:rsidR="00226AC2" w:rsidRPr="00511034" w:rsidRDefault="00226AC2" w:rsidP="00511034">
            <w:pPr>
              <w:shd w:val="clear" w:color="auto" w:fill="FFFFFF"/>
              <w:ind w:firstLine="187"/>
              <w:rPr>
                <w:color w:val="000000" w:themeColor="text1"/>
              </w:rPr>
            </w:pPr>
          </w:p>
          <w:p w14:paraId="3D5A4DAC" w14:textId="4CFA2BFB" w:rsidR="00226AC2" w:rsidRPr="00926515" w:rsidRDefault="00226AC2" w:rsidP="00511034">
            <w:pPr>
              <w:ind w:firstLine="187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EF0D4" w14:textId="365E623E" w:rsidR="00226AC2" w:rsidRDefault="00226AC2" w:rsidP="004A7A49">
            <w:pPr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1. </w:t>
            </w:r>
            <w:r>
              <w:rPr>
                <w:color w:val="000000" w:themeColor="text1"/>
              </w:rPr>
              <w:t>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  <w:p w14:paraId="6B0A0E70" w14:textId="7411D8D7" w:rsidR="00226AC2" w:rsidRDefault="00226AC2" w:rsidP="004A7A49">
            <w:pPr>
              <w:rPr>
                <w:color w:val="000000" w:themeColor="text1"/>
              </w:rPr>
            </w:pPr>
          </w:p>
          <w:p w14:paraId="47A6FCB3" w14:textId="77777777" w:rsidR="00226AC2" w:rsidRDefault="00226AC2" w:rsidP="004A7A49">
            <w:pPr>
              <w:rPr>
                <w:color w:val="000000" w:themeColor="text1"/>
              </w:rPr>
            </w:pPr>
          </w:p>
          <w:p w14:paraId="7C2847C3" w14:textId="2E7EB599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32B18" w14:textId="77777777" w:rsidR="00380A0F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14:paraId="3056065E" w14:textId="2F69F32F" w:rsidR="005536B8" w:rsidRPr="00926515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4A19B" w14:textId="77777777" w:rsidR="0067050E" w:rsidRDefault="0067050E" w:rsidP="0067050E">
            <w:pPr>
              <w:pStyle w:val="af0"/>
              <w:spacing w:before="0" w:beforeAutospacing="0" w:after="0" w:afterAutospacing="0"/>
              <w:jc w:val="center"/>
            </w:pPr>
            <w:r>
              <w:t xml:space="preserve">Перечень ОТ </w:t>
            </w:r>
            <w:proofErr w:type="gramStart"/>
            <w:r>
              <w:t>КНД .</w:t>
            </w:r>
            <w:proofErr w:type="gramEnd"/>
          </w:p>
          <w:p w14:paraId="713DEC31" w14:textId="5EB07812" w:rsidR="00226AC2" w:rsidRDefault="000C56D5" w:rsidP="0067050E">
            <w:hyperlink r:id="rId8" w:history="1">
              <w:r w:rsidRPr="009A2B49">
                <w:rPr>
                  <w:rStyle w:val="a3"/>
                </w:rPr>
                <w:t>http://www.kinel.ru/kontrolno-nadzornaja-dejatelnost/zhilishhnyjj-kontrol/</w:t>
              </w:r>
            </w:hyperlink>
          </w:p>
          <w:p w14:paraId="6F3F07CE" w14:textId="7B657D2D" w:rsidR="000C56D5" w:rsidRPr="00926515" w:rsidRDefault="000C56D5" w:rsidP="0067050E">
            <w:pPr>
              <w:rPr>
                <w:color w:val="000000" w:themeColor="text1"/>
              </w:rPr>
            </w:pPr>
          </w:p>
        </w:tc>
      </w:tr>
      <w:tr w:rsidR="00F872FB" w:rsidRPr="003C5466" w14:paraId="29992450" w14:textId="77777777" w:rsidTr="00FF440B"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D0E4F6" w14:textId="77777777" w:rsidR="00226AC2" w:rsidRPr="00FF440B" w:rsidRDefault="00226AC2" w:rsidP="004A7A4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C9CBD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4506" w14:textId="77777777" w:rsidR="00226AC2" w:rsidRPr="00226AC2" w:rsidRDefault="00226AC2" w:rsidP="00226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  <w:p w14:paraId="1445E3AB" w14:textId="77777777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C4E7" w14:textId="2F72CE54" w:rsidR="00226AC2" w:rsidRDefault="006D3B92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реже одного раза в полугодие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8D8EB" w14:textId="057137FA" w:rsidR="00B91FF5" w:rsidRDefault="0067050E" w:rsidP="00B91FF5">
            <w:pPr>
              <w:spacing w:line="100" w:lineRule="atLeast"/>
              <w:jc w:val="both"/>
            </w:pPr>
            <w:r w:rsidRPr="0091303F">
              <w:t>Газета «Междуреч</w:t>
            </w:r>
            <w:r w:rsidR="00571F6B">
              <w:t xml:space="preserve">ье» № </w:t>
            </w:r>
            <w:r w:rsidR="000C56D5">
              <w:t>2</w:t>
            </w:r>
            <w:r w:rsidR="00571F6B">
              <w:t xml:space="preserve"> (2</w:t>
            </w:r>
            <w:r w:rsidR="00147C42">
              <w:t>1</w:t>
            </w:r>
            <w:r w:rsidR="000C56D5">
              <w:t>81</w:t>
            </w:r>
            <w:r w:rsidR="00571F6B">
              <w:t xml:space="preserve">) от </w:t>
            </w:r>
            <w:r w:rsidR="00147C42">
              <w:t>18.0</w:t>
            </w:r>
            <w:r w:rsidR="000C56D5">
              <w:t>1</w:t>
            </w:r>
            <w:r w:rsidR="00147C42">
              <w:t>.2</w:t>
            </w:r>
            <w:r w:rsidR="000C56D5">
              <w:t>5</w:t>
            </w:r>
            <w:r w:rsidR="00571F6B">
              <w:t>г</w:t>
            </w:r>
            <w:r w:rsidR="00B91FF5">
              <w:t>.</w:t>
            </w:r>
            <w:r w:rsidR="00571F6B">
              <w:t xml:space="preserve"> </w:t>
            </w:r>
            <w:r w:rsidR="000C56D5">
              <w:t>№ 26(2205)12.07.2025</w:t>
            </w:r>
          </w:p>
          <w:p w14:paraId="07FDAB16" w14:textId="70D79F7D" w:rsidR="00226AC2" w:rsidRDefault="0067050E" w:rsidP="00B91FF5">
            <w:pPr>
              <w:spacing w:line="100" w:lineRule="atLeast"/>
              <w:jc w:val="both"/>
              <w:rPr>
                <w:color w:val="000000" w:themeColor="text1"/>
              </w:rPr>
            </w:pPr>
            <w:r w:rsidRPr="0091303F">
              <w:t>Информация направля</w:t>
            </w:r>
            <w:r w:rsidR="00B91FF5">
              <w:t>лась</w:t>
            </w:r>
            <w:r w:rsidRPr="0091303F">
              <w:t xml:space="preserve"> для размещения в местных вестниках сельских пос</w:t>
            </w:r>
            <w:r w:rsidRPr="00885970">
              <w:t>елений и группах поселений в социальных сетях</w:t>
            </w:r>
            <w:r w:rsidR="001F0172" w:rsidRPr="00386175">
              <w:t xml:space="preserve"> </w:t>
            </w:r>
          </w:p>
        </w:tc>
      </w:tr>
      <w:tr w:rsidR="00F872FB" w:rsidRPr="003C5466" w14:paraId="2E085E11" w14:textId="77777777" w:rsidTr="00FF440B">
        <w:tc>
          <w:tcPr>
            <w:tcW w:w="3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5E38" w14:textId="77777777" w:rsidR="00226AC2" w:rsidRPr="00FF440B" w:rsidRDefault="00226AC2" w:rsidP="004A7A4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4828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D94F" w14:textId="77777777" w:rsidR="00226AC2" w:rsidRDefault="00226AC2" w:rsidP="004A7A4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>3.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</w:t>
            </w:r>
            <w:r w:rsidRPr="0051103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511034">
              <w:rPr>
                <w:color w:val="000000"/>
                <w:shd w:val="clear" w:color="auto" w:fill="FFFFFF"/>
              </w:rPr>
              <w:t>личны</w:t>
            </w:r>
            <w:r>
              <w:rPr>
                <w:color w:val="000000"/>
                <w:shd w:val="clear" w:color="auto" w:fill="FFFFFF"/>
              </w:rPr>
              <w:t>х</w:t>
            </w:r>
            <w:r w:rsidRPr="00511034">
              <w:rPr>
                <w:color w:val="000000"/>
                <w:shd w:val="clear" w:color="auto" w:fill="FFFFFF"/>
              </w:rPr>
              <w:t xml:space="preserve"> кабинет</w:t>
            </w:r>
            <w:r>
              <w:rPr>
                <w:color w:val="000000"/>
                <w:shd w:val="clear" w:color="auto" w:fill="FFFFFF"/>
              </w:rPr>
              <w:t>ах</w:t>
            </w:r>
            <w:r w:rsidRPr="00511034">
              <w:rPr>
                <w:color w:val="000000"/>
                <w:shd w:val="clear" w:color="auto" w:fill="FFFFFF"/>
              </w:rPr>
              <w:t xml:space="preserve"> контролируемых лиц в государственных информационных системах (при их наличии)</w:t>
            </w:r>
          </w:p>
          <w:p w14:paraId="1F33211E" w14:textId="5FC305FE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B5F9" w14:textId="77777777" w:rsidR="0056169D" w:rsidRDefault="0056169D" w:rsidP="00561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14:paraId="078A35AC" w14:textId="5E44C887" w:rsidR="00226AC2" w:rsidRDefault="0056169D" w:rsidP="00561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9056" w14:textId="77777777" w:rsidR="001F0172" w:rsidRPr="00386175" w:rsidRDefault="001F0172" w:rsidP="001F0172">
            <w:pPr>
              <w:spacing w:line="100" w:lineRule="atLeast"/>
              <w:jc w:val="both"/>
            </w:pPr>
            <w:r>
              <w:rPr>
                <w:color w:val="000000" w:themeColor="text1"/>
              </w:rPr>
              <w:t xml:space="preserve"> </w:t>
            </w:r>
            <w:r w:rsidRPr="00386175">
              <w:t xml:space="preserve">Актуальная информация по статье 46 Закона № 248-ФЗ размещена на официальном сайте Администрации </w:t>
            </w:r>
          </w:p>
          <w:p w14:paraId="732819BE" w14:textId="05FBA887" w:rsidR="001F0172" w:rsidRDefault="001F0172" w:rsidP="001F0172">
            <w:pPr>
              <w:spacing w:line="100" w:lineRule="atLeast"/>
              <w:jc w:val="both"/>
            </w:pPr>
            <w:proofErr w:type="spellStart"/>
            <w:r w:rsidRPr="00386175">
              <w:t>м.р.Кинельский</w:t>
            </w:r>
            <w:proofErr w:type="spellEnd"/>
            <w:r w:rsidRPr="00386175">
              <w:t xml:space="preserve"> </w:t>
            </w:r>
            <w:hyperlink r:id="rId9" w:history="1">
              <w:r w:rsidR="000C56D5" w:rsidRPr="009A2B49">
                <w:rPr>
                  <w:rStyle w:val="a3"/>
                </w:rPr>
                <w:t>http://www.kinel.ru/kontrolno-nadzornaja-dejatelnost/</w:t>
              </w:r>
            </w:hyperlink>
          </w:p>
          <w:p w14:paraId="28347729" w14:textId="77777777" w:rsidR="000C56D5" w:rsidRDefault="000C56D5" w:rsidP="001F0172">
            <w:pPr>
              <w:spacing w:line="100" w:lineRule="atLeast"/>
              <w:jc w:val="both"/>
            </w:pPr>
          </w:p>
          <w:p w14:paraId="5C39BCAF" w14:textId="0E2F7FC0" w:rsidR="00226AC2" w:rsidRDefault="00226AC2" w:rsidP="001F0172">
            <w:pPr>
              <w:rPr>
                <w:color w:val="000000" w:themeColor="text1"/>
              </w:rPr>
            </w:pPr>
          </w:p>
        </w:tc>
      </w:tr>
      <w:tr w:rsidR="00F872FB" w:rsidRPr="003C5466" w14:paraId="3E8B563C" w14:textId="77777777" w:rsidTr="0067050E">
        <w:tc>
          <w:tcPr>
            <w:tcW w:w="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6DF7209" w14:textId="77777777" w:rsidR="001B3930" w:rsidRPr="00FF440B" w:rsidRDefault="001B3930" w:rsidP="004A7A49">
            <w:pPr>
              <w:jc w:val="center"/>
              <w:rPr>
                <w:b/>
                <w:color w:val="000000" w:themeColor="text1"/>
              </w:rPr>
            </w:pPr>
            <w:r w:rsidRPr="00FF440B">
              <w:rPr>
                <w:b/>
                <w:color w:val="000000" w:themeColor="text1"/>
              </w:rPr>
              <w:t>2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07CC7B6" w14:textId="77777777" w:rsidR="00F01BD3" w:rsidRDefault="001B3930" w:rsidP="004A7A49">
            <w:pPr>
              <w:rPr>
                <w:color w:val="000000" w:themeColor="text1"/>
              </w:rPr>
            </w:pPr>
            <w:r>
              <w:rPr>
                <w:color w:val="000000"/>
              </w:rPr>
              <w:t>О</w:t>
            </w:r>
            <w:r w:rsidRPr="00F919A7">
              <w:rPr>
                <w:color w:val="000000"/>
              </w:rPr>
              <w:t xml:space="preserve">бобщение практики осуществления </w:t>
            </w:r>
            <w:r w:rsidRPr="00926515">
              <w:rPr>
                <w:color w:val="000000" w:themeColor="text1"/>
              </w:rPr>
              <w:t xml:space="preserve">муниципального </w:t>
            </w:r>
            <w:proofErr w:type="gramStart"/>
            <w:r w:rsidR="007F06F4" w:rsidRPr="007F06F4">
              <w:rPr>
                <w:color w:val="000000" w:themeColor="text1"/>
              </w:rPr>
              <w:t xml:space="preserve">контроля </w:t>
            </w:r>
            <w:r w:rsidR="00F01BD3">
              <w:rPr>
                <w:color w:val="000000" w:themeColor="text1"/>
              </w:rPr>
              <w:t xml:space="preserve"> жилищного</w:t>
            </w:r>
            <w:proofErr w:type="gramEnd"/>
          </w:p>
          <w:p w14:paraId="711A8782" w14:textId="30345472" w:rsidR="001B3930" w:rsidRDefault="001B3930" w:rsidP="004A7A49">
            <w:pPr>
              <w:rPr>
                <w:color w:val="000000" w:themeColor="text1"/>
              </w:rPr>
            </w:pPr>
            <w:r w:rsidRPr="00F919A7">
              <w:rPr>
                <w:color w:val="000000"/>
              </w:rPr>
              <w:t xml:space="preserve">посредством сбора и анализа данных </w:t>
            </w:r>
            <w:r w:rsidRPr="00F919A7">
              <w:rPr>
                <w:color w:val="000000"/>
              </w:rPr>
              <w:lastRenderedPageBreak/>
              <w:t>о проведенных контрольных мероприятиях (контрольных действиях) и их результатах, в том числе</w:t>
            </w:r>
            <w:r w:rsidRPr="00F919A7">
              <w:rPr>
                <w:color w:val="000000" w:themeColor="text1"/>
              </w:rPr>
              <w:t xml:space="preserve"> </w:t>
            </w:r>
            <w:r w:rsidRPr="00926515">
              <w:rPr>
                <w:color w:val="000000" w:themeColor="text1"/>
              </w:rPr>
              <w:t>анализ</w:t>
            </w:r>
            <w:r w:rsidRPr="00F919A7">
              <w:rPr>
                <w:color w:val="000000" w:themeColor="text1"/>
              </w:rPr>
              <w:t>а</w:t>
            </w:r>
            <w:r w:rsidRPr="00926515">
              <w:rPr>
                <w:color w:val="000000" w:themeColor="text1"/>
              </w:rPr>
              <w:t xml:space="preserve"> выявленных в результате проведения муниципального</w:t>
            </w:r>
            <w:r w:rsidR="00F01BD3">
              <w:rPr>
                <w:color w:val="000000" w:themeColor="text1"/>
              </w:rPr>
              <w:t xml:space="preserve"> жилищного</w:t>
            </w:r>
            <w:r w:rsidRPr="00926515">
              <w:rPr>
                <w:color w:val="000000" w:themeColor="text1"/>
              </w:rPr>
              <w:t xml:space="preserve"> </w:t>
            </w:r>
            <w:r w:rsidR="007F06F4" w:rsidRPr="007F06F4">
              <w:rPr>
                <w:color w:val="000000" w:themeColor="text1"/>
              </w:rPr>
              <w:t xml:space="preserve">контроля </w:t>
            </w:r>
            <w:r w:rsidRPr="00926515">
              <w:rPr>
                <w:color w:val="000000" w:themeColor="text1"/>
              </w:rPr>
              <w:t>нарушений обязательных требований</w:t>
            </w:r>
            <w:r w:rsidRPr="00F919A7">
              <w:rPr>
                <w:color w:val="000000" w:themeColor="text1"/>
              </w:rPr>
              <w:t xml:space="preserve"> контролируемыми лицами</w:t>
            </w:r>
          </w:p>
          <w:p w14:paraId="5E8962DB" w14:textId="77777777" w:rsidR="001B3930" w:rsidRDefault="001B3930" w:rsidP="004A7A49">
            <w:pPr>
              <w:rPr>
                <w:color w:val="000000" w:themeColor="text1"/>
              </w:rPr>
            </w:pPr>
          </w:p>
          <w:p w14:paraId="15267D44" w14:textId="018F4A1A" w:rsidR="001B3930" w:rsidRPr="00926515" w:rsidRDefault="001B3930" w:rsidP="004A7A49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F9010" w14:textId="40D3CC7A" w:rsidR="001B3930" w:rsidRDefault="001B3930" w:rsidP="00B3663D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Подготовка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</w:p>
          <w:p w14:paraId="00A063D0" w14:textId="73B7E91C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1C854" w14:textId="10FA59A7" w:rsidR="001B3930" w:rsidRPr="00926515" w:rsidRDefault="00A80F8F" w:rsidP="00B303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Подготовлен </w:t>
            </w:r>
            <w:r w:rsidR="001B3930">
              <w:rPr>
                <w:color w:val="000000" w:themeColor="text1"/>
              </w:rPr>
              <w:t xml:space="preserve"> 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FD3A" w14:textId="1EDD85F8" w:rsidR="000C56D5" w:rsidRDefault="000C56D5" w:rsidP="000C56D5">
            <w:pPr>
              <w:jc w:val="center"/>
              <w:rPr>
                <w:color w:val="000000"/>
                <w:sz w:val="26"/>
                <w:szCs w:val="26"/>
              </w:rPr>
            </w:pPr>
            <w:r w:rsidRPr="002B40D6">
              <w:rPr>
                <w:color w:val="000000"/>
                <w:sz w:val="26"/>
                <w:szCs w:val="26"/>
              </w:rPr>
              <w:t xml:space="preserve">согласно Положению </w:t>
            </w:r>
            <w:r w:rsidRPr="002B40D6">
              <w:rPr>
                <w:color w:val="000000"/>
                <w:sz w:val="26"/>
                <w:szCs w:val="26"/>
              </w:rPr>
              <w:br/>
              <w:t xml:space="preserve">о виде контроля </w:t>
            </w:r>
          </w:p>
          <w:p w14:paraId="3F0F06F9" w14:textId="611878F3" w:rsidR="00A80F8F" w:rsidRPr="00926515" w:rsidRDefault="00A80F8F" w:rsidP="000C56D5">
            <w:pPr>
              <w:jc w:val="center"/>
              <w:rPr>
                <w:color w:val="000000" w:themeColor="text1"/>
              </w:rPr>
            </w:pPr>
          </w:p>
        </w:tc>
      </w:tr>
      <w:tr w:rsidR="00F872FB" w:rsidRPr="003C5466" w14:paraId="0C355F61" w14:textId="77777777" w:rsidTr="00FF440B">
        <w:tc>
          <w:tcPr>
            <w:tcW w:w="3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1733" w14:textId="3E066EEE" w:rsidR="001B3930" w:rsidRPr="00FF440B" w:rsidRDefault="001B3930" w:rsidP="001B393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AE81" w14:textId="77777777" w:rsidR="001B3930" w:rsidRDefault="001B3930" w:rsidP="001B3930">
            <w:pPr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86CB" w14:textId="6CB65C18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Размещение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  <w:r w:rsidRPr="00511034">
              <w:rPr>
                <w:color w:val="000000"/>
              </w:rPr>
              <w:t xml:space="preserve"> на официальном сайте </w:t>
            </w:r>
            <w:r w:rsidRPr="00511034">
              <w:rPr>
                <w:color w:val="000000"/>
              </w:rPr>
              <w:lastRenderedPageBreak/>
              <w:t>администрации в разделе «Контрольно-надзорная деятельность»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0439" w14:textId="20FB2C5D" w:rsidR="001B3930" w:rsidRPr="00926515" w:rsidRDefault="00A80F8F" w:rsidP="001B39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 Размещен</w:t>
            </w:r>
            <w:r w:rsidR="001B3930">
              <w:rPr>
                <w:color w:val="000000" w:themeColor="text1"/>
              </w:rPr>
              <w:t xml:space="preserve"> 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60D5" w14:textId="02F10806" w:rsidR="0067050E" w:rsidRDefault="0067050E" w:rsidP="0067050E">
            <w:pPr>
              <w:jc w:val="center"/>
              <w:rPr>
                <w:color w:val="000000"/>
                <w:sz w:val="26"/>
                <w:szCs w:val="26"/>
              </w:rPr>
            </w:pPr>
            <w:r w:rsidRPr="002B40D6">
              <w:rPr>
                <w:color w:val="000000"/>
                <w:sz w:val="26"/>
                <w:szCs w:val="26"/>
              </w:rPr>
              <w:t xml:space="preserve">согласно Положению </w:t>
            </w:r>
            <w:r w:rsidRPr="002B40D6">
              <w:rPr>
                <w:color w:val="000000"/>
                <w:sz w:val="26"/>
                <w:szCs w:val="26"/>
              </w:rPr>
              <w:br/>
              <w:t>о виде контроля</w:t>
            </w:r>
            <w:r w:rsidR="000C56D5">
              <w:rPr>
                <w:color w:val="000000"/>
                <w:sz w:val="26"/>
                <w:szCs w:val="26"/>
              </w:rPr>
              <w:t>.</w:t>
            </w:r>
          </w:p>
          <w:p w14:paraId="39C6A3A3" w14:textId="70DDBD7A" w:rsidR="00A80F8F" w:rsidRDefault="000C56D5" w:rsidP="000C56D5">
            <w:pPr>
              <w:jc w:val="center"/>
              <w:rPr>
                <w:color w:val="000000" w:themeColor="text1"/>
              </w:rPr>
            </w:pPr>
            <w:hyperlink r:id="rId10" w:history="1">
              <w:r w:rsidRPr="009A2B49">
                <w:rPr>
                  <w:rStyle w:val="a3"/>
                </w:rPr>
                <w:t>http://www.kinel.ru/kontrolno-nadzornaja-</w:t>
              </w:r>
              <w:r w:rsidRPr="009A2B49">
                <w:rPr>
                  <w:rStyle w:val="a3"/>
                </w:rPr>
                <w:lastRenderedPageBreak/>
                <w:t>dejatelnost/pravoprimenitelnaja-praktika/doklady-pravoprimenitelnojj-praktiki/</w:t>
              </w:r>
            </w:hyperlink>
          </w:p>
          <w:p w14:paraId="0E05B675" w14:textId="13D26228" w:rsidR="000C56D5" w:rsidRDefault="000C56D5" w:rsidP="000C56D5">
            <w:pPr>
              <w:jc w:val="center"/>
              <w:rPr>
                <w:color w:val="000000" w:themeColor="text1"/>
              </w:rPr>
            </w:pPr>
          </w:p>
        </w:tc>
      </w:tr>
      <w:tr w:rsidR="00F872FB" w:rsidRPr="003C5466" w14:paraId="1C3D3CEC" w14:textId="77777777" w:rsidTr="00FF440B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399A" w14:textId="153AB303" w:rsidR="000066FA" w:rsidRPr="00FF440B" w:rsidRDefault="000066FA" w:rsidP="000066FA">
            <w:pPr>
              <w:jc w:val="center"/>
              <w:rPr>
                <w:b/>
                <w:color w:val="000000" w:themeColor="text1"/>
              </w:rPr>
            </w:pPr>
            <w:r w:rsidRPr="00FF440B">
              <w:rPr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D86F" w14:textId="77777777" w:rsidR="000066FA" w:rsidRDefault="000066FA" w:rsidP="00006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 о недопустимости нарушения обязательных требований и предложений</w:t>
            </w:r>
            <w:r w:rsidRPr="00D5164C">
              <w:rPr>
                <w:color w:val="000000" w:themeColor="text1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5164C">
              <w:rPr>
                <w:color w:val="000000" w:themeColor="text1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признаках нарушений обязательных требований </w:t>
            </w:r>
            <w:r w:rsidRPr="00D5164C">
              <w:rPr>
                <w:color w:val="000000" w:themeColor="text1"/>
              </w:rPr>
              <w:t xml:space="preserve">и (или) в случае отсутствия подтверждения данных о том, что нарушение обязательных требований причинило вред </w:t>
            </w:r>
            <w:r w:rsidRPr="00D5164C">
              <w:rPr>
                <w:color w:val="000000" w:themeColor="text1"/>
              </w:rPr>
              <w:lastRenderedPageBreak/>
              <w:t>(ущерб) охраняемым законом ценностям либо создало угрозу причинения вреда (ущерба) охраняемым законом ценностям</w:t>
            </w:r>
          </w:p>
          <w:p w14:paraId="56FCAC26" w14:textId="2D6EF1CC" w:rsidR="000066FA" w:rsidRPr="00D5164C" w:rsidRDefault="000066FA" w:rsidP="000066FA">
            <w:pPr>
              <w:rPr>
                <w:color w:val="000000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1A87" w14:textId="11FBBA6D" w:rsidR="000066FA" w:rsidRPr="00926515" w:rsidRDefault="000066FA" w:rsidP="00006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Подготовка и 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43EB" w14:textId="3E1772EC" w:rsidR="000066FA" w:rsidRPr="000066FA" w:rsidRDefault="000066FA" w:rsidP="000066F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По мере 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  <w:r>
              <w:rPr>
                <w:color w:val="000000" w:themeColor="text1"/>
                <w:shd w:val="clear" w:color="auto" w:fill="FFFFFF"/>
              </w:rPr>
              <w:t>,</w:t>
            </w:r>
            <w:r w:rsidRPr="00D16ADB">
              <w:rPr>
                <w:i/>
                <w:iCs/>
                <w:color w:val="000000"/>
              </w:rPr>
              <w:t xml:space="preserve"> </w:t>
            </w:r>
            <w:r w:rsidRPr="000066FA">
              <w:rPr>
                <w:color w:val="000000"/>
              </w:rPr>
              <w:t xml:space="preserve">не позднее 30 дней со дня получения </w:t>
            </w:r>
            <w:r w:rsidR="007A0BAA">
              <w:rPr>
                <w:color w:val="000000"/>
              </w:rPr>
              <w:t>администрацией</w:t>
            </w:r>
            <w:r w:rsidR="007A0BAA" w:rsidRPr="000066FA">
              <w:rPr>
                <w:color w:val="000000"/>
              </w:rPr>
              <w:t xml:space="preserve"> </w:t>
            </w:r>
            <w:r w:rsidRPr="000066FA">
              <w:rPr>
                <w:color w:val="000000"/>
              </w:rPr>
              <w:t>указанных сведений</w:t>
            </w:r>
            <w:r>
              <w:rPr>
                <w:color w:val="000000"/>
              </w:rPr>
              <w:t xml:space="preserve"> </w:t>
            </w:r>
          </w:p>
          <w:p w14:paraId="72EE3B49" w14:textId="77777777" w:rsidR="000066FA" w:rsidRPr="000066FA" w:rsidRDefault="000066FA" w:rsidP="000066FA">
            <w:pPr>
              <w:rPr>
                <w:color w:val="000000" w:themeColor="text1"/>
              </w:rPr>
            </w:pPr>
          </w:p>
          <w:p w14:paraId="5FB77606" w14:textId="4A969F84" w:rsidR="000066FA" w:rsidRPr="00926515" w:rsidRDefault="000066FA" w:rsidP="000066FA">
            <w:pPr>
              <w:rPr>
                <w:color w:val="000000" w:themeColor="text1"/>
              </w:rPr>
            </w:pP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9AE0" w14:textId="38EF983E" w:rsidR="000066FA" w:rsidRDefault="00A80F8F" w:rsidP="00671B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Выдано </w:t>
            </w:r>
            <w:r w:rsidR="000C1D96">
              <w:rPr>
                <w:color w:val="000000" w:themeColor="text1"/>
              </w:rPr>
              <w:t>19</w:t>
            </w:r>
            <w:r w:rsidR="0067050E">
              <w:rPr>
                <w:color w:val="000000" w:themeColor="text1"/>
              </w:rPr>
              <w:t xml:space="preserve"> предостережений</w:t>
            </w:r>
          </w:p>
        </w:tc>
      </w:tr>
      <w:tr w:rsidR="00F872FB" w:rsidRPr="003C5466" w14:paraId="6288672C" w14:textId="77777777" w:rsidTr="00FF440B">
        <w:tc>
          <w:tcPr>
            <w:tcW w:w="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C0508" w14:textId="5E0AC92C" w:rsidR="006E0E86" w:rsidRPr="00FF440B" w:rsidRDefault="006E0E86" w:rsidP="006E0E8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FF440B">
              <w:rPr>
                <w:b/>
                <w:color w:val="000000" w:themeColor="text1"/>
              </w:rPr>
              <w:t>4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533BB2" w14:textId="0906CA47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</w:t>
            </w:r>
            <w:r w:rsidR="00793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F0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жилищного </w:t>
            </w:r>
            <w:r w:rsidR="00ED557F" w:rsidRPr="00ED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D25FC66" w14:textId="39EF525C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и осуществление муниципального </w:t>
            </w:r>
            <w:r w:rsidR="00F0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жилищного </w:t>
            </w:r>
            <w:r w:rsidR="00ED557F" w:rsidRPr="00ED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5509BA2" w14:textId="3025268A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306F9A1A" w14:textId="3FBB53CB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обжалования действий (бездействия) должностных лиц, уполномоченных осуществлять муниципальный </w:t>
            </w:r>
            <w:r w:rsidR="00F0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жилищный </w:t>
            </w:r>
            <w:r w:rsidR="00ED557F" w:rsidRPr="00ED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477A1D9" w14:textId="12C73042" w:rsidR="006E0E86" w:rsidRDefault="006E0E86" w:rsidP="006E0E86">
            <w:pPr>
              <w:rPr>
                <w:color w:val="000000"/>
              </w:rPr>
            </w:pPr>
            <w:r w:rsidRPr="00D5164C">
              <w:rPr>
                <w:color w:val="000000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</w:t>
            </w:r>
            <w:r w:rsidRPr="00D5164C">
              <w:rPr>
                <w:color w:val="000000"/>
              </w:rPr>
              <w:lastRenderedPageBreak/>
              <w:t>рамках контрольных мероприятий</w:t>
            </w:r>
          </w:p>
          <w:p w14:paraId="1C49A75A" w14:textId="3C88E9D5" w:rsidR="006E0E86" w:rsidRPr="00C837AD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0640" w14:textId="106E6936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1. </w:t>
            </w:r>
            <w:r w:rsidRPr="00C837AD">
              <w:rPr>
                <w:color w:val="000000" w:themeColor="text1"/>
              </w:rPr>
              <w:t>Консультирование контролируемых лиц в устной форме по телефону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по видео-конференц-связи</w:t>
            </w:r>
            <w:r>
              <w:rPr>
                <w:color w:val="000000" w:themeColor="text1"/>
              </w:rPr>
              <w:t xml:space="preserve"> и </w:t>
            </w:r>
            <w:r w:rsidRPr="00C837AD">
              <w:rPr>
                <w:color w:val="000000" w:themeColor="text1"/>
              </w:rPr>
              <w:t>на личном приеме</w:t>
            </w:r>
          </w:p>
          <w:p w14:paraId="5778318F" w14:textId="77777777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14:paraId="50A5D7F3" w14:textId="0F42B9F5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5E96" w14:textId="74C39C6F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B353F3">
              <w:rPr>
                <w:color w:val="000000" w:themeColor="text1"/>
              </w:rPr>
              <w:t xml:space="preserve"> </w:t>
            </w:r>
          </w:p>
          <w:p w14:paraId="2B7285A6" w14:textId="77777777" w:rsidR="006E0E86" w:rsidRPr="000066FA" w:rsidRDefault="006E0E86" w:rsidP="006E0E86">
            <w:pPr>
              <w:rPr>
                <w:color w:val="000000" w:themeColor="text1"/>
              </w:rPr>
            </w:pPr>
          </w:p>
          <w:p w14:paraId="055A7539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9146" w14:textId="3EFE9025" w:rsidR="006E0E86" w:rsidRDefault="00571F6B" w:rsidP="001F01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Поведено </w:t>
            </w:r>
            <w:r w:rsidR="000C1D96">
              <w:rPr>
                <w:color w:val="000000" w:themeColor="text1"/>
              </w:rPr>
              <w:t>24</w:t>
            </w:r>
            <w:r>
              <w:rPr>
                <w:color w:val="000000" w:themeColor="text1"/>
              </w:rPr>
              <w:t xml:space="preserve"> консультирований по телефону.</w:t>
            </w:r>
          </w:p>
          <w:p w14:paraId="7A4FCD6A" w14:textId="110B7D54" w:rsidR="00571F6B" w:rsidRPr="00926515" w:rsidRDefault="00571F6B" w:rsidP="001F0172">
            <w:pPr>
              <w:rPr>
                <w:color w:val="000000" w:themeColor="text1"/>
              </w:rPr>
            </w:pPr>
          </w:p>
        </w:tc>
      </w:tr>
      <w:tr w:rsidR="00F872FB" w:rsidRPr="003C5466" w14:paraId="46F61CFB" w14:textId="77777777" w:rsidTr="00FF440B"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D84599" w14:textId="77777777" w:rsidR="006E0E86" w:rsidRPr="00FF440B" w:rsidRDefault="006E0E86" w:rsidP="006E0E8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F2F69E" w14:textId="77777777" w:rsidR="006E0E86" w:rsidRPr="00C837AD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E4F0" w14:textId="50614921" w:rsidR="006E0E86" w:rsidRDefault="006E0E86" w:rsidP="00755C6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C837AD">
              <w:rPr>
                <w:color w:val="000000" w:themeColor="text1"/>
              </w:rPr>
              <w:t xml:space="preserve">Консультирование контролируемых лиц в </w:t>
            </w:r>
            <w:r w:rsidR="00755C6E"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280E" w14:textId="65E6755A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7934FC">
              <w:rPr>
                <w:color w:val="000000" w:themeColor="text1"/>
              </w:rPr>
              <w:t>,</w:t>
            </w:r>
            <w:r w:rsidR="00755C6E">
              <w:rPr>
                <w:color w:val="000000" w:themeColor="text1"/>
              </w:rPr>
              <w:t xml:space="preserve"> </w:t>
            </w:r>
            <w:r w:rsidR="007934FC">
              <w:rPr>
                <w:color w:val="000000" w:themeColor="text1"/>
              </w:rPr>
              <w:t>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1D7F4B46" w14:textId="77777777" w:rsidR="006E0E86" w:rsidRPr="000066FA" w:rsidRDefault="006E0E86" w:rsidP="006E0E86">
            <w:pPr>
              <w:rPr>
                <w:color w:val="000000" w:themeColor="text1"/>
              </w:rPr>
            </w:pPr>
          </w:p>
          <w:p w14:paraId="4DBAA759" w14:textId="77777777" w:rsidR="006E0E86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EB36" w14:textId="7B1D2C34" w:rsidR="006E0E86" w:rsidRDefault="001F0172" w:rsidP="00F872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Обращения не поступали.</w:t>
            </w:r>
          </w:p>
        </w:tc>
      </w:tr>
      <w:tr w:rsidR="00F872FB" w:rsidRPr="003C5466" w14:paraId="2E1F82A3" w14:textId="77777777" w:rsidTr="00FF440B">
        <w:tc>
          <w:tcPr>
            <w:tcW w:w="3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01201D" w14:textId="77777777" w:rsidR="006E0E86" w:rsidRPr="00FF440B" w:rsidRDefault="006E0E86" w:rsidP="006E0E86">
            <w:pPr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39DB5D" w14:textId="52C33D84" w:rsidR="006E0E86" w:rsidRPr="00D5164C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FCFD" w14:textId="26E525A7" w:rsidR="006E0E86" w:rsidRDefault="00B353F3" w:rsidP="00B353F3">
            <w:pPr>
              <w:pStyle w:val="s1"/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3. </w:t>
            </w:r>
            <w:r w:rsidRPr="00B353F3">
              <w:rPr>
                <w:color w:val="000000" w:themeColor="text1"/>
              </w:rPr>
              <w:t xml:space="preserve">Консультирование контролируемых лиц путем </w:t>
            </w:r>
            <w:r w:rsidRPr="00B353F3">
              <w:rPr>
                <w:color w:val="000000"/>
              </w:rPr>
              <w:t>размещения на официальном сайте администрации в разделе «Контрольно-надзорная деятельность» письменного разъяснения, подписанно</w:t>
            </w:r>
            <w:r w:rsidR="00F872FB">
              <w:rPr>
                <w:color w:val="000000"/>
              </w:rPr>
              <w:t xml:space="preserve">го главой (заместителем главы) муниципального района </w:t>
            </w:r>
            <w:r w:rsidR="00F872FB" w:rsidRPr="00B30304">
              <w:t>Кинельский Самарской области</w:t>
            </w:r>
            <w:r w:rsidRPr="00F872FB">
              <w:rPr>
                <w:color w:val="FF0000"/>
              </w:rPr>
              <w:t xml:space="preserve"> </w:t>
            </w:r>
            <w:r w:rsidRPr="00B353F3">
              <w:rPr>
                <w:color w:val="000000"/>
              </w:rPr>
              <w:t xml:space="preserve">или должностным лицом, </w:t>
            </w:r>
            <w:r w:rsidRPr="00B353F3">
              <w:rPr>
                <w:color w:val="000000"/>
              </w:rPr>
              <w:lastRenderedPageBreak/>
              <w:t xml:space="preserve">уполномоченным осуществлять муниципальный </w:t>
            </w:r>
            <w:r w:rsidR="00F01BD3">
              <w:rPr>
                <w:color w:val="000000"/>
              </w:rPr>
              <w:t xml:space="preserve">жилищный </w:t>
            </w:r>
            <w:r w:rsidR="00ED557F" w:rsidRPr="00ED557F">
              <w:rPr>
                <w:color w:val="000000"/>
              </w:rPr>
              <w:t xml:space="preserve">контроль </w:t>
            </w:r>
            <w:r w:rsidRPr="00B353F3">
              <w:rPr>
                <w:color w:val="000000"/>
              </w:rPr>
              <w:t>(в случае поступления в администрацию пяти и более однотипных обращений контролируемых лиц и их представителей)</w:t>
            </w:r>
          </w:p>
          <w:p w14:paraId="01A16F08" w14:textId="5E4AB718" w:rsidR="00B353F3" w:rsidRDefault="00B353F3" w:rsidP="00B353F3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2C0D" w14:textId="4EE34774" w:rsidR="006E0E86" w:rsidRPr="000066FA" w:rsidRDefault="00B353F3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 течение 30 дней со дня регистрации администрацией </w:t>
            </w:r>
            <w:r w:rsidRPr="00B353F3">
              <w:rPr>
                <w:color w:val="000000"/>
              </w:rPr>
              <w:t>пят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однотипн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обращени</w:t>
            </w:r>
            <w:r>
              <w:rPr>
                <w:color w:val="000000"/>
              </w:rPr>
              <w:t>я</w:t>
            </w:r>
            <w:r w:rsidRPr="00B353F3">
              <w:rPr>
                <w:color w:val="000000"/>
              </w:rPr>
              <w:t xml:space="preserve"> контролируемых лиц и их представителей</w:t>
            </w:r>
          </w:p>
          <w:p w14:paraId="292D3D48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AF8D" w14:textId="10AAA3E1" w:rsidR="006E0E86" w:rsidRPr="00926515" w:rsidRDefault="001F0172" w:rsidP="00F872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Обращения не поступали.</w:t>
            </w:r>
          </w:p>
        </w:tc>
      </w:tr>
      <w:tr w:rsidR="00F872FB" w:rsidRPr="003C5466" w14:paraId="3D26772D" w14:textId="77777777" w:rsidTr="00FF440B"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4CCB" w14:textId="77777777" w:rsidR="00B353F3" w:rsidRPr="00FF440B" w:rsidRDefault="00B353F3" w:rsidP="006E0E86">
            <w:pPr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EABB" w14:textId="77777777" w:rsidR="00B353F3" w:rsidRPr="00D5164C" w:rsidRDefault="00B353F3" w:rsidP="006E0E86">
            <w:pPr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B963" w14:textId="0A196DE1" w:rsidR="00B353F3" w:rsidRPr="007934FC" w:rsidRDefault="007934FC" w:rsidP="00B353F3">
            <w:pPr>
              <w:pStyle w:val="s1"/>
              <w:shd w:val="clear" w:color="auto" w:fill="FFFFFF"/>
              <w:rPr>
                <w:color w:val="000000" w:themeColor="text1"/>
              </w:rPr>
            </w:pPr>
            <w:r w:rsidRPr="007934FC">
              <w:rPr>
                <w:color w:val="000000" w:themeColor="text1"/>
              </w:rPr>
              <w:t>4</w:t>
            </w:r>
            <w:r w:rsidR="00B353F3" w:rsidRPr="007934FC">
              <w:rPr>
                <w:color w:val="000000" w:themeColor="text1"/>
              </w:rPr>
              <w:t>. Консультирование контролируемых лиц</w:t>
            </w:r>
            <w:r w:rsidRPr="007934FC">
              <w:rPr>
                <w:color w:val="000000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E04F" w14:textId="65611C4C" w:rsidR="00B353F3" w:rsidRDefault="007934FC" w:rsidP="00F01B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D516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 w:rsidRPr="00D5164C">
              <w:rPr>
                <w:color w:val="000000"/>
              </w:rPr>
              <w:t>вопросам</w:t>
            </w:r>
            <w:r>
              <w:rPr>
                <w:color w:val="000000"/>
              </w:rPr>
              <w:t xml:space="preserve"> муниципального</w:t>
            </w:r>
            <w:r w:rsidR="00F01BD3">
              <w:rPr>
                <w:color w:val="000000"/>
              </w:rPr>
              <w:t xml:space="preserve"> жилищного</w:t>
            </w:r>
            <w:r>
              <w:rPr>
                <w:color w:val="000000"/>
              </w:rPr>
              <w:t xml:space="preserve"> </w:t>
            </w:r>
            <w:r w:rsidR="00ED557F" w:rsidRPr="00ED557F">
              <w:rPr>
                <w:color w:val="000000"/>
              </w:rPr>
              <w:t>контрол</w:t>
            </w:r>
            <w:r w:rsidR="00ED557F">
              <w:rPr>
                <w:color w:val="000000"/>
              </w:rPr>
              <w:t>я</w:t>
            </w:r>
            <w:r w:rsidR="00ED557F" w:rsidRPr="00ED557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день проведения собрания (конференции) граждан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94C1" w14:textId="72C91B76" w:rsidR="001F0172" w:rsidRPr="00521462" w:rsidRDefault="00B91FF5" w:rsidP="001F0172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0C1D96">
              <w:t>8</w:t>
            </w:r>
            <w:r w:rsidR="00571F6B">
              <w:t>.07.202</w:t>
            </w:r>
            <w:r w:rsidR="000C1D96">
              <w:t>5</w:t>
            </w:r>
            <w:r w:rsidR="00571F6B">
              <w:t xml:space="preserve"> г  в 14:00, 2</w:t>
            </w:r>
            <w:r w:rsidR="000C1D96">
              <w:t>2</w:t>
            </w:r>
            <w:r w:rsidR="001F0172" w:rsidRPr="00521462">
              <w:t>.12.202</w:t>
            </w:r>
            <w:r w:rsidR="000C1D96">
              <w:t>5</w:t>
            </w:r>
            <w:r w:rsidR="001F0172" w:rsidRPr="00521462">
              <w:t xml:space="preserve"> г в 14 ч </w:t>
            </w:r>
            <w:r>
              <w:t xml:space="preserve">00 </w:t>
            </w:r>
            <w:r w:rsidR="001F0172" w:rsidRPr="00521462">
              <w:t>мин</w:t>
            </w:r>
          </w:p>
          <w:p w14:paraId="20259126" w14:textId="77777777" w:rsidR="001F0172" w:rsidRDefault="001F0172" w:rsidP="001F0172">
            <w:pPr>
              <w:autoSpaceDE w:val="0"/>
              <w:autoSpaceDN w:val="0"/>
              <w:adjustRightInd w:val="0"/>
              <w:jc w:val="both"/>
            </w:pPr>
            <w:r w:rsidRPr="00521462">
              <w:t>Администрация муниципального района Кинельский Самарской области (актовый зал)</w:t>
            </w:r>
          </w:p>
          <w:p w14:paraId="3520F43C" w14:textId="0CAD407E" w:rsidR="00B353F3" w:rsidRDefault="000C1D96" w:rsidP="001F0172">
            <w:pPr>
              <w:rPr>
                <w:color w:val="000000" w:themeColor="text1"/>
              </w:rPr>
            </w:pPr>
            <w:hyperlink r:id="rId11" w:history="1">
              <w:r w:rsidRPr="009A2B49">
                <w:rPr>
                  <w:rStyle w:val="a3"/>
                </w:rPr>
                <w:t>http://www.kinel.ru/kontrolno-nadzornaja-dejatelnost/konferentsii-na-kotorykh-osushhestvljalos-konsultirovanie-kontroliruemykh-lits-po-voprosam-munitsipalnogo-kontrolja-v-ustnojj-forme/</w:t>
              </w:r>
            </w:hyperlink>
          </w:p>
          <w:p w14:paraId="371F0C45" w14:textId="06A86AD3" w:rsidR="000C1D96" w:rsidRDefault="000C1D96" w:rsidP="001F0172">
            <w:pPr>
              <w:rPr>
                <w:color w:val="000000" w:themeColor="text1"/>
              </w:rPr>
            </w:pPr>
          </w:p>
        </w:tc>
      </w:tr>
    </w:tbl>
    <w:p w14:paraId="14E0668D" w14:textId="77777777" w:rsidR="003C5466" w:rsidRP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568C0F84" w14:textId="77777777" w:rsidR="00F15EDE" w:rsidRDefault="00F15EDE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563C26D9" w14:textId="77777777" w:rsidR="00F15EDE" w:rsidRDefault="00F15EDE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5CAB4240" w14:textId="77777777" w:rsidR="00F15EDE" w:rsidRDefault="00F15EDE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sectPr w:rsidR="00F15EDE" w:rsidSect="00FF440B">
      <w:headerReference w:type="even" r:id="rId12"/>
      <w:headerReference w:type="default" r:id="rId13"/>
      <w:pgSz w:w="11900" w:h="16840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D5ED" w14:textId="77777777" w:rsidR="0020035E" w:rsidRDefault="0020035E" w:rsidP="000C41D0">
      <w:r>
        <w:separator/>
      </w:r>
    </w:p>
  </w:endnote>
  <w:endnote w:type="continuationSeparator" w:id="0">
    <w:p w14:paraId="4C321B7A" w14:textId="77777777" w:rsidR="0020035E" w:rsidRDefault="0020035E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F0F5" w14:textId="77777777" w:rsidR="0020035E" w:rsidRDefault="0020035E" w:rsidP="000C41D0">
      <w:r>
        <w:separator/>
      </w:r>
    </w:p>
  </w:footnote>
  <w:footnote w:type="continuationSeparator" w:id="0">
    <w:p w14:paraId="7BAAA385" w14:textId="77777777" w:rsidR="0020035E" w:rsidRDefault="0020035E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48CD1908" w14:textId="73E278F7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1C45FB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681166"/>
    <w:multiLevelType w:val="hybridMultilevel"/>
    <w:tmpl w:val="D5103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81580443">
    <w:abstractNumId w:val="0"/>
  </w:num>
  <w:num w:numId="2" w16cid:durableId="1152870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15"/>
    <w:rsid w:val="00002B63"/>
    <w:rsid w:val="000066FA"/>
    <w:rsid w:val="000121A6"/>
    <w:rsid w:val="000376C9"/>
    <w:rsid w:val="00040262"/>
    <w:rsid w:val="00065C4D"/>
    <w:rsid w:val="0007162F"/>
    <w:rsid w:val="00081AC1"/>
    <w:rsid w:val="000A4CBF"/>
    <w:rsid w:val="000C1D96"/>
    <w:rsid w:val="000C41D0"/>
    <w:rsid w:val="000C56D5"/>
    <w:rsid w:val="000F7005"/>
    <w:rsid w:val="000F729E"/>
    <w:rsid w:val="00147C42"/>
    <w:rsid w:val="00155AD2"/>
    <w:rsid w:val="001635A8"/>
    <w:rsid w:val="001A6B31"/>
    <w:rsid w:val="001A7309"/>
    <w:rsid w:val="001B3930"/>
    <w:rsid w:val="001C18B5"/>
    <w:rsid w:val="001C45FB"/>
    <w:rsid w:val="001D5A83"/>
    <w:rsid w:val="001F0172"/>
    <w:rsid w:val="0020035E"/>
    <w:rsid w:val="00216ACC"/>
    <w:rsid w:val="002211AB"/>
    <w:rsid w:val="002235FA"/>
    <w:rsid w:val="00226AC2"/>
    <w:rsid w:val="002310D0"/>
    <w:rsid w:val="0027690A"/>
    <w:rsid w:val="00284287"/>
    <w:rsid w:val="002A1119"/>
    <w:rsid w:val="002A4136"/>
    <w:rsid w:val="002B4D7E"/>
    <w:rsid w:val="003106EB"/>
    <w:rsid w:val="00312946"/>
    <w:rsid w:val="00322ABE"/>
    <w:rsid w:val="0033711B"/>
    <w:rsid w:val="003415EC"/>
    <w:rsid w:val="00366C3B"/>
    <w:rsid w:val="00380A0F"/>
    <w:rsid w:val="003C00D2"/>
    <w:rsid w:val="003C41DA"/>
    <w:rsid w:val="003C5466"/>
    <w:rsid w:val="003E1608"/>
    <w:rsid w:val="003E6F33"/>
    <w:rsid w:val="0040457A"/>
    <w:rsid w:val="00424543"/>
    <w:rsid w:val="00424EE0"/>
    <w:rsid w:val="0044715B"/>
    <w:rsid w:val="00471CB9"/>
    <w:rsid w:val="0049769B"/>
    <w:rsid w:val="004C1A8B"/>
    <w:rsid w:val="004D063F"/>
    <w:rsid w:val="004F2D80"/>
    <w:rsid w:val="004F58D2"/>
    <w:rsid w:val="0050677C"/>
    <w:rsid w:val="00511034"/>
    <w:rsid w:val="00525285"/>
    <w:rsid w:val="005536B8"/>
    <w:rsid w:val="0056169D"/>
    <w:rsid w:val="00565AFB"/>
    <w:rsid w:val="00571F6B"/>
    <w:rsid w:val="00582A81"/>
    <w:rsid w:val="005859FC"/>
    <w:rsid w:val="005A0E14"/>
    <w:rsid w:val="005A3E32"/>
    <w:rsid w:val="005B2637"/>
    <w:rsid w:val="005D4A85"/>
    <w:rsid w:val="005D64DF"/>
    <w:rsid w:val="005E42BF"/>
    <w:rsid w:val="005E69A1"/>
    <w:rsid w:val="00604BAA"/>
    <w:rsid w:val="0060606B"/>
    <w:rsid w:val="00632CE4"/>
    <w:rsid w:val="00636149"/>
    <w:rsid w:val="00654F63"/>
    <w:rsid w:val="0067050E"/>
    <w:rsid w:val="00671BA3"/>
    <w:rsid w:val="00680B54"/>
    <w:rsid w:val="006929B6"/>
    <w:rsid w:val="006D18B8"/>
    <w:rsid w:val="006D3B92"/>
    <w:rsid w:val="006D4B03"/>
    <w:rsid w:val="006E0E86"/>
    <w:rsid w:val="006E424F"/>
    <w:rsid w:val="006F0F04"/>
    <w:rsid w:val="00733783"/>
    <w:rsid w:val="00743EEC"/>
    <w:rsid w:val="007541B3"/>
    <w:rsid w:val="00755C6E"/>
    <w:rsid w:val="0076056A"/>
    <w:rsid w:val="00774703"/>
    <w:rsid w:val="007934FC"/>
    <w:rsid w:val="00797923"/>
    <w:rsid w:val="007A0BAA"/>
    <w:rsid w:val="007B3773"/>
    <w:rsid w:val="007C76B4"/>
    <w:rsid w:val="007D66BA"/>
    <w:rsid w:val="007E2A9F"/>
    <w:rsid w:val="007F06F4"/>
    <w:rsid w:val="007F1790"/>
    <w:rsid w:val="008039F5"/>
    <w:rsid w:val="00814D15"/>
    <w:rsid w:val="00817C5C"/>
    <w:rsid w:val="00824025"/>
    <w:rsid w:val="00824F97"/>
    <w:rsid w:val="00843987"/>
    <w:rsid w:val="00857869"/>
    <w:rsid w:val="00862175"/>
    <w:rsid w:val="00862FFC"/>
    <w:rsid w:val="00872E76"/>
    <w:rsid w:val="008B3C80"/>
    <w:rsid w:val="008D7025"/>
    <w:rsid w:val="008F688B"/>
    <w:rsid w:val="00911FA7"/>
    <w:rsid w:val="00916299"/>
    <w:rsid w:val="00917347"/>
    <w:rsid w:val="00925793"/>
    <w:rsid w:val="00926515"/>
    <w:rsid w:val="009279A9"/>
    <w:rsid w:val="00974921"/>
    <w:rsid w:val="00986DC7"/>
    <w:rsid w:val="009A14CF"/>
    <w:rsid w:val="009A16F0"/>
    <w:rsid w:val="009E5B35"/>
    <w:rsid w:val="009F0C13"/>
    <w:rsid w:val="00A15641"/>
    <w:rsid w:val="00A458F1"/>
    <w:rsid w:val="00A61D00"/>
    <w:rsid w:val="00A63599"/>
    <w:rsid w:val="00A71004"/>
    <w:rsid w:val="00A74038"/>
    <w:rsid w:val="00A80F8F"/>
    <w:rsid w:val="00A84A91"/>
    <w:rsid w:val="00AD2CD4"/>
    <w:rsid w:val="00AF1240"/>
    <w:rsid w:val="00B0238F"/>
    <w:rsid w:val="00B30304"/>
    <w:rsid w:val="00B353F3"/>
    <w:rsid w:val="00B3663D"/>
    <w:rsid w:val="00B37797"/>
    <w:rsid w:val="00B4757F"/>
    <w:rsid w:val="00B52FB2"/>
    <w:rsid w:val="00B553C7"/>
    <w:rsid w:val="00B76CDA"/>
    <w:rsid w:val="00B91FF5"/>
    <w:rsid w:val="00B9274D"/>
    <w:rsid w:val="00BA123B"/>
    <w:rsid w:val="00C01460"/>
    <w:rsid w:val="00C1416A"/>
    <w:rsid w:val="00C25F85"/>
    <w:rsid w:val="00C3454D"/>
    <w:rsid w:val="00C52521"/>
    <w:rsid w:val="00C529F3"/>
    <w:rsid w:val="00C542EF"/>
    <w:rsid w:val="00C73BBB"/>
    <w:rsid w:val="00C837AD"/>
    <w:rsid w:val="00C97441"/>
    <w:rsid w:val="00CA342B"/>
    <w:rsid w:val="00CF1FDE"/>
    <w:rsid w:val="00D20E8E"/>
    <w:rsid w:val="00D2543D"/>
    <w:rsid w:val="00D35101"/>
    <w:rsid w:val="00D41C61"/>
    <w:rsid w:val="00D5164C"/>
    <w:rsid w:val="00D51F83"/>
    <w:rsid w:val="00D55604"/>
    <w:rsid w:val="00D84C25"/>
    <w:rsid w:val="00D92684"/>
    <w:rsid w:val="00D97EDE"/>
    <w:rsid w:val="00DA6C15"/>
    <w:rsid w:val="00DB2639"/>
    <w:rsid w:val="00DB63F7"/>
    <w:rsid w:val="00DC241A"/>
    <w:rsid w:val="00DD32B7"/>
    <w:rsid w:val="00DF5417"/>
    <w:rsid w:val="00E042C2"/>
    <w:rsid w:val="00E20F48"/>
    <w:rsid w:val="00E6403A"/>
    <w:rsid w:val="00E64A99"/>
    <w:rsid w:val="00E67AD9"/>
    <w:rsid w:val="00E80211"/>
    <w:rsid w:val="00E83E62"/>
    <w:rsid w:val="00E966FB"/>
    <w:rsid w:val="00EB41B6"/>
    <w:rsid w:val="00ED557F"/>
    <w:rsid w:val="00EE31DE"/>
    <w:rsid w:val="00F01BD3"/>
    <w:rsid w:val="00F15EDE"/>
    <w:rsid w:val="00F320BF"/>
    <w:rsid w:val="00F4232E"/>
    <w:rsid w:val="00F4254F"/>
    <w:rsid w:val="00F621BB"/>
    <w:rsid w:val="00F679E3"/>
    <w:rsid w:val="00F76434"/>
    <w:rsid w:val="00F872FB"/>
    <w:rsid w:val="00F919A7"/>
    <w:rsid w:val="00F97924"/>
    <w:rsid w:val="00FA4667"/>
    <w:rsid w:val="00FA48B2"/>
    <w:rsid w:val="00FC28B3"/>
    <w:rsid w:val="00FC3677"/>
    <w:rsid w:val="00FD5C1B"/>
    <w:rsid w:val="00FE5CAA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  <w15:docId w15:val="{CB4057B5-112B-4815-B493-981F9763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FA466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4667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1F0172"/>
    <w:rPr>
      <w:color w:val="954F72" w:themeColor="followedHyperlink"/>
      <w:u w:val="single"/>
    </w:rPr>
  </w:style>
  <w:style w:type="paragraph" w:customStyle="1" w:styleId="ConsPlusTitle">
    <w:name w:val="ConsPlusTitle"/>
    <w:rsid w:val="00FF440B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Normal (Web)"/>
    <w:basedOn w:val="a"/>
    <w:uiPriority w:val="99"/>
    <w:unhideWhenUsed/>
    <w:rsid w:val="0067050E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0C5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/kontrolno-nadzornaja-dejatelnost/zhilishhnyjj-kontro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inel.ru/kontrolno-nadzornaja-dejatelnost/konferentsii-na-kotorykh-osushhestvljalos-konsultirovanie-kontroliruemykh-lits-po-voprosam-munitsipalnogo-kontrolja-v-ustnojj-form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inel.ru/kontrolno-nadzornaja-dejatelnost/pravoprimenitelnaja-praktika/doklady-pravoprimenitelnojj-prakti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nel.ru/kontrolno-nadzornaja-dejatelnos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C3FE-56AE-4AC9-82CA-7BD1A44C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Галина Сергеевна Пастухова</cp:lastModifiedBy>
  <cp:revision>2</cp:revision>
  <cp:lastPrinted>2021-11-08T06:51:00Z</cp:lastPrinted>
  <dcterms:created xsi:type="dcterms:W3CDTF">2025-12-23T09:11:00Z</dcterms:created>
  <dcterms:modified xsi:type="dcterms:W3CDTF">2025-12-23T09:11:00Z</dcterms:modified>
</cp:coreProperties>
</file>