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13.01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Квартиры для детей-сирот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2025 год закончился в Самаре доброй новостью</w:t>
      </w:r>
      <w:r>
        <w:rPr>
          <w:rFonts w:ascii="Times New Roman" w:hAnsi="Times New Roman" w:cs="Times New Roman"/>
          <w:sz w:val="28"/>
          <w:szCs w:val="28"/>
        </w:rPr>
        <w:t xml:space="preserve">. Самарским Росреестром был поставлен на государственный кадастровый учет 26-этажный многоквартирный дом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Самарская область, городской округ Самара, внутригородской район Кировский, город Самара, территория 18 км Московского шоссе, дом 55.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101 кварти</w:t>
      </w:r>
      <w:r>
        <w:rPr>
          <w:rFonts w:ascii="Times New Roman" w:hAnsi="Times New Roman" w:cs="Times New Roman"/>
          <w:sz w:val="28"/>
          <w:szCs w:val="28"/>
        </w:rPr>
        <w:t xml:space="preserve">ра из</w:t>
      </w:r>
      <w:r>
        <w:rPr>
          <w:rFonts w:ascii="Times New Roman" w:hAnsi="Times New Roman" w:cs="Times New Roman"/>
          <w:sz w:val="28"/>
          <w:szCs w:val="28"/>
        </w:rPr>
        <w:t xml:space="preserve"> 873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была приобретена в муниципальную собственность городского округа Самара в целях формирования специализированного жилищного фонда в части включения в него жилых помещений для последующего предоставления детям-сиротам и детям, оставшимся без </w:t>
      </w:r>
      <w:r>
        <w:rPr>
          <w:rFonts w:ascii="Times New Roman" w:hAnsi="Times New Roman" w:cs="Times New Roman"/>
          <w:sz w:val="28"/>
          <w:szCs w:val="28"/>
        </w:rPr>
        <w:t xml:space="preserve">попечения родителей.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многих новоселов это событие станет воплощением мечты о собственном доме.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/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42</cp:revision>
  <dcterms:created xsi:type="dcterms:W3CDTF">2023-09-10T13:11:00Z</dcterms:created>
  <dcterms:modified xsi:type="dcterms:W3CDTF">2026-01-13T05:23:58Z</dcterms:modified>
</cp:coreProperties>
</file>