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A" w:rsidRPr="00607E0B" w:rsidRDefault="0024111C" w:rsidP="00A80905">
      <w:pPr>
        <w:ind w:left="-284" w:firstLine="256"/>
        <w:jc w:val="center"/>
      </w:pPr>
      <w:bookmarkStart w:id="0" w:name="_GoBack"/>
      <w:bookmarkEnd w:id="0"/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  <w:r w:rsidR="007B36FB">
        <w:rPr>
          <w:sz w:val="36"/>
          <w:szCs w:val="36"/>
        </w:rPr>
        <w:t>ПРОЕКТ</w:t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</w:t>
      </w:r>
      <w:r w:rsidR="00481358">
        <w:t xml:space="preserve">  </w:t>
      </w:r>
      <w:r w:rsidR="00106787">
        <w:t xml:space="preserve">                 </w:t>
      </w:r>
      <w:r w:rsidR="00481358">
        <w:t xml:space="preserve"> </w:t>
      </w:r>
      <w:r w:rsidR="00770EFE">
        <w:t xml:space="preserve">  </w:t>
      </w:r>
      <w:r w:rsidR="00EB7A90">
        <w:t xml:space="preserve"> </w:t>
      </w:r>
      <w:r w:rsidR="00D94665">
        <w:t xml:space="preserve"> 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</w:t>
      </w:r>
      <w:proofErr w:type="spellStart"/>
      <w:r w:rsidRPr="004A54A2">
        <w:rPr>
          <w:b/>
          <w:sz w:val="28"/>
          <w:szCs w:val="28"/>
        </w:rPr>
        <w:t>Кинельский</w:t>
      </w:r>
      <w:proofErr w:type="spellEnd"/>
      <w:r w:rsidRPr="004A54A2">
        <w:rPr>
          <w:b/>
          <w:sz w:val="28"/>
          <w:szCs w:val="28"/>
        </w:rPr>
        <w:t xml:space="preserve">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 xml:space="preserve"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на 2022-2027 годы», утвержденную постановлением администрации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Самарской области» </w:t>
      </w:r>
      <w:proofErr w:type="spellStart"/>
      <w:r w:rsidRPr="00D94665">
        <w:rPr>
          <w:sz w:val="28"/>
          <w:szCs w:val="28"/>
        </w:rPr>
        <w:t>Трунова</w:t>
      </w:r>
      <w:proofErr w:type="spellEnd"/>
      <w:r w:rsidRPr="00D94665">
        <w:rPr>
          <w:sz w:val="28"/>
          <w:szCs w:val="28"/>
        </w:rPr>
        <w:t xml:space="preserve">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D94665">
        <w:rPr>
          <w:sz w:val="28"/>
          <w:szCs w:val="28"/>
          <w:lang w:val="en-US"/>
        </w:rPr>
        <w:t>kinel</w:t>
      </w:r>
      <w:proofErr w:type="spellEnd"/>
      <w:r w:rsidRPr="00D94665">
        <w:rPr>
          <w:sz w:val="28"/>
          <w:szCs w:val="28"/>
        </w:rPr>
        <w:t>.</w:t>
      </w:r>
      <w:proofErr w:type="spellStart"/>
      <w:r w:rsidRPr="00D94665">
        <w:rPr>
          <w:sz w:val="28"/>
          <w:szCs w:val="28"/>
          <w:lang w:val="en-US"/>
        </w:rPr>
        <w:t>ru</w:t>
      </w:r>
      <w:proofErr w:type="spellEnd"/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7B36FB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 w:rsidR="00A0603A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7B36FB" w:rsidP="007B3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A0603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proofErr w:type="spellStart"/>
      <w:r>
        <w:t>Трунов</w:t>
      </w:r>
      <w:proofErr w:type="spellEnd"/>
      <w:r>
        <w:t xml:space="preserve">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 xml:space="preserve">Управление строительства, архитектуры и ЖКХ муниципального района </w:t>
      </w:r>
      <w:proofErr w:type="spellStart"/>
      <w:r w:rsidRPr="00EE6228">
        <w:t>Кинельский</w:t>
      </w:r>
      <w:proofErr w:type="spellEnd"/>
      <w:r w:rsidRPr="00EE6228">
        <w:t xml:space="preserve">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 xml:space="preserve">муниципального района </w:t>
      </w:r>
      <w:proofErr w:type="spellStart"/>
      <w:r w:rsidRPr="00CB062E">
        <w:rPr>
          <w:sz w:val="28"/>
          <w:lang w:eastAsia="ar-SA"/>
        </w:rPr>
        <w:t>Кинельский</w:t>
      </w:r>
      <w:proofErr w:type="spellEnd"/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 </w:t>
      </w:r>
      <w:r w:rsidR="000E1DB2">
        <w:rPr>
          <w:sz w:val="28"/>
          <w:lang w:eastAsia="ar-SA"/>
        </w:rPr>
        <w:t xml:space="preserve"> </w:t>
      </w:r>
      <w:r w:rsidR="00106787">
        <w:rPr>
          <w:sz w:val="28"/>
          <w:lang w:eastAsia="ar-SA"/>
        </w:rPr>
        <w:t xml:space="preserve">                   </w:t>
      </w:r>
      <w:r w:rsidR="000E1DB2"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 </w:t>
      </w:r>
      <w:r w:rsidR="00EB7A90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   №</w:t>
      </w:r>
      <w:r w:rsidR="00770EFE">
        <w:rPr>
          <w:sz w:val="28"/>
          <w:lang w:eastAsia="ar-SA"/>
        </w:rPr>
        <w:t xml:space="preserve"> 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 xml:space="preserve">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C20188">
        <w:rPr>
          <w:b/>
          <w:sz w:val="28"/>
          <w:szCs w:val="28"/>
        </w:rPr>
        <w:t>Кинельский</w:t>
      </w:r>
      <w:proofErr w:type="spellEnd"/>
      <w:r w:rsidRPr="00C20188">
        <w:rPr>
          <w:b/>
          <w:sz w:val="28"/>
          <w:szCs w:val="28"/>
        </w:rPr>
        <w:t xml:space="preserve">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7B36FB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п.1.83-</w:t>
      </w:r>
      <w:r w:rsidR="00E44851">
        <w:rPr>
          <w:sz w:val="28"/>
          <w:szCs w:val="28"/>
        </w:rPr>
        <w:t>1.89, 1.93, 1.95, 1.98</w:t>
      </w:r>
      <w:r w:rsidR="002D02A9">
        <w:rPr>
          <w:sz w:val="28"/>
          <w:szCs w:val="28"/>
        </w:rPr>
        <w:t>-1.112</w:t>
      </w:r>
      <w:r w:rsidR="00E44851">
        <w:rPr>
          <w:sz w:val="28"/>
          <w:szCs w:val="28"/>
        </w:rPr>
        <w:t xml:space="preserve">, 3.10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9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451" w:type="dxa"/>
        <w:tblInd w:w="-147" w:type="dxa"/>
        <w:tblLook w:val="04A0" w:firstRow="1" w:lastRow="0" w:firstColumn="1" w:lastColumn="0" w:noHBand="0" w:noVBand="1"/>
      </w:tblPr>
      <w:tblGrid>
        <w:gridCol w:w="616"/>
        <w:gridCol w:w="1593"/>
        <w:gridCol w:w="1451"/>
        <w:gridCol w:w="1353"/>
        <w:gridCol w:w="1083"/>
        <w:gridCol w:w="1547"/>
        <w:gridCol w:w="1262"/>
        <w:gridCol w:w="1218"/>
        <w:gridCol w:w="1218"/>
        <w:gridCol w:w="1218"/>
        <w:gridCol w:w="1218"/>
        <w:gridCol w:w="1674"/>
      </w:tblGrid>
      <w:tr w:rsidR="004B4DEE" w:rsidRPr="00867C6A" w:rsidTr="004B4DEE">
        <w:trPr>
          <w:trHeight w:val="70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Объем финансирования по годам (в разрезе источников финансирования), </w:t>
            </w:r>
            <w:proofErr w:type="spellStart"/>
            <w:r w:rsidRPr="00D1619D">
              <w:rPr>
                <w:b/>
                <w:bCs/>
                <w:color w:val="000000"/>
                <w:sz w:val="16"/>
                <w:szCs w:val="16"/>
              </w:rPr>
              <w:t>тыс.рублей</w:t>
            </w:r>
            <w:proofErr w:type="spellEnd"/>
            <w:r w:rsidRPr="00D1619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4B4DEE">
        <w:trPr>
          <w:trHeight w:val="401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DEE" w:rsidRPr="00867C6A" w:rsidTr="004B4DEE">
        <w:trPr>
          <w:trHeight w:val="11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4DEE" w:rsidRPr="00867C6A" w:rsidTr="004B4DEE">
        <w:trPr>
          <w:trHeight w:val="13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ремонтов (капитального или текущего) </w:t>
            </w:r>
          </w:p>
        </w:tc>
      </w:tr>
      <w:tr w:rsidR="004B4DEE" w:rsidRPr="00867C6A" w:rsidTr="004B4DEE">
        <w:trPr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здания детского сада "Солнышко" структурное подразделение ГБОУ СОШ находящегося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с.Домашка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ул.Большая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д.45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489,49771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F96826" w:rsidRDefault="004B4DEE" w:rsidP="004B4DEE">
            <w:pPr>
              <w:rPr>
                <w:sz w:val="16"/>
                <w:szCs w:val="16"/>
              </w:rPr>
            </w:pPr>
            <w:r w:rsidRPr="00F96826">
              <w:rPr>
                <w:sz w:val="16"/>
                <w:szCs w:val="16"/>
              </w:rPr>
              <w:t xml:space="preserve">Капитальный ремонт пищеблока в ГБОУ СОШ пос. Октябрьский, расположенного по адресу: Самарская область, </w:t>
            </w:r>
            <w:proofErr w:type="spellStart"/>
            <w:r w:rsidRPr="00F96826">
              <w:rPr>
                <w:sz w:val="16"/>
                <w:szCs w:val="16"/>
              </w:rPr>
              <w:t>Кинельский</w:t>
            </w:r>
            <w:proofErr w:type="spellEnd"/>
            <w:r w:rsidRPr="00F96826">
              <w:rPr>
                <w:sz w:val="16"/>
                <w:szCs w:val="16"/>
              </w:rPr>
              <w:t xml:space="preserve"> район, пос. Октябрьский, ул. Школьная, д.1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2226,22629 в том числе за счет средств областного и федерального бюджета 780,0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1.86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F96826" w:rsidRDefault="004B4DEE" w:rsidP="004B4DEE">
            <w:pPr>
              <w:rPr>
                <w:sz w:val="16"/>
                <w:szCs w:val="16"/>
              </w:rPr>
            </w:pPr>
            <w:r w:rsidRPr="00F96826">
              <w:rPr>
                <w:sz w:val="16"/>
                <w:szCs w:val="16"/>
              </w:rPr>
              <w:t xml:space="preserve">Капитальный ремонт пищеблока в СП ДС ГБОУ СОШ пос. Комсомольский, расположенного по адресу: Самарская область, </w:t>
            </w:r>
            <w:proofErr w:type="spellStart"/>
            <w:r w:rsidRPr="00F96826">
              <w:rPr>
                <w:sz w:val="16"/>
                <w:szCs w:val="16"/>
              </w:rPr>
              <w:t>Кинельский</w:t>
            </w:r>
            <w:proofErr w:type="spellEnd"/>
            <w:r w:rsidRPr="00F96826">
              <w:rPr>
                <w:sz w:val="16"/>
                <w:szCs w:val="16"/>
              </w:rPr>
              <w:t xml:space="preserve"> район, пос. Комсомольский, ул. Молодежная, д.1а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1469,86488 в том числе за счет средств областного и федерального бюджета 552,5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здания ГБОУ СОШ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п.Кинельский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пос.Кинельский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Рабочая, 4 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здания структурного подразделения детского сада "Ромашка" ГБОУ СОШ с. Красносамарское,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м.р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Красносамарское, ул. Базарная 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здания СП детского сада "Ручеек" ГБОУ СОШ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с.Богдановка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расположенного по адресу: Самарская область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 с. Богдановка, ул. Ленинская, д. 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Ремонт стен и потолков детского сада "Солнышко" в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339,98043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 xml:space="preserve">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1.95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545,50565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Ремонт кабинета в ГБОУ СОШ с. Красносамарское,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с.Красносамарское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ул.Советская,8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312,96549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Ремонт крыльца в здании ГБОУ СОШ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Кинельского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района Самарской области,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Домашкинская,2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240,18114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Устройство септика на территории здания начальной школы ГБОУ СОШ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расположенной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Домашкинская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2А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109,58189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спортивного зала и раздевалок в здании ГБОУ СОШ с. Бобровка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 xml:space="preserve">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Бобровка, ул. Кирова, 28Б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2127,70744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1.102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Капитальный ремонт спортивного зала ГБОУ ООШ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муниципальный район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Школьная, 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1806,46543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Выполнение работ по предварительному обследованию несущих конструкций здания ГБОУ ООШ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расположенного по адресу: Самарская область, муниципальный район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Школьная, 1 для целей формирования позиций технического задания на ремонт несущих конструкций здания.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Выполнение аварийных мероприятий для усиления несущих конструкций помещения пищеблока в здании ГБОУ ООШ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 xml:space="preserve">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ул.Школьная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301,15048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</w:t>
            </w:r>
            <w:r w:rsidRPr="00867C6A">
              <w:rPr>
                <w:color w:val="000000"/>
                <w:sz w:val="16"/>
                <w:szCs w:val="16"/>
              </w:rPr>
              <w:lastRenderedPageBreak/>
              <w:t>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1.105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Ремонт помещений пищеблока в здании ГБОУ ООШ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с. Большая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ул.Школьная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1668,84952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1.106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Благоустройство территории ГБОУ СОШ п.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Самарской области, расположенной по адресу: Самарская область,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>, ул. Рабочая, 4А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1116,0998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СП детский сад "Солнышко" ГБОУ СОШ с. </w:t>
            </w:r>
            <w:proofErr w:type="spellStart"/>
            <w:r w:rsidRPr="00EA2208">
              <w:rPr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1.108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EA2208">
              <w:rPr>
                <w:sz w:val="16"/>
                <w:szCs w:val="16"/>
              </w:rPr>
              <w:t>Сарбай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и оснащение оборудованием ГБОУ СОШ с. </w:t>
            </w:r>
            <w:proofErr w:type="spellStart"/>
            <w:r w:rsidRPr="00EA2208">
              <w:rPr>
                <w:sz w:val="16"/>
                <w:szCs w:val="16"/>
              </w:rPr>
              <w:t>Чубовка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ГБОУ СОШ пос.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21A63" w:rsidRPr="00867C6A" w:rsidTr="00BE4FA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6889,23262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63" w:rsidRPr="00EA2208" w:rsidRDefault="00421A63" w:rsidP="00421A6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4B4DEE" w:rsidRPr="00867C6A" w:rsidTr="004B4DEE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Приведение в соответствие санитарно-гигиеническим нормам и требованиям пожарной безопасности зданий и помещений  </w:t>
            </w:r>
            <w:r w:rsidRPr="00867C6A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, соответствующих современным требованиям </w:t>
            </w:r>
            <w:r w:rsidRPr="00867C6A">
              <w:rPr>
                <w:b/>
                <w:bCs/>
                <w:color w:val="000000"/>
                <w:sz w:val="16"/>
                <w:szCs w:val="16"/>
              </w:rPr>
              <w:lastRenderedPageBreak/>
              <w:t>пожарной безопасности, санитарно-гигиеническим нормам</w:t>
            </w:r>
          </w:p>
        </w:tc>
      </w:tr>
      <w:tr w:rsidR="004B4DEE" w:rsidRPr="00867C6A" w:rsidTr="004B4DEE">
        <w:trPr>
          <w:trHeight w:val="10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;</w:t>
            </w:r>
          </w:p>
        </w:tc>
      </w:tr>
      <w:tr w:rsidR="004B4DEE" w:rsidRPr="00867C6A" w:rsidTr="004B4DEE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Оснащение оборудованием пищеблоков образовательных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867C6A" w:rsidRDefault="004B4DEE" w:rsidP="004B4DEE">
            <w:pPr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EE" w:rsidRDefault="005276EE" w:rsidP="00BD5E19">
      <w:r>
        <w:separator/>
      </w:r>
    </w:p>
  </w:endnote>
  <w:endnote w:type="continuationSeparator" w:id="0">
    <w:p w:rsidR="005276EE" w:rsidRDefault="005276EE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EE" w:rsidRDefault="005276EE" w:rsidP="00BD5E19">
      <w:r>
        <w:separator/>
      </w:r>
    </w:p>
  </w:footnote>
  <w:footnote w:type="continuationSeparator" w:id="0">
    <w:p w:rsidR="005276EE" w:rsidRDefault="005276EE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1DB2"/>
    <w:rsid w:val="000E627E"/>
    <w:rsid w:val="000F5C2D"/>
    <w:rsid w:val="000F6173"/>
    <w:rsid w:val="0010145E"/>
    <w:rsid w:val="001025B1"/>
    <w:rsid w:val="00106787"/>
    <w:rsid w:val="00125F56"/>
    <w:rsid w:val="00126AF6"/>
    <w:rsid w:val="00127FA6"/>
    <w:rsid w:val="00134C26"/>
    <w:rsid w:val="00136412"/>
    <w:rsid w:val="001450E5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935F1"/>
    <w:rsid w:val="002A00F1"/>
    <w:rsid w:val="002A0E50"/>
    <w:rsid w:val="002A2385"/>
    <w:rsid w:val="002A4948"/>
    <w:rsid w:val="002B6C76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5AB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4A2"/>
    <w:rsid w:val="004A599C"/>
    <w:rsid w:val="004B4DEE"/>
    <w:rsid w:val="004B6369"/>
    <w:rsid w:val="004C1905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D1ADC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35D7"/>
    <w:rsid w:val="0073570D"/>
    <w:rsid w:val="007412FF"/>
    <w:rsid w:val="00741CBD"/>
    <w:rsid w:val="007503E8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6FB"/>
    <w:rsid w:val="007B3EC9"/>
    <w:rsid w:val="007C72B4"/>
    <w:rsid w:val="007D293F"/>
    <w:rsid w:val="007D4D8C"/>
    <w:rsid w:val="007E7DAE"/>
    <w:rsid w:val="007F2181"/>
    <w:rsid w:val="007F564C"/>
    <w:rsid w:val="00801C27"/>
    <w:rsid w:val="00802EF7"/>
    <w:rsid w:val="00811FDE"/>
    <w:rsid w:val="00816A25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805C3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544A"/>
    <w:rsid w:val="00AD5CC4"/>
    <w:rsid w:val="00AF2CD7"/>
    <w:rsid w:val="00B06C17"/>
    <w:rsid w:val="00B1009F"/>
    <w:rsid w:val="00B121AE"/>
    <w:rsid w:val="00B14AAB"/>
    <w:rsid w:val="00B30E17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0C7"/>
    <w:rsid w:val="00BE7E5A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030A5"/>
    <w:rsid w:val="00D14044"/>
    <w:rsid w:val="00D1513C"/>
    <w:rsid w:val="00D1619D"/>
    <w:rsid w:val="00D2162E"/>
    <w:rsid w:val="00D36F1A"/>
    <w:rsid w:val="00D45581"/>
    <w:rsid w:val="00D50266"/>
    <w:rsid w:val="00D563C2"/>
    <w:rsid w:val="00D570E1"/>
    <w:rsid w:val="00D6190E"/>
    <w:rsid w:val="00D623AA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41E7"/>
    <w:rsid w:val="00E02FB3"/>
    <w:rsid w:val="00E10BC7"/>
    <w:rsid w:val="00E20B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B6E6E"/>
    <w:rsid w:val="00FC1D0D"/>
    <w:rsid w:val="00FE406D"/>
    <w:rsid w:val="00FE753F"/>
    <w:rsid w:val="00FF0574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AFBEE-2B12-44B8-BDE7-587C45FF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adminsite</cp:lastModifiedBy>
  <cp:revision>2</cp:revision>
  <cp:lastPrinted>2025-06-24T05:42:00Z</cp:lastPrinted>
  <dcterms:created xsi:type="dcterms:W3CDTF">2025-06-24T06:21:00Z</dcterms:created>
  <dcterms:modified xsi:type="dcterms:W3CDTF">2025-06-24T06:21:00Z</dcterms:modified>
</cp:coreProperties>
</file>