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36" w:rsidRPr="00E62ECB" w:rsidRDefault="00F51E36" w:rsidP="00F51E36">
      <w:pPr>
        <w:jc w:val="center"/>
        <w:rPr>
          <w:b/>
          <w:sz w:val="32"/>
        </w:rPr>
      </w:pPr>
      <w:r w:rsidRPr="00E62ECB">
        <w:rPr>
          <w:noProof/>
          <w:sz w:val="28"/>
          <w:lang w:eastAsia="ru-RU"/>
        </w:rPr>
        <w:drawing>
          <wp:inline distT="0" distB="0" distL="0" distR="0" wp14:anchorId="594C913F" wp14:editId="696D0955">
            <wp:extent cx="831850" cy="98869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ECB">
        <w:rPr>
          <w:b/>
          <w:sz w:val="36"/>
        </w:rPr>
        <w:t xml:space="preserve"> </w:t>
      </w:r>
    </w:p>
    <w:p w:rsidR="00F51E36" w:rsidRPr="00E62ECB" w:rsidRDefault="00F51E36" w:rsidP="00F51E36">
      <w:pPr>
        <w:pStyle w:val="a3"/>
        <w:rPr>
          <w:sz w:val="40"/>
          <w:szCs w:val="40"/>
        </w:rPr>
      </w:pPr>
      <w:r w:rsidRPr="00E62ECB">
        <w:rPr>
          <w:sz w:val="40"/>
          <w:szCs w:val="40"/>
        </w:rPr>
        <w:t>Контрольно-счетная палата</w:t>
      </w:r>
    </w:p>
    <w:p w:rsidR="00F51E36" w:rsidRPr="00E62ECB" w:rsidRDefault="00F51E36" w:rsidP="00F51E36">
      <w:pPr>
        <w:pStyle w:val="a3"/>
        <w:rPr>
          <w:sz w:val="40"/>
          <w:szCs w:val="40"/>
        </w:rPr>
      </w:pPr>
      <w:r w:rsidRPr="00E62ECB">
        <w:rPr>
          <w:sz w:val="40"/>
          <w:szCs w:val="40"/>
        </w:rPr>
        <w:t xml:space="preserve">муниципального района </w:t>
      </w:r>
      <w:proofErr w:type="spellStart"/>
      <w:r w:rsidRPr="00E62ECB">
        <w:rPr>
          <w:sz w:val="40"/>
          <w:szCs w:val="40"/>
        </w:rPr>
        <w:t>Кинельский</w:t>
      </w:r>
      <w:proofErr w:type="spellEnd"/>
    </w:p>
    <w:p w:rsidR="00F51E36" w:rsidRPr="00E62ECB" w:rsidRDefault="00F51E36" w:rsidP="00F51E3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40"/>
          <w:szCs w:val="40"/>
        </w:rPr>
      </w:pPr>
      <w:r w:rsidRPr="00E62ECB">
        <w:rPr>
          <w:rFonts w:ascii="Times New Roman" w:hAnsi="Times New Roman"/>
          <w:b/>
          <w:sz w:val="40"/>
          <w:szCs w:val="40"/>
        </w:rPr>
        <w:t>Самарской области</w:t>
      </w:r>
    </w:p>
    <w:p w:rsidR="00F51E36" w:rsidRPr="00E62ECB" w:rsidRDefault="00F51E36" w:rsidP="00F51E36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/>
          <w:sz w:val="24"/>
          <w:szCs w:val="24"/>
        </w:rPr>
      </w:pPr>
      <w:r w:rsidRPr="00E62ECB">
        <w:rPr>
          <w:rFonts w:ascii="Times New Roman" w:hAnsi="Times New Roman"/>
          <w:sz w:val="24"/>
          <w:szCs w:val="24"/>
        </w:rPr>
        <w:t xml:space="preserve">446433, г. </w:t>
      </w:r>
      <w:proofErr w:type="spellStart"/>
      <w:r w:rsidRPr="00E62ECB">
        <w:rPr>
          <w:rFonts w:ascii="Times New Roman" w:hAnsi="Times New Roman"/>
          <w:sz w:val="24"/>
          <w:szCs w:val="24"/>
        </w:rPr>
        <w:t>Кинель</w:t>
      </w:r>
      <w:proofErr w:type="spellEnd"/>
      <w:r w:rsidRPr="00E62ECB">
        <w:rPr>
          <w:rFonts w:ascii="Times New Roman" w:hAnsi="Times New Roman"/>
          <w:sz w:val="24"/>
          <w:szCs w:val="24"/>
        </w:rPr>
        <w:t>, Самарская область</w:t>
      </w:r>
      <w:r w:rsidRPr="00E62ECB">
        <w:rPr>
          <w:rFonts w:ascii="Times New Roman" w:hAnsi="Times New Roman"/>
          <w:sz w:val="24"/>
          <w:szCs w:val="24"/>
        </w:rPr>
        <w:tab/>
      </w:r>
      <w:r w:rsidRPr="00E62ECB">
        <w:rPr>
          <w:rFonts w:ascii="Times New Roman" w:hAnsi="Times New Roman"/>
          <w:sz w:val="24"/>
          <w:szCs w:val="24"/>
        </w:rPr>
        <w:tab/>
      </w:r>
      <w:r w:rsidRPr="00E62ECB">
        <w:rPr>
          <w:rFonts w:ascii="Times New Roman" w:hAnsi="Times New Roman"/>
          <w:sz w:val="24"/>
          <w:szCs w:val="24"/>
        </w:rPr>
        <w:tab/>
        <w:t xml:space="preserve">                                  </w:t>
      </w:r>
    </w:p>
    <w:p w:rsidR="00F51E36" w:rsidRPr="00E62ECB" w:rsidRDefault="00F51E36" w:rsidP="00F51E36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/>
          <w:sz w:val="24"/>
          <w:szCs w:val="24"/>
        </w:rPr>
      </w:pPr>
      <w:r w:rsidRPr="00E62ECB">
        <w:rPr>
          <w:rFonts w:ascii="Times New Roman" w:hAnsi="Times New Roman"/>
          <w:sz w:val="24"/>
          <w:szCs w:val="24"/>
        </w:rPr>
        <w:t xml:space="preserve">ул. Ленина, 38     </w:t>
      </w:r>
      <w:r w:rsidRPr="00E62ECB">
        <w:rPr>
          <w:rFonts w:ascii="Times New Roman" w:hAnsi="Times New Roman"/>
          <w:sz w:val="24"/>
          <w:szCs w:val="24"/>
        </w:rPr>
        <w:tab/>
      </w:r>
      <w:r w:rsidRPr="00E62ECB">
        <w:rPr>
          <w:rFonts w:ascii="Times New Roman" w:hAnsi="Times New Roman"/>
          <w:sz w:val="24"/>
          <w:szCs w:val="24"/>
        </w:rPr>
        <w:tab/>
      </w:r>
      <w:r w:rsidRPr="00E62ECB">
        <w:rPr>
          <w:rFonts w:ascii="Times New Roman" w:hAnsi="Times New Roman"/>
          <w:sz w:val="24"/>
          <w:szCs w:val="24"/>
        </w:rPr>
        <w:tab/>
      </w:r>
      <w:r w:rsidRPr="00E62ECB">
        <w:rPr>
          <w:rFonts w:ascii="Times New Roman" w:hAnsi="Times New Roman"/>
          <w:sz w:val="24"/>
          <w:szCs w:val="24"/>
        </w:rPr>
        <w:tab/>
      </w:r>
      <w:r w:rsidRPr="00E62ECB">
        <w:rPr>
          <w:rFonts w:ascii="Times New Roman" w:hAnsi="Times New Roman"/>
          <w:sz w:val="24"/>
          <w:szCs w:val="24"/>
        </w:rPr>
        <w:tab/>
      </w:r>
      <w:r w:rsidRPr="00E62ECB">
        <w:rPr>
          <w:rFonts w:ascii="Times New Roman" w:hAnsi="Times New Roman"/>
          <w:sz w:val="24"/>
          <w:szCs w:val="24"/>
        </w:rPr>
        <w:tab/>
        <w:t xml:space="preserve">                                         тел. 2-18-96</w:t>
      </w:r>
    </w:p>
    <w:p w:rsidR="00F51E36" w:rsidRPr="00E62ECB" w:rsidRDefault="00F51E36" w:rsidP="00F51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1E36" w:rsidRPr="00E62ECB" w:rsidRDefault="00F51E36" w:rsidP="00F51E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2ECB">
        <w:rPr>
          <w:rFonts w:ascii="Times New Roman" w:hAnsi="Times New Roman"/>
          <w:sz w:val="28"/>
          <w:szCs w:val="28"/>
        </w:rPr>
        <w:t>«Утверждаю»</w:t>
      </w:r>
    </w:p>
    <w:p w:rsidR="00F51E36" w:rsidRPr="00E62ECB" w:rsidRDefault="00F51E36" w:rsidP="00F51E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2ECB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ECB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F51E36" w:rsidRPr="00E62ECB" w:rsidRDefault="00F51E36" w:rsidP="00F51E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2EC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E62ECB">
        <w:rPr>
          <w:rFonts w:ascii="Times New Roman" w:hAnsi="Times New Roman"/>
          <w:sz w:val="28"/>
          <w:szCs w:val="28"/>
        </w:rPr>
        <w:t>Кинельский</w:t>
      </w:r>
      <w:proofErr w:type="spellEnd"/>
    </w:p>
    <w:p w:rsidR="00F51E36" w:rsidRPr="00E62ECB" w:rsidRDefault="00F51E36" w:rsidP="00F51E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2ECB">
        <w:rPr>
          <w:rFonts w:ascii="Times New Roman" w:hAnsi="Times New Roman"/>
          <w:sz w:val="28"/>
          <w:szCs w:val="28"/>
        </w:rPr>
        <w:t xml:space="preserve">__________   Т.Н. </w:t>
      </w:r>
      <w:proofErr w:type="spellStart"/>
      <w:r w:rsidRPr="00E62ECB">
        <w:rPr>
          <w:rFonts w:ascii="Times New Roman" w:hAnsi="Times New Roman"/>
          <w:sz w:val="28"/>
          <w:szCs w:val="28"/>
        </w:rPr>
        <w:t>Дорожкина</w:t>
      </w:r>
      <w:proofErr w:type="spellEnd"/>
    </w:p>
    <w:p w:rsidR="00F51E36" w:rsidRPr="00E62ECB" w:rsidRDefault="00F51E36" w:rsidP="00F51E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62E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</w:t>
      </w:r>
      <w:r w:rsidR="0008151D">
        <w:rPr>
          <w:rFonts w:ascii="Times New Roman" w:hAnsi="Times New Roman"/>
          <w:sz w:val="28"/>
          <w:szCs w:val="28"/>
        </w:rPr>
        <w:t>30</w:t>
      </w:r>
      <w:r w:rsidRPr="00E62ECB">
        <w:rPr>
          <w:rFonts w:ascii="Times New Roman" w:hAnsi="Times New Roman"/>
          <w:sz w:val="28"/>
          <w:szCs w:val="28"/>
        </w:rPr>
        <w:t xml:space="preserve">» </w:t>
      </w:r>
      <w:r w:rsidR="0008151D">
        <w:rPr>
          <w:rFonts w:ascii="Times New Roman" w:hAnsi="Times New Roman"/>
          <w:sz w:val="28"/>
          <w:szCs w:val="28"/>
        </w:rPr>
        <w:t>сен</w:t>
      </w:r>
      <w:r w:rsidRPr="00E62ECB">
        <w:rPr>
          <w:rFonts w:ascii="Times New Roman" w:hAnsi="Times New Roman"/>
          <w:sz w:val="28"/>
          <w:szCs w:val="28"/>
        </w:rPr>
        <w:t>тября 202</w:t>
      </w:r>
      <w:r w:rsidR="0008151D">
        <w:rPr>
          <w:rFonts w:ascii="Times New Roman" w:hAnsi="Times New Roman"/>
          <w:sz w:val="28"/>
          <w:szCs w:val="28"/>
        </w:rPr>
        <w:t>5</w:t>
      </w:r>
      <w:r w:rsidRPr="00E62ECB">
        <w:rPr>
          <w:rFonts w:ascii="Times New Roman" w:hAnsi="Times New Roman"/>
          <w:sz w:val="28"/>
          <w:szCs w:val="28"/>
        </w:rPr>
        <w:t>г.</w:t>
      </w:r>
    </w:p>
    <w:p w:rsidR="00F51E36" w:rsidRDefault="00F51E36" w:rsidP="00F51E36">
      <w:pPr>
        <w:spacing w:after="0"/>
        <w:jc w:val="center"/>
        <w:rPr>
          <w:b/>
          <w:color w:val="FF0000"/>
          <w:sz w:val="28"/>
          <w:szCs w:val="28"/>
        </w:rPr>
      </w:pPr>
    </w:p>
    <w:p w:rsidR="00F51E36" w:rsidRPr="00E62ECB" w:rsidRDefault="00F51E36" w:rsidP="00F51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ECB">
        <w:rPr>
          <w:rFonts w:ascii="Times New Roman" w:hAnsi="Times New Roman"/>
          <w:b/>
          <w:sz w:val="28"/>
          <w:szCs w:val="28"/>
        </w:rPr>
        <w:t>ОТЧЕТ</w:t>
      </w:r>
    </w:p>
    <w:p w:rsidR="00F51E36" w:rsidRPr="00E62ECB" w:rsidRDefault="00F51E36" w:rsidP="00081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ECB">
        <w:rPr>
          <w:rFonts w:ascii="Times New Roman" w:hAnsi="Times New Roman"/>
          <w:b/>
          <w:sz w:val="28"/>
          <w:szCs w:val="28"/>
        </w:rPr>
        <w:t>о результатах контрольного мероприятия</w:t>
      </w:r>
    </w:p>
    <w:p w:rsidR="0008151D" w:rsidRPr="0008151D" w:rsidRDefault="0008151D" w:rsidP="00081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51D">
        <w:rPr>
          <w:rFonts w:ascii="Times New Roman" w:hAnsi="Times New Roman"/>
          <w:b/>
          <w:sz w:val="28"/>
          <w:szCs w:val="28"/>
        </w:rPr>
        <w:t xml:space="preserve">«Организация и осуществление </w:t>
      </w:r>
      <w:proofErr w:type="gramStart"/>
      <w:r w:rsidRPr="0008151D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08151D">
        <w:rPr>
          <w:rFonts w:ascii="Times New Roman" w:hAnsi="Times New Roman"/>
          <w:b/>
          <w:sz w:val="28"/>
          <w:szCs w:val="28"/>
        </w:rPr>
        <w:t xml:space="preserve"> законностью, эффективностью (результативностью и экономностью) </w:t>
      </w:r>
    </w:p>
    <w:p w:rsidR="0008151D" w:rsidRDefault="0008151D" w:rsidP="00081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51D">
        <w:rPr>
          <w:rFonts w:ascii="Times New Roman" w:hAnsi="Times New Roman"/>
          <w:b/>
          <w:sz w:val="28"/>
          <w:szCs w:val="28"/>
        </w:rPr>
        <w:t xml:space="preserve">использования средств бюджета сельского поселения </w:t>
      </w:r>
      <w:proofErr w:type="spellStart"/>
      <w:r w:rsidRPr="0008151D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 w:rsidRPr="0008151D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08151D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 w:rsidRPr="0008151D">
        <w:rPr>
          <w:rFonts w:ascii="Times New Roman" w:hAnsi="Times New Roman"/>
          <w:b/>
          <w:sz w:val="28"/>
          <w:szCs w:val="28"/>
        </w:rPr>
        <w:t xml:space="preserve">, выделенных на реализацию мероприятий по муниципальной программе «Формирование современной комфортной городской среды сельского поселения </w:t>
      </w:r>
      <w:proofErr w:type="spellStart"/>
      <w:r w:rsidRPr="0008151D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 w:rsidRPr="0008151D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08151D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 w:rsidRPr="0008151D">
        <w:rPr>
          <w:rFonts w:ascii="Times New Roman" w:hAnsi="Times New Roman"/>
          <w:b/>
          <w:sz w:val="28"/>
          <w:szCs w:val="28"/>
        </w:rPr>
        <w:t xml:space="preserve"> </w:t>
      </w:r>
    </w:p>
    <w:p w:rsidR="0008151D" w:rsidRPr="0008151D" w:rsidRDefault="0008151D" w:rsidP="00081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51D">
        <w:rPr>
          <w:rFonts w:ascii="Times New Roman" w:hAnsi="Times New Roman"/>
          <w:b/>
          <w:sz w:val="28"/>
          <w:szCs w:val="28"/>
        </w:rPr>
        <w:t>Самарской области» за 2024 год</w:t>
      </w:r>
    </w:p>
    <w:p w:rsidR="00F51E36" w:rsidRPr="00E62ECB" w:rsidRDefault="00F51E36" w:rsidP="00081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E36" w:rsidRPr="00E62ECB" w:rsidRDefault="00F51E36" w:rsidP="00F51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2ECB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E62ECB">
        <w:rPr>
          <w:rFonts w:ascii="Times New Roman" w:hAnsi="Times New Roman"/>
          <w:sz w:val="28"/>
          <w:szCs w:val="28"/>
        </w:rPr>
        <w:t>Кинель</w:t>
      </w:r>
      <w:proofErr w:type="spellEnd"/>
      <w:r w:rsidRPr="00E62E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</w:t>
      </w:r>
      <w:r w:rsidR="0008151D">
        <w:rPr>
          <w:rFonts w:ascii="Times New Roman" w:hAnsi="Times New Roman"/>
          <w:sz w:val="28"/>
          <w:szCs w:val="28"/>
        </w:rPr>
        <w:t>30</w:t>
      </w:r>
      <w:r w:rsidRPr="00E62ECB">
        <w:rPr>
          <w:rFonts w:ascii="Times New Roman" w:hAnsi="Times New Roman"/>
          <w:sz w:val="28"/>
          <w:szCs w:val="28"/>
        </w:rPr>
        <w:t xml:space="preserve"> </w:t>
      </w:r>
      <w:r w:rsidR="0008151D">
        <w:rPr>
          <w:rFonts w:ascii="Times New Roman" w:hAnsi="Times New Roman"/>
          <w:sz w:val="28"/>
          <w:szCs w:val="28"/>
        </w:rPr>
        <w:t>сен</w:t>
      </w:r>
      <w:r w:rsidRPr="00E62ECB">
        <w:rPr>
          <w:rFonts w:ascii="Times New Roman" w:hAnsi="Times New Roman"/>
          <w:sz w:val="28"/>
          <w:szCs w:val="28"/>
        </w:rPr>
        <w:t>тября 202</w:t>
      </w:r>
      <w:r w:rsidR="0008151D">
        <w:rPr>
          <w:rFonts w:ascii="Times New Roman" w:hAnsi="Times New Roman"/>
          <w:sz w:val="28"/>
          <w:szCs w:val="28"/>
        </w:rPr>
        <w:t>5</w:t>
      </w:r>
      <w:r w:rsidRPr="00E62ECB">
        <w:rPr>
          <w:rFonts w:ascii="Times New Roman" w:hAnsi="Times New Roman"/>
          <w:sz w:val="28"/>
          <w:szCs w:val="28"/>
        </w:rPr>
        <w:t xml:space="preserve"> года</w:t>
      </w:r>
    </w:p>
    <w:p w:rsidR="00F51E36" w:rsidRDefault="00F51E36" w:rsidP="00F51E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8047C" w:rsidRPr="0018047C" w:rsidRDefault="0018047C" w:rsidP="001804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47C">
        <w:rPr>
          <w:rFonts w:ascii="Times New Roman" w:hAnsi="Times New Roman"/>
          <w:sz w:val="28"/>
          <w:szCs w:val="28"/>
        </w:rPr>
        <w:t xml:space="preserve">На основании распоряжения председателя Контрольно-счетной палаты от 17.09.2025 года №83 «О проведении контрольного мероприятия», Положения «О Контрольно-счетной палате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», утвержденного Решением Собрания представителей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№175 от 16 декабря 2021 года, в соответствии с пунктом 3.5 плана работы Контрольно-счетной палаты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на 2025 год инспектором Контрольно-счетной палаты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7C">
        <w:rPr>
          <w:rFonts w:ascii="Times New Roman" w:hAnsi="Times New Roman"/>
          <w:sz w:val="28"/>
          <w:szCs w:val="28"/>
        </w:rPr>
        <w:t>Пидгирняк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М.И. </w:t>
      </w:r>
      <w:r w:rsidRPr="0018047C">
        <w:rPr>
          <w:rFonts w:ascii="Times New Roman" w:hAnsi="Times New Roman"/>
          <w:sz w:val="28"/>
          <w:szCs w:val="28"/>
        </w:rPr>
        <w:lastRenderedPageBreak/>
        <w:t>проведена проверка</w:t>
      </w:r>
      <w:proofErr w:type="gramEnd"/>
      <w:r w:rsidRPr="0018047C">
        <w:rPr>
          <w:rFonts w:ascii="Times New Roman" w:hAnsi="Times New Roman"/>
          <w:sz w:val="28"/>
          <w:szCs w:val="28"/>
        </w:rPr>
        <w:t xml:space="preserve"> расходования средств выделенных на реализацию муниципальной программы «Формирование современной комфортной городской среды сельского поселения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Самарской области» и эффективность ее выполнения за 2024 год.  </w:t>
      </w:r>
    </w:p>
    <w:p w:rsidR="0018047C" w:rsidRPr="0018047C" w:rsidRDefault="0018047C" w:rsidP="0018047C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8047C">
        <w:rPr>
          <w:rFonts w:ascii="Times New Roman" w:hAnsi="Times New Roman"/>
          <w:b/>
          <w:sz w:val="28"/>
          <w:szCs w:val="28"/>
        </w:rPr>
        <w:t>Цель контрольного мероприятия:</w:t>
      </w:r>
    </w:p>
    <w:p w:rsidR="0018047C" w:rsidRPr="0018047C" w:rsidRDefault="0018047C" w:rsidP="001804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8047C">
        <w:rPr>
          <w:rFonts w:ascii="Times New Roman" w:hAnsi="Times New Roman"/>
          <w:sz w:val="28"/>
          <w:szCs w:val="28"/>
        </w:rPr>
        <w:t xml:space="preserve">-проверка соблюдения требований законодательства  при реализации муниципальной программы, оценка законности, результативности (эффективности и экономности) использования средств бюджета сельского поселения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Самарской области, выделенных на реализацию МП «Формирование современной комфортной городской среды сельского поселения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Самарской области» за 2024 год.</w:t>
      </w:r>
      <w:r w:rsidRPr="0018047C">
        <w:rPr>
          <w:rFonts w:ascii="Times New Roman" w:hAnsi="Times New Roman"/>
          <w:sz w:val="28"/>
          <w:szCs w:val="28"/>
          <w:vertAlign w:val="superscript"/>
        </w:rPr>
        <w:t xml:space="preserve">  </w:t>
      </w:r>
    </w:p>
    <w:p w:rsidR="0018047C" w:rsidRPr="0018047C" w:rsidRDefault="0018047C" w:rsidP="001804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47C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18047C">
        <w:rPr>
          <w:rFonts w:ascii="Times New Roman" w:hAnsi="Times New Roman"/>
          <w:sz w:val="28"/>
          <w:szCs w:val="28"/>
        </w:rPr>
        <w:t xml:space="preserve">документы и материалы по МП «Формирование современной комфортной городской среды сельского поселения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 Самарской области» за 2024 год (платежные и иные первичные документы, бухгалтерская отчетность, нормативные правовые акты, распорядительные и иные документы, подтверждающие выполнение мероприятий по реализации Программы). </w:t>
      </w:r>
    </w:p>
    <w:p w:rsidR="0018047C" w:rsidRPr="0018047C" w:rsidRDefault="0018047C" w:rsidP="001804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47C">
        <w:rPr>
          <w:rFonts w:ascii="Times New Roman" w:hAnsi="Times New Roman"/>
          <w:b/>
          <w:sz w:val="28"/>
          <w:szCs w:val="28"/>
        </w:rPr>
        <w:t xml:space="preserve">Объект проверки: </w:t>
      </w:r>
      <w:r w:rsidRPr="0018047C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18047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8047C">
        <w:rPr>
          <w:rFonts w:ascii="Times New Roman" w:hAnsi="Times New Roman"/>
          <w:sz w:val="28"/>
          <w:szCs w:val="28"/>
        </w:rPr>
        <w:t xml:space="preserve">. </w:t>
      </w:r>
    </w:p>
    <w:p w:rsidR="0018047C" w:rsidRPr="0018047C" w:rsidRDefault="0018047C" w:rsidP="001804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47C">
        <w:rPr>
          <w:rFonts w:ascii="Times New Roman" w:hAnsi="Times New Roman"/>
          <w:b/>
          <w:sz w:val="28"/>
          <w:szCs w:val="28"/>
        </w:rPr>
        <w:t xml:space="preserve">Срок проверки: </w:t>
      </w:r>
      <w:r w:rsidRPr="0018047C">
        <w:rPr>
          <w:rFonts w:ascii="Times New Roman" w:hAnsi="Times New Roman"/>
          <w:sz w:val="28"/>
          <w:szCs w:val="28"/>
        </w:rPr>
        <w:t xml:space="preserve">с 17 сентября 2025 года по 30 сентября 2025 года. </w:t>
      </w:r>
    </w:p>
    <w:p w:rsidR="00F51E36" w:rsidRPr="009A6CC4" w:rsidRDefault="00F51E36" w:rsidP="00F51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CC4">
        <w:rPr>
          <w:rFonts w:ascii="Times New Roman" w:hAnsi="Times New Roman"/>
          <w:sz w:val="28"/>
          <w:szCs w:val="28"/>
        </w:rPr>
        <w:t xml:space="preserve">Контрольное мероприятие проведено в рамках переданных полномочий на осуществление внешнего муниципального финансового контроля от </w:t>
      </w:r>
      <w:r w:rsidR="009A6CC4" w:rsidRPr="009A6CC4">
        <w:rPr>
          <w:rFonts w:ascii="Times New Roman" w:hAnsi="Times New Roman"/>
          <w:sz w:val="28"/>
          <w:szCs w:val="28"/>
        </w:rPr>
        <w:t>21 ноября 2024 года</w:t>
      </w:r>
      <w:r w:rsidRPr="009A6CC4">
        <w:rPr>
          <w:rFonts w:ascii="Times New Roman" w:hAnsi="Times New Roman"/>
          <w:sz w:val="28"/>
          <w:szCs w:val="28"/>
        </w:rPr>
        <w:t xml:space="preserve">. </w:t>
      </w:r>
    </w:p>
    <w:p w:rsidR="00F51E36" w:rsidRPr="003940F6" w:rsidRDefault="00F51E36" w:rsidP="00F51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40F6">
        <w:rPr>
          <w:rFonts w:ascii="Times New Roman" w:hAnsi="Times New Roman"/>
          <w:sz w:val="28"/>
          <w:szCs w:val="28"/>
        </w:rPr>
        <w:t>По результатам проверки составлен акт</w:t>
      </w:r>
      <w:r w:rsidRPr="003940F6">
        <w:rPr>
          <w:rFonts w:ascii="Times New Roman" w:hAnsi="Times New Roman"/>
          <w:sz w:val="32"/>
          <w:szCs w:val="32"/>
        </w:rPr>
        <w:t xml:space="preserve"> </w:t>
      </w:r>
      <w:r w:rsidRPr="003940F6">
        <w:rPr>
          <w:rFonts w:ascii="Times New Roman" w:hAnsi="Times New Roman"/>
          <w:sz w:val="28"/>
          <w:szCs w:val="28"/>
        </w:rPr>
        <w:t xml:space="preserve">контрольного мероприятия организация и осуществление контроля за законностью, эффективностью (результативностью и экономностью) использования средств бюджета сельского поселения </w:t>
      </w:r>
      <w:proofErr w:type="spellStart"/>
      <w:r w:rsidR="003940F6" w:rsidRPr="003940F6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940F6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3940F6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940F6">
        <w:rPr>
          <w:rFonts w:ascii="Times New Roman" w:hAnsi="Times New Roman"/>
          <w:sz w:val="28"/>
          <w:szCs w:val="28"/>
        </w:rPr>
        <w:t xml:space="preserve">, выделенных на реализацию мероприятий по МП </w:t>
      </w:r>
      <w:r w:rsidR="003940F6" w:rsidRPr="003940F6">
        <w:rPr>
          <w:rFonts w:ascii="Times New Roman" w:hAnsi="Times New Roman"/>
          <w:sz w:val="28"/>
          <w:szCs w:val="28"/>
        </w:rPr>
        <w:t xml:space="preserve">«Формирование современной комфортной городской среды сельского поселения </w:t>
      </w:r>
      <w:proofErr w:type="spellStart"/>
      <w:r w:rsidR="003940F6" w:rsidRPr="003940F6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3940F6" w:rsidRPr="003940F6">
        <w:rPr>
          <w:rFonts w:ascii="Times New Roman" w:hAnsi="Times New Roman"/>
          <w:sz w:val="28"/>
          <w:szCs w:val="28"/>
        </w:rPr>
        <w:t xml:space="preserve"> </w:t>
      </w:r>
      <w:r w:rsidR="003940F6" w:rsidRPr="003940F6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</w:t>
      </w:r>
      <w:proofErr w:type="spellStart"/>
      <w:r w:rsidR="003940F6" w:rsidRPr="003940F6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3940F6" w:rsidRPr="003940F6">
        <w:rPr>
          <w:rFonts w:ascii="Times New Roman" w:hAnsi="Times New Roman"/>
          <w:sz w:val="28"/>
          <w:szCs w:val="28"/>
        </w:rPr>
        <w:t xml:space="preserve"> Самарской области» </w:t>
      </w:r>
      <w:r w:rsidR="001E5129">
        <w:rPr>
          <w:rFonts w:ascii="Times New Roman" w:hAnsi="Times New Roman"/>
          <w:sz w:val="28"/>
          <w:szCs w:val="28"/>
        </w:rPr>
        <w:t xml:space="preserve">(далее по тексту Программа) </w:t>
      </w:r>
      <w:r w:rsidRPr="003940F6">
        <w:rPr>
          <w:rFonts w:ascii="Times New Roman" w:hAnsi="Times New Roman"/>
          <w:sz w:val="28"/>
          <w:szCs w:val="28"/>
        </w:rPr>
        <w:t>за 202</w:t>
      </w:r>
      <w:r w:rsidR="003940F6" w:rsidRPr="003940F6">
        <w:rPr>
          <w:rFonts w:ascii="Times New Roman" w:hAnsi="Times New Roman"/>
          <w:sz w:val="28"/>
          <w:szCs w:val="28"/>
        </w:rPr>
        <w:t>4</w:t>
      </w:r>
      <w:r w:rsidRPr="003940F6">
        <w:rPr>
          <w:rFonts w:ascii="Times New Roman" w:hAnsi="Times New Roman"/>
          <w:sz w:val="28"/>
          <w:szCs w:val="28"/>
        </w:rPr>
        <w:t xml:space="preserve"> год от </w:t>
      </w:r>
      <w:r w:rsidR="003940F6" w:rsidRPr="003940F6">
        <w:rPr>
          <w:rFonts w:ascii="Times New Roman" w:hAnsi="Times New Roman"/>
          <w:sz w:val="28"/>
          <w:szCs w:val="28"/>
        </w:rPr>
        <w:t>25</w:t>
      </w:r>
      <w:r w:rsidRPr="003940F6">
        <w:rPr>
          <w:rFonts w:ascii="Times New Roman" w:hAnsi="Times New Roman"/>
          <w:sz w:val="28"/>
          <w:szCs w:val="28"/>
        </w:rPr>
        <w:t xml:space="preserve"> сентября 202</w:t>
      </w:r>
      <w:r w:rsidR="003940F6" w:rsidRPr="003940F6">
        <w:rPr>
          <w:rFonts w:ascii="Times New Roman" w:hAnsi="Times New Roman"/>
          <w:sz w:val="28"/>
          <w:szCs w:val="28"/>
        </w:rPr>
        <w:t>5</w:t>
      </w:r>
      <w:r w:rsidRPr="003940F6">
        <w:rPr>
          <w:rFonts w:ascii="Times New Roman" w:hAnsi="Times New Roman"/>
          <w:sz w:val="28"/>
          <w:szCs w:val="28"/>
        </w:rPr>
        <w:t xml:space="preserve"> года №</w:t>
      </w:r>
      <w:r w:rsidR="003940F6" w:rsidRPr="003940F6">
        <w:rPr>
          <w:rFonts w:ascii="Times New Roman" w:hAnsi="Times New Roman"/>
          <w:sz w:val="28"/>
          <w:szCs w:val="28"/>
        </w:rPr>
        <w:t>6</w:t>
      </w:r>
      <w:r w:rsidRPr="003940F6">
        <w:rPr>
          <w:rFonts w:ascii="Times New Roman" w:hAnsi="Times New Roman"/>
          <w:sz w:val="28"/>
          <w:szCs w:val="28"/>
        </w:rPr>
        <w:t>, который подписан</w:t>
      </w:r>
      <w:proofErr w:type="gramEnd"/>
      <w:r w:rsidRPr="003940F6">
        <w:rPr>
          <w:rFonts w:ascii="Times New Roman" w:hAnsi="Times New Roman"/>
          <w:sz w:val="28"/>
          <w:szCs w:val="28"/>
        </w:rPr>
        <w:t xml:space="preserve"> без разногласий.</w:t>
      </w:r>
    </w:p>
    <w:p w:rsidR="00F51E36" w:rsidRPr="003940F6" w:rsidRDefault="00F51E36" w:rsidP="00F51E36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940F6">
        <w:rPr>
          <w:rFonts w:ascii="Times New Roman" w:hAnsi="Times New Roman"/>
          <w:b/>
          <w:sz w:val="28"/>
          <w:szCs w:val="28"/>
        </w:rPr>
        <w:t>Результаты контрольного мероприятия:</w:t>
      </w:r>
    </w:p>
    <w:p w:rsidR="001E5129" w:rsidRPr="001E5129" w:rsidRDefault="00F51E36" w:rsidP="00F51E36">
      <w:pPr>
        <w:spacing w:after="0" w:line="360" w:lineRule="auto"/>
        <w:ind w:firstLine="709"/>
        <w:jc w:val="both"/>
        <w:rPr>
          <w:rStyle w:val="FontStyle11"/>
          <w:rFonts w:eastAsiaTheme="majorEastAsia"/>
          <w:b w:val="0"/>
          <w:sz w:val="28"/>
          <w:szCs w:val="28"/>
        </w:rPr>
      </w:pPr>
      <w:r w:rsidRPr="001E512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E5129">
        <w:rPr>
          <w:rFonts w:ascii="Times New Roman" w:hAnsi="Times New Roman"/>
          <w:sz w:val="28"/>
          <w:szCs w:val="28"/>
        </w:rPr>
        <w:t xml:space="preserve">В результате проведенной проверки установлено, что администрацией сельского поселения </w:t>
      </w:r>
      <w:proofErr w:type="spellStart"/>
      <w:r w:rsidR="001E5129" w:rsidRPr="001E5129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E5129">
        <w:rPr>
          <w:rFonts w:ascii="Times New Roman" w:hAnsi="Times New Roman"/>
          <w:sz w:val="28"/>
          <w:szCs w:val="28"/>
        </w:rPr>
        <w:t xml:space="preserve"> нарушены требования </w:t>
      </w:r>
      <w:r w:rsidR="001E5129" w:rsidRPr="001E5129">
        <w:rPr>
          <w:rFonts w:ascii="Times New Roman" w:hAnsi="Times New Roman"/>
          <w:sz w:val="28"/>
          <w:szCs w:val="28"/>
        </w:rPr>
        <w:t xml:space="preserve">пункта 2 статьи 179 Бюджетного кодекса Российской Федерации, пункта 6 </w:t>
      </w:r>
      <w:r w:rsidR="001E5129" w:rsidRPr="001E5129">
        <w:rPr>
          <w:rStyle w:val="FontStyle11"/>
          <w:b w:val="0"/>
          <w:sz w:val="28"/>
          <w:szCs w:val="28"/>
        </w:rPr>
        <w:t>Порядка</w:t>
      </w:r>
      <w:r w:rsidR="001E5129" w:rsidRPr="001E5129">
        <w:rPr>
          <w:rStyle w:val="FontStyle11"/>
          <w:sz w:val="28"/>
          <w:szCs w:val="28"/>
        </w:rPr>
        <w:t xml:space="preserve"> </w:t>
      </w:r>
      <w:r w:rsidR="001E5129" w:rsidRPr="001E5129">
        <w:rPr>
          <w:rFonts w:ascii="Times New Roman" w:hAnsi="Times New Roman"/>
          <w:sz w:val="28"/>
          <w:szCs w:val="28"/>
        </w:rPr>
        <w:t xml:space="preserve">разработки, утверждения, реализации и оценке эффективности муниципальных программ сельского поселения </w:t>
      </w:r>
      <w:proofErr w:type="spellStart"/>
      <w:r w:rsidR="001E5129" w:rsidRPr="001E5129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1E5129" w:rsidRPr="001E512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E5129" w:rsidRPr="001E5129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1E5129" w:rsidRPr="001E5129">
        <w:rPr>
          <w:rFonts w:ascii="Times New Roman" w:hAnsi="Times New Roman"/>
          <w:sz w:val="28"/>
          <w:szCs w:val="28"/>
        </w:rPr>
        <w:t xml:space="preserve"> Самарской области, утвержденного Постановлением администрации сельского поселения </w:t>
      </w:r>
      <w:proofErr w:type="spellStart"/>
      <w:r w:rsidR="001E5129" w:rsidRPr="001E5129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1E5129" w:rsidRPr="001E5129">
        <w:rPr>
          <w:rFonts w:ascii="Times New Roman" w:hAnsi="Times New Roman"/>
          <w:sz w:val="28"/>
          <w:szCs w:val="28"/>
        </w:rPr>
        <w:t xml:space="preserve"> от 15.06.2015 года №43 (далее по тексту Порядок №43) программа не была приведена в соответствие</w:t>
      </w:r>
      <w:proofErr w:type="gramEnd"/>
      <w:r w:rsidR="001E5129" w:rsidRPr="001E5129">
        <w:rPr>
          <w:rFonts w:ascii="Times New Roman" w:hAnsi="Times New Roman"/>
          <w:sz w:val="28"/>
          <w:szCs w:val="28"/>
        </w:rPr>
        <w:t xml:space="preserve"> с бюджетом муниципального образования в течени</w:t>
      </w:r>
      <w:proofErr w:type="gramStart"/>
      <w:r w:rsidR="001E5129" w:rsidRPr="001E5129">
        <w:rPr>
          <w:rFonts w:ascii="Times New Roman" w:hAnsi="Times New Roman"/>
          <w:sz w:val="28"/>
          <w:szCs w:val="28"/>
        </w:rPr>
        <w:t>и</w:t>
      </w:r>
      <w:proofErr w:type="gramEnd"/>
      <w:r w:rsidR="001E5129" w:rsidRPr="001E5129">
        <w:rPr>
          <w:rFonts w:ascii="Times New Roman" w:hAnsi="Times New Roman"/>
          <w:sz w:val="28"/>
          <w:szCs w:val="28"/>
        </w:rPr>
        <w:t xml:space="preserve"> всего 2024 года, после изменений утверждённых Решением о бюджете.</w:t>
      </w:r>
    </w:p>
    <w:p w:rsidR="001E5129" w:rsidRPr="001E5129" w:rsidRDefault="001E5129" w:rsidP="001E5129">
      <w:pPr>
        <w:spacing w:after="0" w:line="360" w:lineRule="auto"/>
        <w:ind w:firstLine="709"/>
        <w:jc w:val="both"/>
        <w:rPr>
          <w:rStyle w:val="FontStyle11"/>
          <w:b w:val="0"/>
          <w:color w:val="000000" w:themeColor="text1"/>
          <w:sz w:val="28"/>
          <w:szCs w:val="28"/>
        </w:rPr>
      </w:pPr>
      <w:r w:rsidRPr="001E5129">
        <w:rPr>
          <w:rStyle w:val="FontStyle11"/>
          <w:rFonts w:eastAsiaTheme="majorEastAsia"/>
          <w:b w:val="0"/>
          <w:sz w:val="28"/>
          <w:szCs w:val="28"/>
        </w:rPr>
        <w:t xml:space="preserve">2. </w:t>
      </w:r>
      <w:proofErr w:type="gramStart"/>
      <w:r w:rsidRPr="001E5129">
        <w:rPr>
          <w:rFonts w:ascii="Times New Roman" w:hAnsi="Times New Roman"/>
          <w:color w:val="000000" w:themeColor="text1"/>
          <w:sz w:val="28"/>
          <w:szCs w:val="28"/>
        </w:rPr>
        <w:t xml:space="preserve">В ходе проверки отчетных данных в годовом отчете выяснилось, что отчет о ходе реализации и оценки эффективности реализации муниципальной программы «Формирование современной комфортной городской среды сельского поселения </w:t>
      </w:r>
      <w:proofErr w:type="spellStart"/>
      <w:r w:rsidRPr="001E5129">
        <w:rPr>
          <w:rFonts w:ascii="Times New Roman" w:hAnsi="Times New Roman"/>
          <w:color w:val="000000" w:themeColor="text1"/>
          <w:sz w:val="28"/>
          <w:szCs w:val="28"/>
        </w:rPr>
        <w:t>Кинельский</w:t>
      </w:r>
      <w:proofErr w:type="spellEnd"/>
      <w:r w:rsidRPr="001E5129">
        <w:rPr>
          <w:rFonts w:ascii="Times New Roman" w:hAnsi="Times New Roman"/>
          <w:color w:val="000000" w:themeColor="text1"/>
          <w:sz w:val="28"/>
          <w:szCs w:val="28"/>
        </w:rPr>
        <w:t xml:space="preserve">  на 2017-2025 годы» за 2024 год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E5129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</w:t>
      </w:r>
      <w:r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Pr="000B23EE">
        <w:rPr>
          <w:color w:val="000000" w:themeColor="text1"/>
          <w:szCs w:val="28"/>
        </w:rPr>
        <w:t xml:space="preserve"> </w:t>
      </w:r>
      <w:r w:rsidRPr="001E5129">
        <w:rPr>
          <w:rStyle w:val="FontStyle11"/>
          <w:b w:val="0"/>
          <w:color w:val="000000" w:themeColor="text1"/>
          <w:sz w:val="28"/>
          <w:szCs w:val="28"/>
        </w:rPr>
        <w:t xml:space="preserve">Постановлением администрации сельского поселения </w:t>
      </w:r>
      <w:proofErr w:type="spellStart"/>
      <w:r w:rsidRPr="001E5129">
        <w:rPr>
          <w:rStyle w:val="FontStyle11"/>
          <w:b w:val="0"/>
          <w:color w:val="000000" w:themeColor="text1"/>
          <w:sz w:val="28"/>
          <w:szCs w:val="28"/>
        </w:rPr>
        <w:t>Кинельский</w:t>
      </w:r>
      <w:proofErr w:type="spellEnd"/>
      <w:r w:rsidRPr="001E5129">
        <w:rPr>
          <w:b/>
          <w:color w:val="000000" w:themeColor="text1"/>
          <w:szCs w:val="28"/>
        </w:rPr>
        <w:t xml:space="preserve"> </w:t>
      </w:r>
      <w:r w:rsidRPr="001E5129">
        <w:rPr>
          <w:rStyle w:val="FontStyle11"/>
          <w:b w:val="0"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1E5129">
        <w:rPr>
          <w:rStyle w:val="FontStyle11"/>
          <w:b w:val="0"/>
          <w:color w:val="000000" w:themeColor="text1"/>
          <w:sz w:val="28"/>
          <w:szCs w:val="28"/>
        </w:rPr>
        <w:t>Кинельский</w:t>
      </w:r>
      <w:proofErr w:type="spellEnd"/>
      <w:r w:rsidRPr="001E5129">
        <w:rPr>
          <w:rStyle w:val="FontStyle11"/>
          <w:b w:val="0"/>
          <w:color w:val="000000" w:themeColor="text1"/>
          <w:sz w:val="28"/>
          <w:szCs w:val="28"/>
        </w:rPr>
        <w:t xml:space="preserve"> Самарской области от 31.03.2025 года №45-1 (далее по тексту</w:t>
      </w:r>
      <w:r w:rsidRPr="00145538">
        <w:rPr>
          <w:rStyle w:val="FontStyle11"/>
          <w:color w:val="000000" w:themeColor="text1"/>
          <w:szCs w:val="28"/>
        </w:rPr>
        <w:t xml:space="preserve"> </w:t>
      </w:r>
      <w:r w:rsidRPr="001E5129">
        <w:rPr>
          <w:rFonts w:ascii="Times New Roman" w:hAnsi="Times New Roman"/>
          <w:color w:val="000000" w:themeColor="text1"/>
          <w:sz w:val="28"/>
          <w:szCs w:val="28"/>
        </w:rPr>
        <w:t>отчет о ходе реализации и оценки эффективности муниципальной</w:t>
      </w:r>
      <w:proofErr w:type="gramEnd"/>
      <w:r w:rsidRPr="001E5129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программы) </w:t>
      </w:r>
      <w:proofErr w:type="gramStart"/>
      <w:r w:rsidRPr="001E5129">
        <w:rPr>
          <w:rFonts w:ascii="Times New Roman" w:hAnsi="Times New Roman"/>
          <w:color w:val="000000" w:themeColor="text1"/>
          <w:sz w:val="28"/>
          <w:szCs w:val="28"/>
        </w:rPr>
        <w:t>оформлен</w:t>
      </w:r>
      <w:proofErr w:type="gramEnd"/>
      <w:r w:rsidRPr="001E5129">
        <w:rPr>
          <w:rFonts w:ascii="Times New Roman" w:hAnsi="Times New Roman"/>
          <w:color w:val="000000" w:themeColor="text1"/>
          <w:sz w:val="28"/>
          <w:szCs w:val="28"/>
        </w:rPr>
        <w:t xml:space="preserve"> с нарушением требований Приложения 8 к </w:t>
      </w:r>
      <w:r w:rsidRPr="001E5129">
        <w:rPr>
          <w:rStyle w:val="FontStyle11"/>
          <w:b w:val="0"/>
          <w:color w:val="000000" w:themeColor="text1"/>
          <w:sz w:val="28"/>
          <w:szCs w:val="28"/>
        </w:rPr>
        <w:t xml:space="preserve">Порядку №43 по своему наименованию и содержанию. </w:t>
      </w:r>
    </w:p>
    <w:p w:rsidR="00812920" w:rsidRPr="00812920" w:rsidRDefault="00812920" w:rsidP="0081292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2920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выше нарушения свидетельствуют о недостаточном контроле отчетных данных по программе за отчетный период со стороны </w:t>
      </w:r>
      <w:r w:rsidRPr="00812920">
        <w:rPr>
          <w:rStyle w:val="FontStyle11"/>
          <w:b w:val="0"/>
          <w:color w:val="000000" w:themeColor="text1"/>
          <w:sz w:val="28"/>
          <w:szCs w:val="28"/>
        </w:rPr>
        <w:t xml:space="preserve">администрации сельского поселения </w:t>
      </w:r>
      <w:proofErr w:type="spellStart"/>
      <w:r w:rsidRPr="00812920">
        <w:rPr>
          <w:rStyle w:val="FontStyle11"/>
          <w:b w:val="0"/>
          <w:color w:val="000000" w:themeColor="text1"/>
          <w:sz w:val="28"/>
          <w:szCs w:val="28"/>
        </w:rPr>
        <w:t>Кинельский</w:t>
      </w:r>
      <w:proofErr w:type="spellEnd"/>
      <w:r w:rsidRPr="00812920">
        <w:rPr>
          <w:rFonts w:ascii="Times New Roman" w:hAnsi="Times New Roman"/>
          <w:color w:val="000000" w:themeColor="text1"/>
          <w:sz w:val="28"/>
          <w:szCs w:val="28"/>
        </w:rPr>
        <w:t xml:space="preserve"> (ответственного исполнителя программы, главного бухгалтера).</w:t>
      </w:r>
    </w:p>
    <w:p w:rsidR="002679F4" w:rsidRDefault="00812920" w:rsidP="002679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rFonts w:eastAsiaTheme="majorEastAsia"/>
          <w:b w:val="0"/>
          <w:sz w:val="28"/>
          <w:szCs w:val="28"/>
        </w:rPr>
        <w:t xml:space="preserve">4. </w:t>
      </w:r>
      <w:r w:rsidR="002679F4" w:rsidRPr="002679F4">
        <w:rPr>
          <w:rFonts w:ascii="Times New Roman" w:hAnsi="Times New Roman"/>
          <w:sz w:val="28"/>
          <w:szCs w:val="28"/>
        </w:rPr>
        <w:t xml:space="preserve">В соответствии со статьей 219 Бюджетного кодекса РФ принятые бюджетные обязательства по расходам на благоустройство в 2024 году не </w:t>
      </w:r>
      <w:r w:rsidR="002679F4" w:rsidRPr="002679F4">
        <w:rPr>
          <w:rFonts w:ascii="Times New Roman" w:hAnsi="Times New Roman"/>
          <w:sz w:val="28"/>
          <w:szCs w:val="28"/>
        </w:rPr>
        <w:lastRenderedPageBreak/>
        <w:t>превышают утвержденные бюджетные ассигнования и лимиты бюджетных обязательств в сумме 2383073 руб. 56 копеек</w:t>
      </w:r>
      <w:r w:rsidR="002679F4">
        <w:rPr>
          <w:rFonts w:ascii="Times New Roman" w:hAnsi="Times New Roman"/>
          <w:sz w:val="28"/>
          <w:szCs w:val="28"/>
        </w:rPr>
        <w:t>, в том числе:</w:t>
      </w:r>
    </w:p>
    <w:p w:rsidR="002679F4" w:rsidRPr="002679F4" w:rsidRDefault="002679F4" w:rsidP="00267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79F4">
        <w:rPr>
          <w:rFonts w:ascii="Times New Roman" w:hAnsi="Times New Roman"/>
          <w:sz w:val="28"/>
          <w:szCs w:val="28"/>
          <w:shd w:val="clear" w:color="auto" w:fill="FFFFFF"/>
        </w:rPr>
        <w:t>-за счет средств федерального бюджета – 1907346 руб. 73 копейки;</w:t>
      </w:r>
    </w:p>
    <w:p w:rsidR="002679F4" w:rsidRPr="002679F4" w:rsidRDefault="002679F4" w:rsidP="00267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79F4">
        <w:rPr>
          <w:rFonts w:ascii="Times New Roman" w:hAnsi="Times New Roman"/>
          <w:sz w:val="28"/>
          <w:szCs w:val="28"/>
          <w:shd w:val="clear" w:color="auto" w:fill="FFFFFF"/>
        </w:rPr>
        <w:t>- за счет средств областного бюджета – 310498 руб. 30 копеек;</w:t>
      </w:r>
    </w:p>
    <w:p w:rsidR="002679F4" w:rsidRPr="002679F4" w:rsidRDefault="002679F4" w:rsidP="00267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9F4">
        <w:rPr>
          <w:rFonts w:ascii="Times New Roman" w:hAnsi="Times New Roman"/>
          <w:sz w:val="28"/>
          <w:szCs w:val="28"/>
          <w:shd w:val="clear" w:color="auto" w:fill="FFFFFF"/>
        </w:rPr>
        <w:t xml:space="preserve">- за счет средств местного бюджета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165228</w:t>
      </w:r>
      <w:r w:rsidRPr="002679F4">
        <w:rPr>
          <w:rFonts w:ascii="Times New Roman" w:hAnsi="Times New Roman"/>
          <w:sz w:val="28"/>
          <w:szCs w:val="28"/>
          <w:shd w:val="clear" w:color="auto" w:fill="FFFFFF"/>
        </w:rPr>
        <w:t xml:space="preserve"> руб. </w:t>
      </w:r>
      <w:r>
        <w:rPr>
          <w:rFonts w:ascii="Times New Roman" w:hAnsi="Times New Roman"/>
          <w:sz w:val="28"/>
          <w:szCs w:val="28"/>
          <w:shd w:val="clear" w:color="auto" w:fill="FFFFFF"/>
        </w:rPr>
        <w:t>53</w:t>
      </w:r>
      <w:r w:rsidRPr="002679F4">
        <w:rPr>
          <w:rFonts w:ascii="Times New Roman" w:hAnsi="Times New Roman"/>
          <w:sz w:val="28"/>
          <w:szCs w:val="28"/>
          <w:shd w:val="clear" w:color="auto" w:fill="FFFFFF"/>
        </w:rPr>
        <w:t xml:space="preserve"> копе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2679F4"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679F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F51E36" w:rsidRPr="003043D7" w:rsidRDefault="00F51E36" w:rsidP="00D5614E">
      <w:pPr>
        <w:pStyle w:val="ConsPlusNormal"/>
        <w:spacing w:line="360" w:lineRule="auto"/>
        <w:ind w:firstLine="709"/>
        <w:jc w:val="both"/>
      </w:pPr>
      <w:r w:rsidRPr="003043D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 w:rsidR="003043D7" w:rsidRPr="003043D7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Pr="003043D7">
        <w:rPr>
          <w:rFonts w:ascii="Times New Roman" w:hAnsi="Times New Roman" w:cs="Times New Roman"/>
          <w:sz w:val="28"/>
          <w:szCs w:val="28"/>
        </w:rPr>
        <w:t>глав</w:t>
      </w:r>
      <w:r w:rsidR="003043D7" w:rsidRPr="003043D7">
        <w:rPr>
          <w:rFonts w:ascii="Times New Roman" w:hAnsi="Times New Roman" w:cs="Times New Roman"/>
          <w:sz w:val="28"/>
          <w:szCs w:val="28"/>
        </w:rPr>
        <w:t>ы</w:t>
      </w:r>
      <w:r w:rsidRPr="003043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43D7" w:rsidRPr="003043D7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3043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043D7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3043D7">
        <w:rPr>
          <w:rFonts w:ascii="Times New Roman" w:hAnsi="Times New Roman" w:cs="Times New Roman"/>
          <w:sz w:val="28"/>
          <w:szCs w:val="28"/>
        </w:rPr>
        <w:t xml:space="preserve"> </w:t>
      </w:r>
      <w:r w:rsidR="003043D7" w:rsidRPr="003043D7">
        <w:rPr>
          <w:rFonts w:ascii="Times New Roman" w:hAnsi="Times New Roman" w:cs="Times New Roman"/>
          <w:sz w:val="28"/>
          <w:szCs w:val="28"/>
        </w:rPr>
        <w:t>Н</w:t>
      </w:r>
      <w:r w:rsidRPr="003043D7">
        <w:rPr>
          <w:rFonts w:ascii="Times New Roman" w:hAnsi="Times New Roman" w:cs="Times New Roman"/>
          <w:sz w:val="28"/>
          <w:szCs w:val="28"/>
        </w:rPr>
        <w:t>.</w:t>
      </w:r>
      <w:r w:rsidR="003043D7" w:rsidRPr="003043D7">
        <w:rPr>
          <w:rFonts w:ascii="Times New Roman" w:hAnsi="Times New Roman" w:cs="Times New Roman"/>
          <w:sz w:val="28"/>
          <w:szCs w:val="28"/>
        </w:rPr>
        <w:t>В</w:t>
      </w:r>
      <w:r w:rsidRPr="003043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43D7" w:rsidRPr="003043D7">
        <w:rPr>
          <w:rFonts w:ascii="Times New Roman" w:hAnsi="Times New Roman" w:cs="Times New Roman"/>
          <w:sz w:val="28"/>
          <w:szCs w:val="28"/>
        </w:rPr>
        <w:t>Захлестиной</w:t>
      </w:r>
      <w:proofErr w:type="spellEnd"/>
      <w:r w:rsidRPr="003043D7">
        <w:rPr>
          <w:rFonts w:ascii="Times New Roman" w:hAnsi="Times New Roman" w:cs="Times New Roman"/>
          <w:sz w:val="28"/>
          <w:szCs w:val="28"/>
        </w:rPr>
        <w:t xml:space="preserve"> принято решение направить Представление №</w:t>
      </w:r>
      <w:r w:rsidR="003043D7" w:rsidRPr="003043D7">
        <w:rPr>
          <w:rFonts w:ascii="Times New Roman" w:hAnsi="Times New Roman" w:cs="Times New Roman"/>
          <w:sz w:val="28"/>
          <w:szCs w:val="28"/>
        </w:rPr>
        <w:t>6</w:t>
      </w:r>
      <w:r w:rsidRPr="003043D7">
        <w:rPr>
          <w:rFonts w:ascii="Times New Roman" w:hAnsi="Times New Roman" w:cs="Times New Roman"/>
          <w:sz w:val="28"/>
          <w:szCs w:val="28"/>
        </w:rPr>
        <w:t xml:space="preserve"> от </w:t>
      </w:r>
      <w:r w:rsidR="003043D7" w:rsidRPr="003043D7">
        <w:rPr>
          <w:rFonts w:ascii="Times New Roman" w:hAnsi="Times New Roman" w:cs="Times New Roman"/>
          <w:sz w:val="28"/>
          <w:szCs w:val="28"/>
        </w:rPr>
        <w:t>30</w:t>
      </w:r>
      <w:r w:rsidRPr="003043D7">
        <w:rPr>
          <w:rFonts w:ascii="Times New Roman" w:hAnsi="Times New Roman" w:cs="Times New Roman"/>
          <w:sz w:val="28"/>
          <w:szCs w:val="28"/>
        </w:rPr>
        <w:t xml:space="preserve"> </w:t>
      </w:r>
      <w:r w:rsidR="003043D7" w:rsidRPr="003043D7">
        <w:rPr>
          <w:rFonts w:ascii="Times New Roman" w:hAnsi="Times New Roman" w:cs="Times New Roman"/>
          <w:sz w:val="28"/>
          <w:szCs w:val="28"/>
        </w:rPr>
        <w:t>сен</w:t>
      </w:r>
      <w:r w:rsidRPr="003043D7">
        <w:rPr>
          <w:rFonts w:ascii="Times New Roman" w:hAnsi="Times New Roman" w:cs="Times New Roman"/>
          <w:sz w:val="28"/>
          <w:szCs w:val="28"/>
        </w:rPr>
        <w:t>тября 202</w:t>
      </w:r>
      <w:r w:rsidR="003043D7" w:rsidRPr="003043D7">
        <w:rPr>
          <w:rFonts w:ascii="Times New Roman" w:hAnsi="Times New Roman" w:cs="Times New Roman"/>
          <w:sz w:val="28"/>
          <w:szCs w:val="28"/>
        </w:rPr>
        <w:t>5</w:t>
      </w:r>
      <w:r w:rsidRPr="003043D7">
        <w:rPr>
          <w:rFonts w:ascii="Times New Roman" w:hAnsi="Times New Roman" w:cs="Times New Roman"/>
          <w:sz w:val="28"/>
          <w:szCs w:val="28"/>
        </w:rPr>
        <w:t xml:space="preserve"> года. В целях устранения вышеуказанных нарушений Контрольно-счетная палата муниципального района </w:t>
      </w:r>
      <w:proofErr w:type="spellStart"/>
      <w:r w:rsidRPr="003043D7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3043D7">
        <w:rPr>
          <w:rFonts w:ascii="Times New Roman" w:hAnsi="Times New Roman" w:cs="Times New Roman"/>
          <w:sz w:val="28"/>
          <w:szCs w:val="28"/>
        </w:rPr>
        <w:t xml:space="preserve"> предлагает следующее:</w:t>
      </w:r>
    </w:p>
    <w:p w:rsidR="00D5614E" w:rsidRDefault="00D5614E" w:rsidP="00D5614E">
      <w:pPr>
        <w:pStyle w:val="ConsPlusNormal"/>
        <w:spacing w:line="36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DD1484">
        <w:rPr>
          <w:rFonts w:ascii="Times New Roman" w:hAnsi="Times New Roman" w:cs="Times New Roman"/>
          <w:sz w:val="28"/>
          <w:szCs w:val="28"/>
        </w:rPr>
        <w:t xml:space="preserve">1). </w:t>
      </w:r>
      <w:r w:rsidRPr="00A4186B">
        <w:rPr>
          <w:rStyle w:val="FontStyle11"/>
          <w:b w:val="0"/>
          <w:sz w:val="28"/>
          <w:szCs w:val="28"/>
        </w:rPr>
        <w:t>Строго соблюдать требования</w:t>
      </w:r>
      <w:r w:rsidRPr="00DD1484">
        <w:rPr>
          <w:rStyle w:val="FontStyle11"/>
        </w:rPr>
        <w:t xml:space="preserve"> </w:t>
      </w:r>
      <w:r w:rsidRPr="00DD1484">
        <w:rPr>
          <w:rFonts w:ascii="Times New Roman" w:hAnsi="Times New Roman" w:cs="Times New Roman"/>
          <w:sz w:val="28"/>
          <w:szCs w:val="28"/>
        </w:rPr>
        <w:t>статьи 179 Бюджетного кодекса Российской Федерации</w:t>
      </w:r>
      <w:r w:rsidRPr="00DD1484">
        <w:rPr>
          <w:rStyle w:val="FontStyle11"/>
          <w:sz w:val="28"/>
          <w:szCs w:val="28"/>
        </w:rPr>
        <w:t xml:space="preserve">, </w:t>
      </w:r>
      <w:r w:rsidRPr="00A4186B">
        <w:rPr>
          <w:rStyle w:val="FontStyle11"/>
          <w:b w:val="0"/>
          <w:sz w:val="28"/>
          <w:szCs w:val="28"/>
        </w:rPr>
        <w:t>Порядка</w:t>
      </w:r>
      <w:r w:rsidRPr="00A4186B">
        <w:rPr>
          <w:rStyle w:val="FontStyle11"/>
          <w:sz w:val="28"/>
          <w:szCs w:val="28"/>
        </w:rPr>
        <w:t xml:space="preserve"> </w:t>
      </w:r>
      <w:r w:rsidRPr="00A4186B">
        <w:rPr>
          <w:rFonts w:ascii="Times New Roman" w:hAnsi="Times New Roman" w:cs="Times New Roman"/>
          <w:sz w:val="28"/>
          <w:szCs w:val="28"/>
        </w:rPr>
        <w:t>№</w:t>
      </w:r>
      <w:r w:rsidRPr="00F25C2C">
        <w:rPr>
          <w:rFonts w:ascii="Times New Roman" w:hAnsi="Times New Roman" w:cs="Times New Roman"/>
          <w:sz w:val="28"/>
          <w:szCs w:val="28"/>
        </w:rPr>
        <w:t>43</w:t>
      </w:r>
      <w:r w:rsidRPr="00672BC4">
        <w:rPr>
          <w:rStyle w:val="FontStyle11"/>
          <w:b w:val="0"/>
          <w:sz w:val="28"/>
          <w:szCs w:val="28"/>
        </w:rPr>
        <w:t>.</w:t>
      </w:r>
    </w:p>
    <w:p w:rsidR="00D5614E" w:rsidRPr="00DD1484" w:rsidRDefault="00D5614E" w:rsidP="00D5614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86B">
        <w:rPr>
          <w:rStyle w:val="FontStyle11"/>
          <w:b w:val="0"/>
          <w:sz w:val="28"/>
          <w:szCs w:val="28"/>
        </w:rPr>
        <w:t>2).</w:t>
      </w:r>
      <w:r w:rsidRPr="00CF2A1C">
        <w:rPr>
          <w:rStyle w:val="FontStyle11"/>
          <w:sz w:val="28"/>
          <w:szCs w:val="28"/>
        </w:rPr>
        <w:t xml:space="preserve"> </w:t>
      </w:r>
      <w:r w:rsidRPr="00DD1484">
        <w:rPr>
          <w:rFonts w:ascii="Times New Roman" w:hAnsi="Times New Roman"/>
          <w:sz w:val="28"/>
          <w:szCs w:val="28"/>
        </w:rPr>
        <w:t xml:space="preserve">Информацию об устранении нарушений и недостатков, а также мер дисциплинарного воздействия на виновных лиц, представить в Контрольно-счетную палату муниципального района </w:t>
      </w:r>
      <w:proofErr w:type="spellStart"/>
      <w:r w:rsidRPr="00DD1484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DD1484">
        <w:rPr>
          <w:rFonts w:ascii="Times New Roman" w:hAnsi="Times New Roman"/>
          <w:sz w:val="28"/>
          <w:szCs w:val="28"/>
        </w:rPr>
        <w:t xml:space="preserve"> не позднее одного месяца со дня получения представления.</w:t>
      </w:r>
    </w:p>
    <w:p w:rsidR="00F51E36" w:rsidRPr="00651BE3" w:rsidRDefault="00F51E36" w:rsidP="00F51E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1BE3">
        <w:rPr>
          <w:rFonts w:ascii="Times New Roman" w:hAnsi="Times New Roman"/>
          <w:sz w:val="28"/>
          <w:szCs w:val="28"/>
        </w:rPr>
        <w:t xml:space="preserve">Неисполнение или ненадлежащее исполнение представления Контрольно-счетной палаты муниципального района </w:t>
      </w:r>
      <w:proofErr w:type="spellStart"/>
      <w:r w:rsidRPr="00651B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51BE3">
        <w:rPr>
          <w:rFonts w:ascii="Times New Roman" w:hAnsi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Федерации, а также законами Самарской области.  </w:t>
      </w:r>
    </w:p>
    <w:p w:rsidR="00F51E36" w:rsidRDefault="00F51E36" w:rsidP="00F51E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092D" w:rsidRPr="00651BE3" w:rsidRDefault="0045092D" w:rsidP="00F51E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1E36" w:rsidRPr="00651BE3" w:rsidRDefault="00F51E36" w:rsidP="00F51E36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BE3">
        <w:rPr>
          <w:rFonts w:ascii="Times New Roman" w:hAnsi="Times New Roman"/>
          <w:sz w:val="28"/>
          <w:szCs w:val="28"/>
        </w:rPr>
        <w:t>Инспектор Контрольно</w:t>
      </w:r>
      <w:r w:rsidR="00680BDC">
        <w:rPr>
          <w:rFonts w:ascii="Times New Roman" w:hAnsi="Times New Roman"/>
          <w:sz w:val="28"/>
          <w:szCs w:val="28"/>
        </w:rPr>
        <w:t>-</w:t>
      </w:r>
      <w:r w:rsidRPr="00651BE3">
        <w:rPr>
          <w:rFonts w:ascii="Times New Roman" w:hAnsi="Times New Roman"/>
          <w:sz w:val="28"/>
          <w:szCs w:val="28"/>
        </w:rPr>
        <w:t xml:space="preserve">счетной палаты </w:t>
      </w:r>
      <w:r w:rsidRPr="00651BE3">
        <w:rPr>
          <w:rFonts w:ascii="Times New Roman" w:hAnsi="Times New Roman"/>
          <w:sz w:val="28"/>
          <w:szCs w:val="28"/>
        </w:rPr>
        <w:tab/>
      </w:r>
    </w:p>
    <w:p w:rsidR="00F51E36" w:rsidRPr="00651BE3" w:rsidRDefault="00F51E36" w:rsidP="00F51E36">
      <w:r w:rsidRPr="00651BE3">
        <w:rPr>
          <w:rFonts w:ascii="Times New Roman" w:hAnsi="Times New Roman"/>
          <w:sz w:val="28"/>
          <w:szCs w:val="28"/>
        </w:rPr>
        <w:t xml:space="preserve">муниципального района  </w:t>
      </w:r>
      <w:proofErr w:type="spellStart"/>
      <w:r w:rsidRPr="00651B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51BE3">
        <w:rPr>
          <w:rFonts w:ascii="Times New Roman" w:hAnsi="Times New Roman"/>
          <w:sz w:val="28"/>
          <w:szCs w:val="28"/>
        </w:rPr>
        <w:t xml:space="preserve">                                        М. И. </w:t>
      </w:r>
      <w:proofErr w:type="spellStart"/>
      <w:r w:rsidRPr="00651BE3">
        <w:rPr>
          <w:rFonts w:ascii="Times New Roman" w:hAnsi="Times New Roman"/>
          <w:sz w:val="28"/>
          <w:szCs w:val="28"/>
        </w:rPr>
        <w:t>Пидгирняк</w:t>
      </w:r>
      <w:proofErr w:type="spellEnd"/>
    </w:p>
    <w:p w:rsidR="00F51E36" w:rsidRPr="00651BE3" w:rsidRDefault="00F51E36" w:rsidP="00F51E36"/>
    <w:p w:rsidR="00954747" w:rsidRDefault="00A46FCF">
      <w:r>
        <w:t xml:space="preserve">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5474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B0" w:rsidRDefault="00D5614E">
      <w:pPr>
        <w:spacing w:after="0" w:line="240" w:lineRule="auto"/>
      </w:pPr>
      <w:r>
        <w:separator/>
      </w:r>
    </w:p>
  </w:endnote>
  <w:endnote w:type="continuationSeparator" w:id="0">
    <w:p w:rsidR="00CD42B0" w:rsidRDefault="00D5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B0" w:rsidRDefault="00D5614E">
      <w:pPr>
        <w:spacing w:after="0" w:line="240" w:lineRule="auto"/>
      </w:pPr>
      <w:r>
        <w:separator/>
      </w:r>
    </w:p>
  </w:footnote>
  <w:footnote w:type="continuationSeparator" w:id="0">
    <w:p w:rsidR="00CD42B0" w:rsidRDefault="00D5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484056"/>
      <w:docPartObj>
        <w:docPartGallery w:val="Page Numbers (Top of Page)"/>
        <w:docPartUnique/>
      </w:docPartObj>
    </w:sdtPr>
    <w:sdtEndPr/>
    <w:sdtContent>
      <w:p w:rsidR="00862445" w:rsidRDefault="00F51E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FCF">
          <w:rPr>
            <w:noProof/>
          </w:rPr>
          <w:t>4</w:t>
        </w:r>
        <w:r>
          <w:fldChar w:fldCharType="end"/>
        </w:r>
      </w:p>
    </w:sdtContent>
  </w:sdt>
  <w:p w:rsidR="00862445" w:rsidRDefault="006922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C3"/>
    <w:rsid w:val="0008151D"/>
    <w:rsid w:val="0018047C"/>
    <w:rsid w:val="001E5129"/>
    <w:rsid w:val="002679F4"/>
    <w:rsid w:val="003043D7"/>
    <w:rsid w:val="003940F6"/>
    <w:rsid w:val="0045092D"/>
    <w:rsid w:val="00680BDC"/>
    <w:rsid w:val="00717BC3"/>
    <w:rsid w:val="00812920"/>
    <w:rsid w:val="00954747"/>
    <w:rsid w:val="009A6CC4"/>
    <w:rsid w:val="00A46FCF"/>
    <w:rsid w:val="00CD42B0"/>
    <w:rsid w:val="00D5614E"/>
    <w:rsid w:val="00F5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36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F51E36"/>
    <w:pPr>
      <w:suppressAutoHyphens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Подзаголовок Знак"/>
    <w:basedOn w:val="a0"/>
    <w:uiPriority w:val="11"/>
    <w:rsid w:val="00F51E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ConsPlusNormal">
    <w:name w:val="ConsPlusNormal"/>
    <w:rsid w:val="00F51E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11">
    <w:name w:val="Font Style11"/>
    <w:rsid w:val="00F51E3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1">
    <w:name w:val="Подзаголовок Знак1"/>
    <w:basedOn w:val="a0"/>
    <w:link w:val="a3"/>
    <w:uiPriority w:val="99"/>
    <w:locked/>
    <w:rsid w:val="00F51E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1E36"/>
    <w:rPr>
      <w:rFonts w:ascii="Calibri" w:eastAsia="Times New Roma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5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E3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36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F51E36"/>
    <w:pPr>
      <w:suppressAutoHyphens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Подзаголовок Знак"/>
    <w:basedOn w:val="a0"/>
    <w:uiPriority w:val="11"/>
    <w:rsid w:val="00F51E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ConsPlusNormal">
    <w:name w:val="ConsPlusNormal"/>
    <w:rsid w:val="00F51E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11">
    <w:name w:val="Font Style11"/>
    <w:rsid w:val="00F51E3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1">
    <w:name w:val="Подзаголовок Знак1"/>
    <w:basedOn w:val="a0"/>
    <w:link w:val="a3"/>
    <w:uiPriority w:val="99"/>
    <w:locked/>
    <w:rsid w:val="00F51E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1E36"/>
    <w:rPr>
      <w:rFonts w:ascii="Calibri" w:eastAsia="Times New Roma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5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E3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Пидгирняк Мария Ивановна</cp:lastModifiedBy>
  <cp:revision>12</cp:revision>
  <cp:lastPrinted>2025-09-30T05:56:00Z</cp:lastPrinted>
  <dcterms:created xsi:type="dcterms:W3CDTF">2025-09-29T04:58:00Z</dcterms:created>
  <dcterms:modified xsi:type="dcterms:W3CDTF">2025-09-30T07:12:00Z</dcterms:modified>
</cp:coreProperties>
</file>